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F44" w:rsidRPr="002459BF" w:rsidRDefault="00CF5490" w:rsidP="00531B65">
      <w:pPr>
        <w:pBdr>
          <w:bottom w:val="single" w:sz="4" w:space="1" w:color="auto"/>
        </w:pBdr>
        <w:rPr>
          <w:rFonts w:ascii="Arial" w:hAnsi="Arial" w:cs="Arial"/>
          <w:b/>
          <w:sz w:val="28"/>
          <w:szCs w:val="28"/>
        </w:rPr>
      </w:pPr>
      <w:bookmarkStart w:id="0" w:name="_GoBack"/>
      <w:bookmarkEnd w:id="0"/>
      <w:r>
        <w:rPr>
          <w:rFonts w:ascii="Arial" w:hAnsi="Arial" w:cs="Arial"/>
          <w:b/>
          <w:sz w:val="28"/>
          <w:szCs w:val="28"/>
        </w:rPr>
        <w:t>IR XML</w:t>
      </w:r>
      <w:r w:rsidR="00E444E8" w:rsidRPr="002459BF">
        <w:rPr>
          <w:rFonts w:ascii="Arial" w:hAnsi="Arial" w:cs="Arial"/>
          <w:b/>
          <w:sz w:val="28"/>
          <w:szCs w:val="28"/>
        </w:rPr>
        <w:t xml:space="preserve"> </w:t>
      </w:r>
      <w:r w:rsidR="00AB444D">
        <w:rPr>
          <w:rFonts w:ascii="Arial" w:hAnsi="Arial" w:cs="Arial"/>
          <w:b/>
          <w:sz w:val="28"/>
          <w:szCs w:val="28"/>
        </w:rPr>
        <w:t>–</w:t>
      </w:r>
      <w:r w:rsidR="00531D89" w:rsidRPr="002459BF">
        <w:rPr>
          <w:rFonts w:ascii="Arial" w:hAnsi="Arial" w:cs="Arial"/>
          <w:b/>
          <w:sz w:val="28"/>
          <w:szCs w:val="28"/>
        </w:rPr>
        <w:t xml:space="preserve"> </w:t>
      </w:r>
      <w:r w:rsidR="00B178AA">
        <w:rPr>
          <w:rFonts w:ascii="Arial" w:hAnsi="Arial" w:cs="Arial"/>
          <w:b/>
          <w:sz w:val="28"/>
          <w:szCs w:val="28"/>
        </w:rPr>
        <w:t>Advanced Fundamentals</w:t>
      </w:r>
      <w:r w:rsidR="00391F6F">
        <w:rPr>
          <w:rFonts w:ascii="Arial" w:hAnsi="Arial" w:cs="Arial"/>
          <w:b/>
          <w:sz w:val="28"/>
          <w:szCs w:val="28"/>
        </w:rPr>
        <w:t xml:space="preserve"> </w:t>
      </w:r>
      <w:r w:rsidR="00391F6F" w:rsidRPr="00BC74B8">
        <w:rPr>
          <w:rFonts w:ascii="Arial" w:hAnsi="Arial" w:cs="Arial"/>
          <w:sz w:val="20"/>
          <w:szCs w:val="20"/>
        </w:rPr>
        <w:t>(Thomson Reuters Data)</w:t>
      </w:r>
    </w:p>
    <w:p w:rsidR="00B178AA" w:rsidRDefault="00B178AA" w:rsidP="005938F6">
      <w:pPr>
        <w:rPr>
          <w:rFonts w:ascii="Arial" w:hAnsi="Arial" w:cs="Arial"/>
          <w:b/>
          <w:bCs/>
          <w:sz w:val="20"/>
          <w:szCs w:val="20"/>
        </w:rPr>
      </w:pPr>
    </w:p>
    <w:p w:rsidR="005938F6" w:rsidRPr="00B178AA" w:rsidRDefault="005938F6" w:rsidP="005938F6">
      <w:pPr>
        <w:rPr>
          <w:rFonts w:ascii="Arial" w:hAnsi="Arial" w:cs="Arial"/>
          <w:b/>
          <w:bCs/>
          <w:sz w:val="20"/>
          <w:szCs w:val="20"/>
        </w:rPr>
      </w:pPr>
      <w:r w:rsidRPr="00B178AA">
        <w:rPr>
          <w:rFonts w:ascii="Arial" w:hAnsi="Arial" w:cs="Arial"/>
          <w:b/>
          <w:bCs/>
          <w:sz w:val="20"/>
          <w:szCs w:val="20"/>
        </w:rPr>
        <w:t>Overview</w:t>
      </w:r>
    </w:p>
    <w:p w:rsidR="005938F6" w:rsidRPr="00B178AA" w:rsidRDefault="005938F6" w:rsidP="005938F6">
      <w:pPr>
        <w:rPr>
          <w:rFonts w:ascii="Arial" w:hAnsi="Arial" w:cs="Arial"/>
          <w:sz w:val="20"/>
          <w:szCs w:val="20"/>
        </w:rPr>
      </w:pPr>
    </w:p>
    <w:p w:rsidR="005938F6" w:rsidRPr="00B178AA" w:rsidRDefault="005938F6" w:rsidP="005938F6">
      <w:pPr>
        <w:rPr>
          <w:rFonts w:ascii="Arial" w:hAnsi="Arial" w:cs="Arial"/>
          <w:sz w:val="20"/>
          <w:szCs w:val="20"/>
        </w:rPr>
      </w:pPr>
      <w:r w:rsidRPr="00B178AA">
        <w:rPr>
          <w:rFonts w:ascii="Arial" w:hAnsi="Arial" w:cs="Arial"/>
          <w:sz w:val="20"/>
          <w:szCs w:val="20"/>
        </w:rPr>
        <w:t xml:space="preserve">Advanced Fundamentals is a set of nine templates that provides a comprehensive set of company financial information, including highlights from financial statements and standard ratios and stock information.    </w:t>
      </w:r>
    </w:p>
    <w:p w:rsidR="005938F6" w:rsidRPr="00B178AA" w:rsidRDefault="005938F6" w:rsidP="005938F6">
      <w:pPr>
        <w:rPr>
          <w:rFonts w:ascii="Arial" w:hAnsi="Arial" w:cs="Arial"/>
          <w:sz w:val="20"/>
          <w:szCs w:val="20"/>
        </w:rPr>
      </w:pPr>
    </w:p>
    <w:p w:rsidR="005938F6" w:rsidRPr="00B178AA" w:rsidRDefault="005938F6" w:rsidP="005938F6">
      <w:pPr>
        <w:rPr>
          <w:rFonts w:ascii="Arial" w:hAnsi="Arial" w:cs="Arial"/>
          <w:sz w:val="20"/>
          <w:szCs w:val="20"/>
        </w:rPr>
      </w:pPr>
      <w:r w:rsidRPr="00B178AA">
        <w:rPr>
          <w:rFonts w:ascii="Arial" w:hAnsi="Arial" w:cs="Arial"/>
          <w:sz w:val="20"/>
          <w:szCs w:val="20"/>
        </w:rPr>
        <w:t>The nine templates that make up Advanced Fundamentals are:</w:t>
      </w:r>
    </w:p>
    <w:p w:rsidR="005938F6" w:rsidRPr="00B178AA" w:rsidRDefault="005938F6" w:rsidP="005938F6">
      <w:pPr>
        <w:rPr>
          <w:rFonts w:ascii="Arial" w:hAnsi="Arial" w:cs="Arial"/>
          <w:sz w:val="20"/>
          <w:szCs w:val="20"/>
        </w:rPr>
      </w:pPr>
    </w:p>
    <w:p w:rsidR="005938F6" w:rsidRPr="00B178AA" w:rsidRDefault="005938F6" w:rsidP="005938F6">
      <w:pPr>
        <w:rPr>
          <w:rFonts w:ascii="Arial" w:hAnsi="Arial" w:cs="Arial"/>
          <w:sz w:val="20"/>
          <w:szCs w:val="20"/>
        </w:rPr>
      </w:pPr>
      <w:r w:rsidRPr="00B178AA">
        <w:rPr>
          <w:rFonts w:ascii="Arial" w:hAnsi="Arial" w:cs="Arial"/>
          <w:sz w:val="20"/>
          <w:szCs w:val="20"/>
        </w:rPr>
        <w:tab/>
        <w:t>(1) Annual Balance Sheet</w:t>
      </w:r>
    </w:p>
    <w:p w:rsidR="005938F6" w:rsidRPr="00B178AA" w:rsidRDefault="005938F6" w:rsidP="005938F6">
      <w:pPr>
        <w:ind w:firstLine="720"/>
        <w:rPr>
          <w:rFonts w:ascii="Arial" w:hAnsi="Arial" w:cs="Arial"/>
          <w:sz w:val="20"/>
          <w:szCs w:val="20"/>
        </w:rPr>
      </w:pPr>
      <w:r w:rsidRPr="00B178AA">
        <w:rPr>
          <w:rFonts w:ascii="Arial" w:hAnsi="Arial" w:cs="Arial"/>
          <w:sz w:val="20"/>
          <w:szCs w:val="20"/>
        </w:rPr>
        <w:t>(2) Quarterly Balance Sheet</w:t>
      </w:r>
    </w:p>
    <w:p w:rsidR="005938F6" w:rsidRPr="00B178AA" w:rsidRDefault="005938F6" w:rsidP="005938F6">
      <w:pPr>
        <w:ind w:firstLine="720"/>
        <w:rPr>
          <w:rFonts w:ascii="Arial" w:hAnsi="Arial" w:cs="Arial"/>
          <w:sz w:val="20"/>
          <w:szCs w:val="20"/>
        </w:rPr>
      </w:pPr>
      <w:r w:rsidRPr="00B178AA">
        <w:rPr>
          <w:rFonts w:ascii="Arial" w:hAnsi="Arial" w:cs="Arial"/>
          <w:sz w:val="20"/>
          <w:szCs w:val="20"/>
        </w:rPr>
        <w:t>(3) Annual Income Statement</w:t>
      </w:r>
    </w:p>
    <w:p w:rsidR="005938F6" w:rsidRPr="00B178AA" w:rsidRDefault="005938F6" w:rsidP="005938F6">
      <w:pPr>
        <w:ind w:firstLine="720"/>
        <w:rPr>
          <w:rFonts w:ascii="Arial" w:hAnsi="Arial" w:cs="Arial"/>
          <w:sz w:val="20"/>
          <w:szCs w:val="20"/>
        </w:rPr>
      </w:pPr>
      <w:r w:rsidRPr="00B178AA">
        <w:rPr>
          <w:rFonts w:ascii="Arial" w:hAnsi="Arial" w:cs="Arial"/>
          <w:sz w:val="20"/>
          <w:szCs w:val="20"/>
        </w:rPr>
        <w:t xml:space="preserve">(4) Quarterly Income Statement </w:t>
      </w:r>
    </w:p>
    <w:p w:rsidR="005938F6" w:rsidRPr="00B178AA" w:rsidRDefault="005938F6" w:rsidP="005938F6">
      <w:pPr>
        <w:ind w:firstLine="720"/>
        <w:rPr>
          <w:rFonts w:ascii="Arial" w:hAnsi="Arial" w:cs="Arial"/>
          <w:sz w:val="20"/>
          <w:szCs w:val="20"/>
        </w:rPr>
      </w:pPr>
      <w:r w:rsidRPr="00B178AA">
        <w:rPr>
          <w:rFonts w:ascii="Arial" w:hAnsi="Arial" w:cs="Arial"/>
          <w:sz w:val="20"/>
          <w:szCs w:val="20"/>
        </w:rPr>
        <w:t>(5) Annual Cash Flow</w:t>
      </w:r>
    </w:p>
    <w:p w:rsidR="005938F6" w:rsidRPr="00B178AA" w:rsidRDefault="005938F6" w:rsidP="005938F6">
      <w:pPr>
        <w:ind w:firstLine="720"/>
        <w:rPr>
          <w:rFonts w:ascii="Arial" w:hAnsi="Arial" w:cs="Arial"/>
          <w:sz w:val="20"/>
          <w:szCs w:val="20"/>
        </w:rPr>
      </w:pPr>
      <w:r w:rsidRPr="00B178AA">
        <w:rPr>
          <w:rFonts w:ascii="Arial" w:hAnsi="Arial" w:cs="Arial"/>
          <w:sz w:val="20"/>
          <w:szCs w:val="20"/>
        </w:rPr>
        <w:t>(6) Quarterly Cash Flow</w:t>
      </w:r>
    </w:p>
    <w:p w:rsidR="005938F6" w:rsidRPr="00B178AA" w:rsidRDefault="005938F6" w:rsidP="005938F6">
      <w:pPr>
        <w:ind w:firstLine="720"/>
        <w:rPr>
          <w:rFonts w:ascii="Arial" w:hAnsi="Arial" w:cs="Arial"/>
          <w:sz w:val="20"/>
          <w:szCs w:val="20"/>
        </w:rPr>
      </w:pPr>
      <w:r w:rsidRPr="00B178AA">
        <w:rPr>
          <w:rFonts w:ascii="Arial" w:hAnsi="Arial" w:cs="Arial"/>
          <w:sz w:val="20"/>
          <w:szCs w:val="20"/>
        </w:rPr>
        <w:t>(7) Ratios and Statistics</w:t>
      </w:r>
    </w:p>
    <w:p w:rsidR="005938F6" w:rsidRPr="00B178AA" w:rsidRDefault="005938F6" w:rsidP="005938F6">
      <w:pPr>
        <w:ind w:left="720"/>
        <w:rPr>
          <w:rFonts w:ascii="Arial" w:hAnsi="Arial" w:cs="Arial"/>
          <w:sz w:val="20"/>
          <w:szCs w:val="20"/>
        </w:rPr>
      </w:pPr>
      <w:r w:rsidRPr="00B178AA">
        <w:rPr>
          <w:rFonts w:ascii="Arial" w:hAnsi="Arial" w:cs="Arial"/>
          <w:sz w:val="20"/>
          <w:szCs w:val="20"/>
        </w:rPr>
        <w:t xml:space="preserve">(8) Trading Statistics, and </w:t>
      </w:r>
    </w:p>
    <w:p w:rsidR="005938F6" w:rsidRPr="00B178AA" w:rsidRDefault="005938F6" w:rsidP="005938F6">
      <w:pPr>
        <w:ind w:left="720"/>
        <w:rPr>
          <w:rFonts w:ascii="Arial" w:hAnsi="Arial" w:cs="Arial"/>
          <w:sz w:val="20"/>
          <w:szCs w:val="20"/>
        </w:rPr>
      </w:pPr>
      <w:r w:rsidRPr="00B178AA">
        <w:rPr>
          <w:rFonts w:ascii="Arial" w:hAnsi="Arial" w:cs="Arial"/>
          <w:sz w:val="20"/>
          <w:szCs w:val="20"/>
        </w:rPr>
        <w:t>(9) Snapshot</w:t>
      </w:r>
    </w:p>
    <w:p w:rsidR="005938F6" w:rsidRPr="00B178AA" w:rsidRDefault="005938F6" w:rsidP="005938F6">
      <w:pPr>
        <w:rPr>
          <w:rFonts w:ascii="Arial" w:hAnsi="Arial" w:cs="Arial"/>
          <w:sz w:val="20"/>
          <w:szCs w:val="20"/>
        </w:rPr>
      </w:pPr>
    </w:p>
    <w:p w:rsidR="005938F6" w:rsidRPr="00B178AA" w:rsidRDefault="005938F6" w:rsidP="005938F6">
      <w:pPr>
        <w:rPr>
          <w:rFonts w:ascii="Arial" w:hAnsi="Arial" w:cs="Arial"/>
          <w:sz w:val="20"/>
          <w:szCs w:val="20"/>
        </w:rPr>
      </w:pPr>
      <w:r w:rsidRPr="00B178AA">
        <w:rPr>
          <w:rFonts w:ascii="Arial" w:hAnsi="Arial" w:cs="Arial"/>
          <w:sz w:val="20"/>
          <w:szCs w:val="20"/>
        </w:rPr>
        <w:t xml:space="preserve">The first six of these templates, </w:t>
      </w:r>
      <w:r w:rsidRPr="00B178AA">
        <w:rPr>
          <w:rFonts w:ascii="Arial" w:hAnsi="Arial" w:cs="Arial"/>
          <w:b/>
          <w:bCs/>
          <w:sz w:val="20"/>
          <w:szCs w:val="20"/>
        </w:rPr>
        <w:t>Annual Balance Sheet</w:t>
      </w:r>
      <w:r w:rsidRPr="00B178AA">
        <w:rPr>
          <w:rFonts w:ascii="Arial" w:hAnsi="Arial" w:cs="Arial"/>
          <w:sz w:val="20"/>
          <w:szCs w:val="20"/>
        </w:rPr>
        <w:t xml:space="preserve">, </w:t>
      </w:r>
      <w:r w:rsidRPr="00B178AA">
        <w:rPr>
          <w:rFonts w:ascii="Arial" w:hAnsi="Arial" w:cs="Arial"/>
          <w:b/>
          <w:bCs/>
          <w:sz w:val="20"/>
          <w:szCs w:val="20"/>
        </w:rPr>
        <w:t>Quarterly Balance Sheet</w:t>
      </w:r>
      <w:r w:rsidRPr="00B178AA">
        <w:rPr>
          <w:rFonts w:ascii="Arial" w:hAnsi="Arial" w:cs="Arial"/>
          <w:sz w:val="20"/>
          <w:szCs w:val="20"/>
        </w:rPr>
        <w:t xml:space="preserve">, </w:t>
      </w:r>
      <w:r w:rsidRPr="00B178AA">
        <w:rPr>
          <w:rFonts w:ascii="Arial" w:hAnsi="Arial" w:cs="Arial"/>
          <w:b/>
          <w:bCs/>
          <w:sz w:val="20"/>
          <w:szCs w:val="20"/>
        </w:rPr>
        <w:t>Annual Income Statement</w:t>
      </w:r>
      <w:r w:rsidRPr="00B178AA">
        <w:rPr>
          <w:rFonts w:ascii="Arial" w:hAnsi="Arial" w:cs="Arial"/>
          <w:sz w:val="20"/>
          <w:szCs w:val="20"/>
        </w:rPr>
        <w:t xml:space="preserve">, </w:t>
      </w:r>
      <w:r w:rsidRPr="00B178AA">
        <w:rPr>
          <w:rFonts w:ascii="Arial" w:hAnsi="Arial" w:cs="Arial"/>
          <w:b/>
          <w:bCs/>
          <w:sz w:val="20"/>
          <w:szCs w:val="20"/>
        </w:rPr>
        <w:t>Quarterly Income Statement</w:t>
      </w:r>
      <w:r w:rsidRPr="00B178AA">
        <w:rPr>
          <w:rFonts w:ascii="Arial" w:hAnsi="Arial" w:cs="Arial"/>
          <w:sz w:val="20"/>
          <w:szCs w:val="20"/>
        </w:rPr>
        <w:t xml:space="preserve">, </w:t>
      </w:r>
      <w:r w:rsidRPr="00B178AA">
        <w:rPr>
          <w:rFonts w:ascii="Arial" w:hAnsi="Arial" w:cs="Arial"/>
          <w:b/>
          <w:bCs/>
          <w:sz w:val="20"/>
          <w:szCs w:val="20"/>
        </w:rPr>
        <w:t>Annual Cash Flow</w:t>
      </w:r>
      <w:r w:rsidRPr="00B178AA">
        <w:rPr>
          <w:rFonts w:ascii="Arial" w:hAnsi="Arial" w:cs="Arial"/>
          <w:sz w:val="20"/>
          <w:szCs w:val="20"/>
        </w:rPr>
        <w:t xml:space="preserve"> and </w:t>
      </w:r>
      <w:r w:rsidRPr="00B178AA">
        <w:rPr>
          <w:rFonts w:ascii="Arial" w:hAnsi="Arial" w:cs="Arial"/>
          <w:b/>
          <w:bCs/>
          <w:sz w:val="20"/>
          <w:szCs w:val="20"/>
        </w:rPr>
        <w:t>Quarterly Cash Flow</w:t>
      </w:r>
      <w:r w:rsidRPr="00B178AA">
        <w:rPr>
          <w:rFonts w:ascii="Arial" w:hAnsi="Arial" w:cs="Arial"/>
          <w:sz w:val="20"/>
          <w:szCs w:val="20"/>
        </w:rPr>
        <w:t xml:space="preserve">, provide highlights of information obtained directly from the company’s financial statements.  </w:t>
      </w:r>
    </w:p>
    <w:p w:rsidR="005938F6" w:rsidRPr="00B178AA" w:rsidRDefault="005938F6" w:rsidP="005938F6">
      <w:pPr>
        <w:rPr>
          <w:rFonts w:ascii="Arial" w:hAnsi="Arial" w:cs="Arial"/>
          <w:sz w:val="20"/>
          <w:szCs w:val="20"/>
        </w:rPr>
      </w:pPr>
    </w:p>
    <w:p w:rsidR="005938F6" w:rsidRPr="00B178AA" w:rsidRDefault="005938F6" w:rsidP="005938F6">
      <w:pPr>
        <w:rPr>
          <w:rFonts w:ascii="Arial" w:hAnsi="Arial" w:cs="Arial"/>
          <w:sz w:val="20"/>
          <w:szCs w:val="20"/>
        </w:rPr>
      </w:pPr>
      <w:r w:rsidRPr="00B178AA">
        <w:rPr>
          <w:rFonts w:ascii="Arial" w:hAnsi="Arial" w:cs="Arial"/>
          <w:sz w:val="20"/>
          <w:szCs w:val="20"/>
        </w:rPr>
        <w:t xml:space="preserve">Each of these financial statement xml feeds contains a set of standardized line items representing reported data from the company’s most recent five financial statements.  For example, the Annual Balance Sheet template contains information taken from the most recent five annual balance sheets of the company.   See </w:t>
      </w:r>
      <w:r w:rsidRPr="00B178AA">
        <w:rPr>
          <w:rFonts w:ascii="Arial" w:hAnsi="Arial" w:cs="Arial"/>
          <w:b/>
          <w:bCs/>
          <w:sz w:val="20"/>
          <w:szCs w:val="20"/>
        </w:rPr>
        <w:t>Addendum A</w:t>
      </w:r>
      <w:r w:rsidRPr="00B178AA">
        <w:rPr>
          <w:rFonts w:ascii="Arial" w:hAnsi="Arial" w:cs="Arial"/>
          <w:sz w:val="20"/>
          <w:szCs w:val="20"/>
        </w:rPr>
        <w:t xml:space="preserve"> for a full set of standardized line items and codes.</w:t>
      </w:r>
    </w:p>
    <w:p w:rsidR="005938F6" w:rsidRPr="00B178AA" w:rsidRDefault="005938F6" w:rsidP="005938F6">
      <w:pPr>
        <w:rPr>
          <w:rFonts w:ascii="Arial" w:hAnsi="Arial" w:cs="Arial"/>
          <w:sz w:val="20"/>
          <w:szCs w:val="20"/>
        </w:rPr>
      </w:pPr>
    </w:p>
    <w:p w:rsidR="005938F6" w:rsidRPr="00B178AA" w:rsidRDefault="005938F6" w:rsidP="005938F6">
      <w:pPr>
        <w:rPr>
          <w:rFonts w:ascii="Arial" w:hAnsi="Arial" w:cs="Arial"/>
          <w:sz w:val="20"/>
          <w:szCs w:val="20"/>
        </w:rPr>
      </w:pPr>
      <w:r w:rsidRPr="00B178AA">
        <w:rPr>
          <w:rFonts w:ascii="Arial" w:hAnsi="Arial" w:cs="Arial"/>
          <w:sz w:val="20"/>
          <w:szCs w:val="20"/>
        </w:rPr>
        <w:t xml:space="preserve">The </w:t>
      </w:r>
      <w:r w:rsidRPr="00B178AA">
        <w:rPr>
          <w:rFonts w:ascii="Arial" w:hAnsi="Arial" w:cs="Arial"/>
          <w:b/>
          <w:bCs/>
          <w:sz w:val="20"/>
          <w:szCs w:val="20"/>
        </w:rPr>
        <w:t>Ratios and Statistics</w:t>
      </w:r>
      <w:r w:rsidRPr="00B178AA">
        <w:rPr>
          <w:rFonts w:ascii="Arial" w:hAnsi="Arial" w:cs="Arial"/>
          <w:sz w:val="20"/>
          <w:szCs w:val="20"/>
        </w:rPr>
        <w:t xml:space="preserve"> template contains a set of standard ratios calculated from the company’s financial statements.  Each ratio falls in one of five categories: Valuation, Efficiency, Profitability, Liquidity and Comparison to Industry.  </w:t>
      </w:r>
    </w:p>
    <w:p w:rsidR="005938F6" w:rsidRPr="00B178AA" w:rsidRDefault="005938F6" w:rsidP="005938F6">
      <w:pPr>
        <w:rPr>
          <w:rFonts w:ascii="Arial" w:hAnsi="Arial" w:cs="Arial"/>
          <w:sz w:val="20"/>
          <w:szCs w:val="20"/>
        </w:rPr>
      </w:pPr>
    </w:p>
    <w:p w:rsidR="005938F6" w:rsidRPr="00B178AA" w:rsidRDefault="005938F6" w:rsidP="005938F6">
      <w:pPr>
        <w:rPr>
          <w:rFonts w:ascii="Arial" w:hAnsi="Arial" w:cs="Arial"/>
          <w:sz w:val="20"/>
          <w:szCs w:val="20"/>
        </w:rPr>
      </w:pPr>
      <w:r w:rsidRPr="00B178AA">
        <w:rPr>
          <w:rFonts w:ascii="Arial" w:hAnsi="Arial" w:cs="Arial"/>
          <w:sz w:val="20"/>
          <w:szCs w:val="20"/>
        </w:rPr>
        <w:t xml:space="preserve">The </w:t>
      </w:r>
      <w:r w:rsidRPr="00B178AA">
        <w:rPr>
          <w:rFonts w:ascii="Arial" w:hAnsi="Arial" w:cs="Arial"/>
          <w:b/>
          <w:bCs/>
          <w:sz w:val="20"/>
          <w:szCs w:val="20"/>
        </w:rPr>
        <w:t>Trading Statistics</w:t>
      </w:r>
      <w:r w:rsidRPr="00B178AA">
        <w:rPr>
          <w:rFonts w:ascii="Arial" w:hAnsi="Arial" w:cs="Arial"/>
          <w:sz w:val="20"/>
          <w:szCs w:val="20"/>
        </w:rPr>
        <w:t xml:space="preserve"> template contains stock-related information.  The five categories are Price and Volume, Share Related (containing Market Capitalization information), Short Interest, Insider Transactions and Institutional Holdings.  </w:t>
      </w:r>
    </w:p>
    <w:p w:rsidR="005938F6" w:rsidRPr="00B178AA" w:rsidRDefault="005938F6" w:rsidP="005938F6">
      <w:pPr>
        <w:rPr>
          <w:rFonts w:ascii="Arial" w:hAnsi="Arial" w:cs="Arial"/>
          <w:b/>
          <w:bCs/>
          <w:sz w:val="20"/>
          <w:szCs w:val="20"/>
        </w:rPr>
      </w:pPr>
    </w:p>
    <w:p w:rsidR="005938F6" w:rsidRDefault="005938F6" w:rsidP="005938F6">
      <w:pPr>
        <w:rPr>
          <w:rFonts w:ascii="Arial" w:hAnsi="Arial" w:cs="Arial"/>
          <w:sz w:val="20"/>
          <w:szCs w:val="20"/>
        </w:rPr>
      </w:pPr>
      <w:r w:rsidRPr="00B178AA">
        <w:rPr>
          <w:rFonts w:ascii="Arial" w:hAnsi="Arial" w:cs="Arial"/>
          <w:sz w:val="20"/>
          <w:szCs w:val="20"/>
        </w:rPr>
        <w:t xml:space="preserve">The </w:t>
      </w:r>
      <w:r w:rsidRPr="00B178AA">
        <w:rPr>
          <w:rFonts w:ascii="Arial" w:hAnsi="Arial" w:cs="Arial"/>
          <w:b/>
          <w:bCs/>
          <w:sz w:val="20"/>
          <w:szCs w:val="20"/>
        </w:rPr>
        <w:t>Snapshot</w:t>
      </w:r>
      <w:r w:rsidRPr="00B178AA">
        <w:rPr>
          <w:rFonts w:ascii="Arial" w:hAnsi="Arial" w:cs="Arial"/>
          <w:sz w:val="20"/>
          <w:szCs w:val="20"/>
        </w:rPr>
        <w:t xml:space="preserve"> template contains earnings and distribution information of the company.  The four categories of information are Revenue &amp; Earnings, Dividends, Ratios and Growth Rates.</w:t>
      </w:r>
    </w:p>
    <w:p w:rsidR="001E291A" w:rsidRDefault="001E291A" w:rsidP="005938F6">
      <w:pPr>
        <w:rPr>
          <w:rFonts w:ascii="Arial" w:hAnsi="Arial" w:cs="Arial"/>
          <w:sz w:val="20"/>
          <w:szCs w:val="20"/>
        </w:rPr>
      </w:pPr>
    </w:p>
    <w:p w:rsidR="001E291A" w:rsidRDefault="001E291A" w:rsidP="005938F6">
      <w:pPr>
        <w:rPr>
          <w:rFonts w:ascii="Arial" w:hAnsi="Arial" w:cs="Arial"/>
          <w:sz w:val="20"/>
          <w:szCs w:val="20"/>
        </w:rPr>
      </w:pPr>
    </w:p>
    <w:p w:rsidR="001E291A" w:rsidRDefault="001535E7" w:rsidP="005938F6">
      <w:pPr>
        <w:rPr>
          <w:rFonts w:ascii="Arial" w:hAnsi="Arial" w:cs="Arial"/>
          <w:b/>
          <w:sz w:val="20"/>
          <w:szCs w:val="20"/>
        </w:rPr>
      </w:pPr>
      <w:r>
        <w:rPr>
          <w:rFonts w:ascii="Arial" w:hAnsi="Arial" w:cs="Arial"/>
          <w:b/>
          <w:sz w:val="20"/>
          <w:szCs w:val="20"/>
        </w:rPr>
        <w:t>XML Us</w:t>
      </w:r>
      <w:r w:rsidR="001E291A" w:rsidRPr="001E291A">
        <w:rPr>
          <w:rFonts w:ascii="Arial" w:hAnsi="Arial" w:cs="Arial"/>
          <w:b/>
          <w:sz w:val="20"/>
          <w:szCs w:val="20"/>
        </w:rPr>
        <w:t>age and Cache Recommendation</w:t>
      </w:r>
    </w:p>
    <w:p w:rsidR="006A20B2" w:rsidRDefault="006A20B2" w:rsidP="005938F6">
      <w:pPr>
        <w:rPr>
          <w:rFonts w:ascii="Arial" w:hAnsi="Arial" w:cs="Arial"/>
          <w:b/>
          <w:sz w:val="20"/>
          <w:szCs w:val="20"/>
        </w:rPr>
      </w:pPr>
    </w:p>
    <w:p w:rsidR="001E291A" w:rsidRDefault="001E291A" w:rsidP="005938F6">
      <w:pPr>
        <w:rPr>
          <w:rFonts w:ascii="Arial" w:hAnsi="Arial" w:cs="Arial"/>
          <w:sz w:val="20"/>
          <w:szCs w:val="20"/>
        </w:rPr>
      </w:pPr>
      <w:r>
        <w:rPr>
          <w:rFonts w:ascii="Arial" w:hAnsi="Arial" w:cs="Arial"/>
          <w:sz w:val="20"/>
          <w:szCs w:val="20"/>
        </w:rPr>
        <w:t xml:space="preserve">We require our clients to cache our XML </w:t>
      </w:r>
      <w:r w:rsidR="006A20B2">
        <w:rPr>
          <w:rFonts w:ascii="Arial" w:hAnsi="Arial" w:cs="Arial"/>
          <w:sz w:val="20"/>
          <w:szCs w:val="20"/>
        </w:rPr>
        <w:t>to reduce traffic between our servers speeding access times to enhance the user experience.</w:t>
      </w:r>
      <w:r w:rsidR="004E7C2A" w:rsidRPr="004E7C2A">
        <w:rPr>
          <w:rFonts w:ascii="Arial" w:hAnsi="Arial" w:cs="Arial"/>
          <w:sz w:val="20"/>
          <w:szCs w:val="20"/>
        </w:rPr>
        <w:t xml:space="preserve"> </w:t>
      </w:r>
      <w:r w:rsidR="004E7C2A" w:rsidRPr="00715C47">
        <w:rPr>
          <w:rFonts w:ascii="Arial" w:hAnsi="Arial" w:cs="Arial"/>
          <w:sz w:val="20"/>
          <w:szCs w:val="20"/>
        </w:rPr>
        <w:t>Due to the nature of the Internet and HTTP</w:t>
      </w:r>
      <w:r w:rsidR="009031E1">
        <w:rPr>
          <w:rFonts w:ascii="Arial" w:hAnsi="Arial" w:cs="Arial"/>
          <w:sz w:val="20"/>
          <w:szCs w:val="20"/>
        </w:rPr>
        <w:t>,</w:t>
      </w:r>
      <w:r w:rsidR="004E7C2A" w:rsidRPr="00715C47">
        <w:rPr>
          <w:rFonts w:ascii="Arial" w:hAnsi="Arial" w:cs="Arial"/>
          <w:sz w:val="20"/>
          <w:szCs w:val="20"/>
        </w:rPr>
        <w:t xml:space="preserve"> it is faster to</w:t>
      </w:r>
      <w:r w:rsidR="009031E1">
        <w:rPr>
          <w:rFonts w:ascii="Arial" w:hAnsi="Arial" w:cs="Arial"/>
          <w:sz w:val="20"/>
          <w:szCs w:val="20"/>
        </w:rPr>
        <w:t xml:space="preserve"> serve up a dynamic XML driven w</w:t>
      </w:r>
      <w:r w:rsidR="004E7C2A" w:rsidRPr="00715C47">
        <w:rPr>
          <w:rFonts w:ascii="Arial" w:hAnsi="Arial" w:cs="Arial"/>
          <w:sz w:val="20"/>
          <w:szCs w:val="20"/>
        </w:rPr>
        <w:t>eb page when the XML is stored locally on your data servers instead of across the In</w:t>
      </w:r>
      <w:r w:rsidR="004E7C2A">
        <w:rPr>
          <w:rFonts w:ascii="Arial" w:hAnsi="Arial" w:cs="Arial"/>
          <w:sz w:val="20"/>
          <w:szCs w:val="20"/>
        </w:rPr>
        <w:t xml:space="preserve">ternet on another server.  </w:t>
      </w:r>
      <w:r w:rsidR="00C26BC9">
        <w:rPr>
          <w:rFonts w:ascii="Arial" w:hAnsi="Arial" w:cs="Arial"/>
          <w:sz w:val="20"/>
          <w:szCs w:val="20"/>
        </w:rPr>
        <w:t xml:space="preserve">Although we maintain </w:t>
      </w:r>
      <w:r w:rsidR="003C246F">
        <w:rPr>
          <w:rFonts w:ascii="Arial" w:hAnsi="Arial" w:cs="Arial"/>
          <w:sz w:val="20"/>
          <w:szCs w:val="20"/>
        </w:rPr>
        <w:t xml:space="preserve">nearly a 100% uptime, we </w:t>
      </w:r>
      <w:r w:rsidR="00B21FBF">
        <w:rPr>
          <w:rFonts w:ascii="Arial" w:hAnsi="Arial" w:cs="Arial"/>
          <w:sz w:val="20"/>
          <w:szCs w:val="20"/>
        </w:rPr>
        <w:t xml:space="preserve">also </w:t>
      </w:r>
      <w:r w:rsidR="003C246F">
        <w:rPr>
          <w:rFonts w:ascii="Arial" w:hAnsi="Arial" w:cs="Arial"/>
          <w:sz w:val="20"/>
          <w:szCs w:val="20"/>
        </w:rPr>
        <w:t>encourage our clients to put in place error checking and fail safes in case the XML feed is not available.</w:t>
      </w:r>
      <w:r w:rsidR="00DD50E1">
        <w:rPr>
          <w:rFonts w:ascii="Arial" w:hAnsi="Arial" w:cs="Arial"/>
          <w:sz w:val="20"/>
          <w:szCs w:val="20"/>
        </w:rPr>
        <w:t xml:space="preserve">  The recommended cache time is only a recommendation and can be reduced </w:t>
      </w:r>
      <w:r w:rsidR="00C915F0">
        <w:rPr>
          <w:rFonts w:ascii="Arial" w:hAnsi="Arial" w:cs="Arial"/>
          <w:sz w:val="20"/>
          <w:szCs w:val="20"/>
        </w:rPr>
        <w:t xml:space="preserve">to </w:t>
      </w:r>
      <w:r w:rsidR="00DD50E1">
        <w:rPr>
          <w:rFonts w:ascii="Arial" w:hAnsi="Arial" w:cs="Arial"/>
          <w:sz w:val="20"/>
          <w:szCs w:val="20"/>
        </w:rPr>
        <w:t xml:space="preserve">as low as once a minute in order for </w:t>
      </w:r>
      <w:r w:rsidR="003670B8">
        <w:rPr>
          <w:rFonts w:ascii="Arial" w:hAnsi="Arial" w:cs="Arial"/>
          <w:sz w:val="20"/>
          <w:szCs w:val="20"/>
        </w:rPr>
        <w:t xml:space="preserve">critical </w:t>
      </w:r>
      <w:r w:rsidR="00DD50E1">
        <w:rPr>
          <w:rFonts w:ascii="Arial" w:hAnsi="Arial" w:cs="Arial"/>
          <w:sz w:val="20"/>
          <w:szCs w:val="20"/>
        </w:rPr>
        <w:t xml:space="preserve">data to update </w:t>
      </w:r>
      <w:r w:rsidR="00C915F0">
        <w:rPr>
          <w:rFonts w:ascii="Arial" w:hAnsi="Arial" w:cs="Arial"/>
          <w:sz w:val="20"/>
          <w:szCs w:val="20"/>
        </w:rPr>
        <w:t xml:space="preserve">on the site </w:t>
      </w:r>
      <w:r w:rsidR="00F97464">
        <w:rPr>
          <w:rFonts w:ascii="Arial" w:hAnsi="Arial" w:cs="Arial"/>
          <w:sz w:val="20"/>
          <w:szCs w:val="20"/>
        </w:rPr>
        <w:t>since our feeds are pull-based</w:t>
      </w:r>
      <w:r w:rsidR="00DD50E1">
        <w:rPr>
          <w:rFonts w:ascii="Arial" w:hAnsi="Arial" w:cs="Arial"/>
          <w:sz w:val="20"/>
          <w:szCs w:val="20"/>
        </w:rPr>
        <w:t>.</w:t>
      </w:r>
    </w:p>
    <w:p w:rsidR="00C26BC9" w:rsidRDefault="00C26BC9" w:rsidP="005938F6">
      <w:pPr>
        <w:rPr>
          <w:rFonts w:ascii="Arial" w:hAnsi="Arial" w:cs="Arial"/>
          <w:sz w:val="20"/>
          <w:szCs w:val="20"/>
        </w:rPr>
      </w:pPr>
    </w:p>
    <w:p w:rsidR="00C26BC9" w:rsidRPr="00B178AA" w:rsidRDefault="008D5015" w:rsidP="005938F6">
      <w:pPr>
        <w:rPr>
          <w:rFonts w:ascii="Arial" w:hAnsi="Arial" w:cs="Arial"/>
          <w:sz w:val="20"/>
          <w:szCs w:val="20"/>
        </w:rPr>
      </w:pPr>
      <w:r>
        <w:rPr>
          <w:rFonts w:ascii="Arial" w:hAnsi="Arial" w:cs="Arial"/>
          <w:sz w:val="20"/>
          <w:szCs w:val="20"/>
        </w:rPr>
        <w:t xml:space="preserve">Recommended cache time: </w:t>
      </w:r>
      <w:r w:rsidR="00066671">
        <w:rPr>
          <w:rFonts w:ascii="Arial" w:hAnsi="Arial" w:cs="Arial"/>
          <w:sz w:val="20"/>
          <w:szCs w:val="20"/>
        </w:rPr>
        <w:t>2x</w:t>
      </w:r>
      <w:r w:rsidR="000B5F99">
        <w:rPr>
          <w:rFonts w:ascii="Arial" w:hAnsi="Arial" w:cs="Arial"/>
          <w:sz w:val="20"/>
          <w:szCs w:val="20"/>
        </w:rPr>
        <w:t xml:space="preserve"> a day</w:t>
      </w:r>
      <w:r w:rsidR="00BF2B8E">
        <w:rPr>
          <w:rFonts w:ascii="Arial" w:hAnsi="Arial" w:cs="Arial"/>
          <w:sz w:val="20"/>
          <w:szCs w:val="20"/>
        </w:rPr>
        <w:t xml:space="preserve"> (m</w:t>
      </w:r>
      <w:r w:rsidR="00CB4A1A">
        <w:rPr>
          <w:rFonts w:ascii="Arial" w:hAnsi="Arial" w:cs="Arial"/>
          <w:sz w:val="20"/>
          <w:szCs w:val="20"/>
        </w:rPr>
        <w:t xml:space="preserve">orning and </w:t>
      </w:r>
      <w:r w:rsidR="00BF2B8E">
        <w:rPr>
          <w:rFonts w:ascii="Arial" w:hAnsi="Arial" w:cs="Arial"/>
          <w:sz w:val="20"/>
          <w:szCs w:val="20"/>
        </w:rPr>
        <w:t>e</w:t>
      </w:r>
      <w:r w:rsidR="00CB4A1A">
        <w:rPr>
          <w:rFonts w:ascii="Arial" w:hAnsi="Arial" w:cs="Arial"/>
          <w:sz w:val="20"/>
          <w:szCs w:val="20"/>
        </w:rPr>
        <w:t>vening)</w:t>
      </w:r>
    </w:p>
    <w:p w:rsidR="005938F6" w:rsidRPr="00B178AA" w:rsidRDefault="00EB5E79" w:rsidP="005938F6">
      <w:pPr>
        <w:pStyle w:val="Heading1"/>
        <w:rPr>
          <w:rFonts w:ascii="Arial" w:hAnsi="Arial" w:cs="Arial"/>
          <w:sz w:val="20"/>
          <w:szCs w:val="20"/>
        </w:rPr>
      </w:pPr>
      <w:r w:rsidRPr="00B178AA">
        <w:rPr>
          <w:rFonts w:ascii="Arial" w:hAnsi="Arial" w:cs="Arial"/>
          <w:sz w:val="20"/>
          <w:szCs w:val="20"/>
        </w:rPr>
        <w:lastRenderedPageBreak/>
        <w:t xml:space="preserve"> </w:t>
      </w:r>
      <w:r w:rsidR="005938F6" w:rsidRPr="00B178AA">
        <w:rPr>
          <w:rFonts w:ascii="Arial" w:hAnsi="Arial" w:cs="Arial"/>
          <w:sz w:val="20"/>
          <w:szCs w:val="20"/>
        </w:rPr>
        <w:t xml:space="preserve">Annual Balance Sheet </w:t>
      </w:r>
    </w:p>
    <w:p w:rsidR="005938F6" w:rsidRPr="00B178AA" w:rsidRDefault="005938F6" w:rsidP="005938F6">
      <w:pPr>
        <w:pStyle w:val="Heading2"/>
        <w:ind w:left="0" w:firstLine="0"/>
        <w:rPr>
          <w:i w:val="0"/>
          <w:iCs w:val="0"/>
          <w:sz w:val="20"/>
          <w:szCs w:val="20"/>
        </w:rPr>
      </w:pPr>
      <w:bookmarkStart w:id="1" w:name="_Toc10450898"/>
      <w:bookmarkStart w:id="2" w:name="_Toc12256308"/>
      <w:r w:rsidRPr="00B178AA">
        <w:rPr>
          <w:i w:val="0"/>
          <w:iCs w:val="0"/>
          <w:sz w:val="20"/>
          <w:szCs w:val="20"/>
        </w:rPr>
        <w:t>Description</w:t>
      </w:r>
      <w:bookmarkEnd w:id="1"/>
      <w:bookmarkEnd w:id="2"/>
    </w:p>
    <w:p w:rsidR="005938F6" w:rsidRPr="00B178AA" w:rsidRDefault="005938F6" w:rsidP="005938F6">
      <w:pPr>
        <w:rPr>
          <w:rFonts w:ascii="Arial" w:hAnsi="Arial" w:cs="Arial"/>
          <w:sz w:val="20"/>
          <w:szCs w:val="20"/>
        </w:rPr>
      </w:pPr>
      <w:r w:rsidRPr="00B178AA">
        <w:rPr>
          <w:rFonts w:ascii="Arial" w:hAnsi="Arial" w:cs="Arial"/>
          <w:sz w:val="20"/>
          <w:szCs w:val="20"/>
        </w:rPr>
        <w:t xml:space="preserve">The AnnualBalanceSheet.xml data feed displays annual balance sheet highlight information for a specific company.  This data feed contains information for up to five of the company’s most recent annual balance sheets.      </w:t>
      </w:r>
    </w:p>
    <w:p w:rsidR="005938F6" w:rsidRPr="00B178AA" w:rsidRDefault="005938F6" w:rsidP="005938F6">
      <w:pPr>
        <w:pStyle w:val="Heading2"/>
        <w:ind w:left="0" w:firstLine="0"/>
        <w:rPr>
          <w:i w:val="0"/>
          <w:iCs w:val="0"/>
          <w:sz w:val="20"/>
          <w:szCs w:val="20"/>
        </w:rPr>
      </w:pPr>
      <w:bookmarkStart w:id="3" w:name="_Toc12256309"/>
      <w:bookmarkStart w:id="4" w:name="_Toc10450899"/>
      <w:r w:rsidRPr="00B178AA">
        <w:rPr>
          <w:i w:val="0"/>
          <w:iCs w:val="0"/>
          <w:sz w:val="20"/>
          <w:szCs w:val="20"/>
        </w:rPr>
        <w:t>Sample XML File</w:t>
      </w:r>
      <w:bookmarkEnd w:id="3"/>
    </w:p>
    <w:p w:rsidR="005938F6" w:rsidRPr="00B178AA" w:rsidRDefault="005938F6" w:rsidP="005938F6">
      <w:pPr>
        <w:rPr>
          <w:rFonts w:ascii="Arial" w:hAnsi="Arial" w:cs="Arial"/>
          <w:sz w:val="20"/>
          <w:szCs w:val="20"/>
        </w:rPr>
      </w:pPr>
      <w:r w:rsidRPr="00B178AA">
        <w:rPr>
          <w:rFonts w:ascii="Arial" w:hAnsi="Arial" w:cs="Arial"/>
          <w:sz w:val="20"/>
          <w:szCs w:val="20"/>
        </w:rPr>
        <w:t>The XML file containing the annual balance sheet highlight information is available at:</w:t>
      </w:r>
    </w:p>
    <w:p w:rsidR="005938F6" w:rsidRPr="00B178AA" w:rsidRDefault="005938F6" w:rsidP="005938F6">
      <w:pPr>
        <w:rPr>
          <w:rFonts w:ascii="Arial" w:hAnsi="Arial" w:cs="Arial"/>
          <w:sz w:val="20"/>
          <w:szCs w:val="20"/>
        </w:rPr>
      </w:pPr>
    </w:p>
    <w:p w:rsidR="005938F6" w:rsidRDefault="00CC23AB" w:rsidP="005938F6">
      <w:pPr>
        <w:pStyle w:val="TableText"/>
        <w:ind w:left="360" w:firstLine="360"/>
        <w:rPr>
          <w:sz w:val="20"/>
          <w:szCs w:val="20"/>
        </w:rPr>
      </w:pPr>
      <w:hyperlink r:id="rId9" w:history="1">
        <w:r w:rsidR="00064BD1" w:rsidRPr="00130DB0">
          <w:rPr>
            <w:rStyle w:val="Hyperlink"/>
            <w:sz w:val="20"/>
            <w:szCs w:val="20"/>
          </w:rPr>
          <w:t>http://xml.corporate-ir.net/irxmlclient.asp?compid=######&amp;reqtype=trannualbalancesheet</w:t>
        </w:r>
      </w:hyperlink>
    </w:p>
    <w:p w:rsidR="005938F6" w:rsidRPr="00B178AA" w:rsidRDefault="005938F6" w:rsidP="005938F6">
      <w:pPr>
        <w:pStyle w:val="TableText"/>
        <w:rPr>
          <w:sz w:val="20"/>
          <w:szCs w:val="20"/>
        </w:rPr>
      </w:pPr>
    </w:p>
    <w:p w:rsidR="005938F6" w:rsidRPr="00B178AA" w:rsidRDefault="005938F6" w:rsidP="005938F6">
      <w:pPr>
        <w:pStyle w:val="TableText"/>
        <w:rPr>
          <w:sz w:val="20"/>
          <w:szCs w:val="20"/>
          <w:u w:val="single"/>
        </w:rPr>
      </w:pPr>
      <w:r w:rsidRPr="00B178AA">
        <w:rPr>
          <w:sz w:val="20"/>
          <w:szCs w:val="20"/>
          <w:u w:val="single"/>
        </w:rPr>
        <w:t>Compid</w:t>
      </w:r>
    </w:p>
    <w:p w:rsidR="005938F6" w:rsidRPr="00B178AA" w:rsidRDefault="005938F6" w:rsidP="005938F6">
      <w:pPr>
        <w:pStyle w:val="TableText"/>
        <w:rPr>
          <w:sz w:val="20"/>
          <w:szCs w:val="20"/>
        </w:rPr>
      </w:pPr>
      <w:r w:rsidRPr="00B178AA">
        <w:rPr>
          <w:sz w:val="20"/>
          <w:szCs w:val="20"/>
        </w:rPr>
        <w:t>The ‘</w:t>
      </w:r>
      <w:r w:rsidRPr="00B178AA">
        <w:rPr>
          <w:b/>
          <w:bCs/>
          <w:sz w:val="20"/>
          <w:szCs w:val="20"/>
        </w:rPr>
        <w:t>compid’</w:t>
      </w:r>
      <w:r w:rsidRPr="00B178AA">
        <w:rPr>
          <w:sz w:val="20"/>
          <w:szCs w:val="20"/>
        </w:rPr>
        <w:t xml:space="preserve"> query parameter represents the company ID, which will be assigned to your company by </w:t>
      </w:r>
      <w:r w:rsidR="00565DBE">
        <w:rPr>
          <w:sz w:val="20"/>
          <w:szCs w:val="20"/>
        </w:rPr>
        <w:t>NASDAQ</w:t>
      </w:r>
      <w:r w:rsidRPr="00B178AA">
        <w:rPr>
          <w:sz w:val="20"/>
          <w:szCs w:val="20"/>
        </w:rPr>
        <w:t>.  For example, if your compID were ‘132066’, then the URL to get the XML would be:</w:t>
      </w:r>
    </w:p>
    <w:p w:rsidR="005938F6" w:rsidRPr="00B178AA" w:rsidRDefault="005938F6" w:rsidP="005938F6">
      <w:pPr>
        <w:pStyle w:val="TableText"/>
        <w:rPr>
          <w:sz w:val="20"/>
          <w:szCs w:val="20"/>
        </w:rPr>
      </w:pPr>
      <w:r w:rsidRPr="00B178AA">
        <w:rPr>
          <w:sz w:val="20"/>
          <w:szCs w:val="20"/>
        </w:rPr>
        <w:tab/>
      </w:r>
    </w:p>
    <w:p w:rsidR="005938F6" w:rsidRDefault="005938F6" w:rsidP="005938F6">
      <w:pPr>
        <w:pStyle w:val="TableText"/>
        <w:rPr>
          <w:sz w:val="20"/>
          <w:szCs w:val="20"/>
        </w:rPr>
      </w:pPr>
      <w:r w:rsidRPr="00B178AA">
        <w:rPr>
          <w:sz w:val="20"/>
          <w:szCs w:val="20"/>
        </w:rPr>
        <w:tab/>
      </w:r>
      <w:hyperlink r:id="rId10" w:history="1">
        <w:r w:rsidR="00064BD1" w:rsidRPr="00130DB0">
          <w:rPr>
            <w:rStyle w:val="Hyperlink"/>
            <w:sz w:val="20"/>
            <w:szCs w:val="20"/>
          </w:rPr>
          <w:t>http://xml.corporate-ir.net/irxmlclient.asp?compid=132066&amp;reqtype=trannualbalancesheet</w:t>
        </w:r>
      </w:hyperlink>
    </w:p>
    <w:p w:rsidR="00064BD1" w:rsidRPr="00B178AA" w:rsidRDefault="00064BD1" w:rsidP="005938F6">
      <w:pPr>
        <w:pStyle w:val="TableText"/>
        <w:rPr>
          <w:sz w:val="20"/>
          <w:szCs w:val="20"/>
        </w:rPr>
      </w:pPr>
    </w:p>
    <w:p w:rsidR="005938F6" w:rsidRPr="00B178AA" w:rsidRDefault="005938F6" w:rsidP="005938F6">
      <w:pPr>
        <w:pStyle w:val="TableText"/>
        <w:rPr>
          <w:sz w:val="20"/>
          <w:szCs w:val="20"/>
        </w:rPr>
      </w:pPr>
    </w:p>
    <w:p w:rsidR="005938F6" w:rsidRPr="00B178AA" w:rsidRDefault="005938F6" w:rsidP="005938F6">
      <w:pPr>
        <w:rPr>
          <w:rFonts w:ascii="Arial" w:hAnsi="Arial" w:cs="Arial"/>
          <w:sz w:val="20"/>
          <w:szCs w:val="20"/>
        </w:rPr>
      </w:pPr>
      <w:r w:rsidRPr="00B178AA">
        <w:rPr>
          <w:rFonts w:ascii="Arial" w:hAnsi="Arial" w:cs="Arial"/>
          <w:sz w:val="20"/>
          <w:szCs w:val="20"/>
        </w:rPr>
        <w:t xml:space="preserve">If you are unaware of your compid, please contact your </w:t>
      </w:r>
      <w:r w:rsidR="00565DBE">
        <w:rPr>
          <w:rFonts w:ascii="Arial" w:hAnsi="Arial" w:cs="Arial"/>
          <w:sz w:val="20"/>
          <w:szCs w:val="20"/>
        </w:rPr>
        <w:t>NASDAQ</w:t>
      </w:r>
      <w:r w:rsidR="002652D4">
        <w:rPr>
          <w:rFonts w:ascii="Arial" w:hAnsi="Arial" w:cs="Arial"/>
          <w:sz w:val="20"/>
          <w:szCs w:val="20"/>
        </w:rPr>
        <w:t xml:space="preserve"> </w:t>
      </w:r>
      <w:r w:rsidRPr="00B178AA">
        <w:rPr>
          <w:rFonts w:ascii="Arial" w:hAnsi="Arial" w:cs="Arial"/>
          <w:sz w:val="20"/>
          <w:szCs w:val="20"/>
        </w:rPr>
        <w:t xml:space="preserve">Account Manager.  </w:t>
      </w:r>
    </w:p>
    <w:p w:rsidR="005938F6" w:rsidRPr="00B178AA" w:rsidRDefault="005938F6" w:rsidP="005938F6">
      <w:pPr>
        <w:rPr>
          <w:rFonts w:ascii="Arial" w:hAnsi="Arial" w:cs="Arial"/>
          <w:sz w:val="20"/>
          <w:szCs w:val="20"/>
        </w:rPr>
      </w:pPr>
    </w:p>
    <w:p w:rsidR="005938F6" w:rsidRDefault="00064BD1" w:rsidP="005938F6">
      <w:pPr>
        <w:rPr>
          <w:rFonts w:ascii="Arial" w:hAnsi="Arial" w:cs="Arial"/>
          <w:sz w:val="20"/>
          <w:szCs w:val="20"/>
        </w:rPr>
      </w:pPr>
      <w:r>
        <w:rPr>
          <w:rFonts w:ascii="Arial" w:hAnsi="Arial" w:cs="Arial"/>
          <w:sz w:val="20"/>
          <w:szCs w:val="20"/>
        </w:rPr>
        <w:br w:type="page"/>
      </w:r>
      <w:r w:rsidR="005938F6" w:rsidRPr="00B178AA">
        <w:rPr>
          <w:rFonts w:ascii="Arial" w:hAnsi="Arial" w:cs="Arial"/>
          <w:sz w:val="20"/>
          <w:szCs w:val="20"/>
        </w:rPr>
        <w:lastRenderedPageBreak/>
        <w:t>The following document, Figure 1, is a sample Annual Balance Sheet xml file and is presented to serve as an example of any of the xml files representing Financial Statement information (</w:t>
      </w:r>
      <w:r w:rsidR="005938F6" w:rsidRPr="00B178AA">
        <w:rPr>
          <w:rFonts w:ascii="Arial" w:hAnsi="Arial" w:cs="Arial"/>
          <w:b/>
          <w:bCs/>
          <w:sz w:val="20"/>
          <w:szCs w:val="20"/>
        </w:rPr>
        <w:t>AnnualBalanceSheet</w:t>
      </w:r>
      <w:r w:rsidR="005938F6" w:rsidRPr="00B178AA">
        <w:rPr>
          <w:rFonts w:ascii="Arial" w:hAnsi="Arial" w:cs="Arial"/>
          <w:sz w:val="20"/>
          <w:szCs w:val="20"/>
        </w:rPr>
        <w:t xml:space="preserve">, </w:t>
      </w:r>
      <w:r w:rsidR="005938F6" w:rsidRPr="00B178AA">
        <w:rPr>
          <w:rFonts w:ascii="Arial" w:hAnsi="Arial" w:cs="Arial"/>
          <w:b/>
          <w:bCs/>
          <w:sz w:val="20"/>
          <w:szCs w:val="20"/>
        </w:rPr>
        <w:t>QuarterlyBalanceSheet</w:t>
      </w:r>
      <w:r w:rsidR="005938F6" w:rsidRPr="00B178AA">
        <w:rPr>
          <w:rFonts w:ascii="Arial" w:hAnsi="Arial" w:cs="Arial"/>
          <w:sz w:val="20"/>
          <w:szCs w:val="20"/>
        </w:rPr>
        <w:t xml:space="preserve">, </w:t>
      </w:r>
      <w:r w:rsidR="005938F6" w:rsidRPr="00B178AA">
        <w:rPr>
          <w:rFonts w:ascii="Arial" w:hAnsi="Arial" w:cs="Arial"/>
          <w:b/>
          <w:bCs/>
          <w:sz w:val="20"/>
          <w:szCs w:val="20"/>
        </w:rPr>
        <w:t>AnnualIncomeStatement</w:t>
      </w:r>
      <w:r w:rsidR="005938F6" w:rsidRPr="00B178AA">
        <w:rPr>
          <w:rFonts w:ascii="Arial" w:hAnsi="Arial" w:cs="Arial"/>
          <w:sz w:val="20"/>
          <w:szCs w:val="20"/>
        </w:rPr>
        <w:t xml:space="preserve">, </w:t>
      </w:r>
      <w:r w:rsidR="005938F6" w:rsidRPr="00B178AA">
        <w:rPr>
          <w:rFonts w:ascii="Arial" w:hAnsi="Arial" w:cs="Arial"/>
          <w:b/>
          <w:bCs/>
          <w:sz w:val="20"/>
          <w:szCs w:val="20"/>
        </w:rPr>
        <w:t>QuarterlyIncomeStatement</w:t>
      </w:r>
      <w:r w:rsidR="005938F6" w:rsidRPr="00B178AA">
        <w:rPr>
          <w:rFonts w:ascii="Arial" w:hAnsi="Arial" w:cs="Arial"/>
          <w:sz w:val="20"/>
          <w:szCs w:val="20"/>
        </w:rPr>
        <w:t xml:space="preserve">, </w:t>
      </w:r>
      <w:r w:rsidR="005938F6" w:rsidRPr="00B178AA">
        <w:rPr>
          <w:rFonts w:ascii="Arial" w:hAnsi="Arial" w:cs="Arial"/>
          <w:b/>
          <w:bCs/>
          <w:sz w:val="20"/>
          <w:szCs w:val="20"/>
        </w:rPr>
        <w:t>AnnualCashFlow</w:t>
      </w:r>
      <w:r w:rsidR="005938F6" w:rsidRPr="00B178AA">
        <w:rPr>
          <w:rFonts w:ascii="Arial" w:hAnsi="Arial" w:cs="Arial"/>
          <w:sz w:val="20"/>
          <w:szCs w:val="20"/>
        </w:rPr>
        <w:t xml:space="preserve">, </w:t>
      </w:r>
      <w:proofErr w:type="gramStart"/>
      <w:r w:rsidR="005938F6" w:rsidRPr="00B178AA">
        <w:rPr>
          <w:rFonts w:ascii="Arial" w:hAnsi="Arial" w:cs="Arial"/>
          <w:b/>
          <w:bCs/>
          <w:sz w:val="20"/>
          <w:szCs w:val="20"/>
        </w:rPr>
        <w:t>QuarterlyCashFlow</w:t>
      </w:r>
      <w:proofErr w:type="gramEnd"/>
      <w:r w:rsidR="005938F6" w:rsidRPr="00B178AA">
        <w:rPr>
          <w:rFonts w:ascii="Arial" w:hAnsi="Arial" w:cs="Arial"/>
          <w:sz w:val="20"/>
          <w:szCs w:val="20"/>
        </w:rPr>
        <w:t xml:space="preserve">).  Each of these files contains identical Elements and Attributes, and </w:t>
      </w:r>
      <w:proofErr w:type="gramStart"/>
      <w:r w:rsidR="005938F6" w:rsidRPr="00B178AA">
        <w:rPr>
          <w:rFonts w:ascii="Arial" w:hAnsi="Arial" w:cs="Arial"/>
          <w:sz w:val="20"/>
          <w:szCs w:val="20"/>
        </w:rPr>
        <w:t>differ</w:t>
      </w:r>
      <w:proofErr w:type="gramEnd"/>
      <w:r w:rsidR="005938F6" w:rsidRPr="00B178AA">
        <w:rPr>
          <w:rFonts w:ascii="Arial" w:hAnsi="Arial" w:cs="Arial"/>
          <w:sz w:val="20"/>
          <w:szCs w:val="20"/>
        </w:rPr>
        <w:t xml:space="preserve"> with each other mainly with respect to the part</w:t>
      </w:r>
      <w:r>
        <w:rPr>
          <w:rFonts w:ascii="Arial" w:hAnsi="Arial" w:cs="Arial"/>
          <w:sz w:val="20"/>
          <w:szCs w:val="20"/>
        </w:rPr>
        <w:t>icular line items presented.</w:t>
      </w:r>
    </w:p>
    <w:p w:rsidR="00064BD1" w:rsidRDefault="00064BD1" w:rsidP="005938F6">
      <w:pPr>
        <w:rPr>
          <w:rFonts w:ascii="Arial" w:hAnsi="Arial" w:cs="Arial"/>
          <w:sz w:val="20"/>
          <w:szCs w:val="20"/>
        </w:rPr>
      </w:pP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proofErr w:type="gramStart"/>
      <w:r>
        <w:rPr>
          <w:rFonts w:ascii="Arial" w:hAnsi="Arial" w:cs="Arial"/>
          <w:color w:val="008080"/>
          <w:sz w:val="17"/>
          <w:szCs w:val="17"/>
          <w:highlight w:val="white"/>
        </w:rPr>
        <w:t>&lt;?xml</w:t>
      </w:r>
      <w:proofErr w:type="gramEnd"/>
      <w:r>
        <w:rPr>
          <w:rFonts w:ascii="Arial" w:hAnsi="Arial" w:cs="Arial"/>
          <w:color w:val="008080"/>
          <w:sz w:val="17"/>
          <w:szCs w:val="17"/>
          <w:highlight w:val="white"/>
        </w:rPr>
        <w:t xml:space="preserve"> version="1.0" standalone="no"?&gt;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CorpMasterID</w:t>
      </w:r>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StandardizedFinancials</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CoIDs</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RepNo</w:t>
      </w:r>
      <w:r>
        <w:rPr>
          <w:rFonts w:ascii="Arial" w:hAnsi="Arial" w:cs="Arial"/>
          <w:color w:val="0000FF"/>
          <w:sz w:val="17"/>
          <w:szCs w:val="17"/>
          <w:highlight w:val="white"/>
        </w:rPr>
        <w:t>"&gt;</w:t>
      </w:r>
      <w:r>
        <w:rPr>
          <w:rFonts w:ascii="Arial" w:hAnsi="Arial" w:cs="Arial"/>
          <w:color w:val="000000"/>
          <w:sz w:val="17"/>
          <w:szCs w:val="17"/>
          <w:highlight w:val="white"/>
        </w:rPr>
        <w:t>7506N</w:t>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Company Name</w:t>
      </w:r>
      <w:r>
        <w:rPr>
          <w:rFonts w:ascii="Arial" w:hAnsi="Arial" w:cs="Arial"/>
          <w:color w:val="0000FF"/>
          <w:sz w:val="17"/>
          <w:szCs w:val="17"/>
          <w:highlight w:val="white"/>
        </w:rPr>
        <w:t>"&gt;</w:t>
      </w:r>
      <w:r>
        <w:rPr>
          <w:rFonts w:ascii="Arial" w:hAnsi="Arial" w:cs="Arial"/>
          <w:color w:val="000000"/>
          <w:sz w:val="17"/>
          <w:szCs w:val="17"/>
          <w:highlight w:val="white"/>
        </w:rPr>
        <w:t>The Reader's Digest Association, Inc</w:t>
      </w:r>
      <w:proofErr w:type="gramStart"/>
      <w:r>
        <w:rPr>
          <w:rFonts w:ascii="Arial" w:hAnsi="Arial" w:cs="Arial"/>
          <w:color w:val="000000"/>
          <w:sz w:val="17"/>
          <w:szCs w:val="17"/>
          <w:highlight w:val="white"/>
        </w:rPr>
        <w:t>.</w:t>
      </w:r>
      <w:r>
        <w:rPr>
          <w:rFonts w:ascii="Arial" w:hAnsi="Arial" w:cs="Arial"/>
          <w:color w:val="0000FF"/>
          <w:sz w:val="17"/>
          <w:szCs w:val="17"/>
          <w:highlight w:val="white"/>
        </w:rPr>
        <w:t>&lt;</w:t>
      </w:r>
      <w:proofErr w:type="gramEnd"/>
      <w:r>
        <w:rPr>
          <w:rFonts w:ascii="Arial" w:hAnsi="Arial" w:cs="Arial"/>
          <w:color w:val="0000FF"/>
          <w:sz w:val="17"/>
          <w:szCs w:val="17"/>
          <w:highlight w:val="white"/>
        </w:rPr>
        <w:t>/</w:t>
      </w:r>
      <w:r>
        <w:rPr>
          <w:rFonts w:ascii="Arial" w:hAnsi="Arial" w:cs="Arial"/>
          <w:color w:val="800000"/>
          <w:sz w:val="17"/>
          <w:szCs w:val="17"/>
          <w:highlight w:val="white"/>
        </w:rPr>
        <w:t>CoID</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IRSNo</w:t>
      </w:r>
      <w:r>
        <w:rPr>
          <w:rFonts w:ascii="Arial" w:hAnsi="Arial" w:cs="Arial"/>
          <w:color w:val="0000FF"/>
          <w:sz w:val="17"/>
          <w:szCs w:val="17"/>
          <w:highlight w:val="white"/>
        </w:rPr>
        <w:t>"&gt;</w:t>
      </w:r>
      <w:r>
        <w:rPr>
          <w:rFonts w:ascii="Arial" w:hAnsi="Arial" w:cs="Arial"/>
          <w:color w:val="000000"/>
          <w:sz w:val="17"/>
          <w:szCs w:val="17"/>
          <w:highlight w:val="white"/>
        </w:rPr>
        <w:t>131726769</w:t>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CIKNo</w:t>
      </w:r>
      <w:r>
        <w:rPr>
          <w:rFonts w:ascii="Arial" w:hAnsi="Arial" w:cs="Arial"/>
          <w:color w:val="0000FF"/>
          <w:sz w:val="17"/>
          <w:szCs w:val="17"/>
          <w:highlight w:val="white"/>
        </w:rPr>
        <w:t>"&gt;</w:t>
      </w:r>
      <w:r>
        <w:rPr>
          <w:rFonts w:ascii="Arial" w:hAnsi="Arial" w:cs="Arial"/>
          <w:color w:val="000000"/>
          <w:sz w:val="17"/>
          <w:szCs w:val="17"/>
          <w:highlight w:val="white"/>
        </w:rPr>
        <w:t>0000858558</w:t>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CoIDs</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Issues</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6</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w:t>
      </w:r>
      <w:r>
        <w:rPr>
          <w:rFonts w:ascii="Arial" w:hAnsi="Arial" w:cs="Arial"/>
          <w:color w:val="0000FF"/>
          <w:sz w:val="17"/>
          <w:szCs w:val="17"/>
          <w:highlight w:val="white"/>
        </w:rPr>
        <w:t>"</w:t>
      </w:r>
      <w:r>
        <w:rPr>
          <w:rFonts w:ascii="Arial" w:hAnsi="Arial" w:cs="Arial"/>
          <w:color w:val="FF0000"/>
          <w:sz w:val="17"/>
          <w:szCs w:val="17"/>
          <w:highlight w:val="white"/>
        </w:rPr>
        <w:t xml:space="preserve"> Desc</w:t>
      </w:r>
      <w:r>
        <w:rPr>
          <w:rFonts w:ascii="Arial" w:hAnsi="Arial" w:cs="Arial"/>
          <w:color w:val="0000FF"/>
          <w:sz w:val="17"/>
          <w:szCs w:val="17"/>
          <w:highlight w:val="white"/>
        </w:rPr>
        <w:t>="</w:t>
      </w:r>
      <w:r>
        <w:rPr>
          <w:rFonts w:ascii="Arial" w:hAnsi="Arial" w:cs="Arial"/>
          <w:color w:val="000000"/>
          <w:sz w:val="17"/>
          <w:szCs w:val="17"/>
          <w:highlight w:val="white"/>
        </w:rPr>
        <w:t>Common Stock</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Common Stock</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Ticker</w:t>
      </w:r>
      <w:r>
        <w:rPr>
          <w:rFonts w:ascii="Arial" w:hAnsi="Arial" w:cs="Arial"/>
          <w:color w:val="0000FF"/>
          <w:sz w:val="17"/>
          <w:szCs w:val="17"/>
          <w:highlight w:val="white"/>
        </w:rPr>
        <w:t>"&gt;</w:t>
      </w:r>
      <w:r>
        <w:rPr>
          <w:rFonts w:ascii="Arial" w:hAnsi="Arial" w:cs="Arial"/>
          <w:color w:val="000000"/>
          <w:sz w:val="17"/>
          <w:szCs w:val="17"/>
          <w:highlight w:val="white"/>
        </w:rPr>
        <w:t>RDA</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CUSIP</w:t>
      </w:r>
      <w:r>
        <w:rPr>
          <w:rFonts w:ascii="Arial" w:hAnsi="Arial" w:cs="Arial"/>
          <w:color w:val="0000FF"/>
          <w:sz w:val="17"/>
          <w:szCs w:val="17"/>
          <w:highlight w:val="white"/>
        </w:rPr>
        <w:t>"&gt;</w:t>
      </w:r>
      <w:r>
        <w:rPr>
          <w:rFonts w:ascii="Arial" w:hAnsi="Arial" w:cs="Arial"/>
          <w:color w:val="000000"/>
          <w:sz w:val="17"/>
          <w:szCs w:val="17"/>
          <w:highlight w:val="white"/>
        </w:rPr>
        <w:t>755267101</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ISIN</w:t>
      </w:r>
      <w:r>
        <w:rPr>
          <w:rFonts w:ascii="Arial" w:hAnsi="Arial" w:cs="Arial"/>
          <w:color w:val="0000FF"/>
          <w:sz w:val="17"/>
          <w:szCs w:val="17"/>
          <w:highlight w:val="white"/>
        </w:rPr>
        <w:t>"&gt;</w:t>
      </w:r>
      <w:r>
        <w:rPr>
          <w:rFonts w:ascii="Arial" w:hAnsi="Arial" w:cs="Arial"/>
          <w:color w:val="000000"/>
          <w:sz w:val="17"/>
          <w:szCs w:val="17"/>
          <w:highlight w:val="white"/>
        </w:rPr>
        <w:t>US7552671015</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RIC</w:t>
      </w:r>
      <w:r>
        <w:rPr>
          <w:rFonts w:ascii="Arial" w:hAnsi="Arial" w:cs="Arial"/>
          <w:color w:val="0000FF"/>
          <w:sz w:val="17"/>
          <w:szCs w:val="17"/>
          <w:highlight w:val="white"/>
        </w:rPr>
        <w:t>"&gt;</w:t>
      </w:r>
      <w:r>
        <w:rPr>
          <w:rFonts w:ascii="Arial" w:hAnsi="Arial" w:cs="Arial"/>
          <w:color w:val="000000"/>
          <w:sz w:val="17"/>
          <w:szCs w:val="17"/>
          <w:highlight w:val="white"/>
        </w:rPr>
        <w:t>RDA^C07</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SEDOL</w:t>
      </w:r>
      <w:r>
        <w:rPr>
          <w:rFonts w:ascii="Arial" w:hAnsi="Arial" w:cs="Arial"/>
          <w:color w:val="0000FF"/>
          <w:sz w:val="17"/>
          <w:szCs w:val="17"/>
          <w:highlight w:val="white"/>
        </w:rPr>
        <w:t>"&gt;</w:t>
      </w:r>
      <w:r>
        <w:rPr>
          <w:rFonts w:ascii="Arial" w:hAnsi="Arial" w:cs="Arial"/>
          <w:color w:val="000000"/>
          <w:sz w:val="17"/>
          <w:szCs w:val="17"/>
          <w:highlight w:val="white"/>
        </w:rPr>
        <w:t>2726951</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DisplayRIC</w:t>
      </w:r>
      <w:r>
        <w:rPr>
          <w:rFonts w:ascii="Arial" w:hAnsi="Arial" w:cs="Arial"/>
          <w:color w:val="0000FF"/>
          <w:sz w:val="17"/>
          <w:szCs w:val="17"/>
          <w:highlight w:val="white"/>
        </w:rPr>
        <w:t>"&gt;</w:t>
      </w:r>
      <w:r>
        <w:rPr>
          <w:rFonts w:ascii="Arial" w:hAnsi="Arial" w:cs="Arial"/>
          <w:color w:val="000000"/>
          <w:sz w:val="17"/>
          <w:szCs w:val="17"/>
          <w:highlight w:val="white"/>
        </w:rPr>
        <w:t>RDA.N</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NYSE</w:t>
      </w:r>
      <w:r>
        <w:rPr>
          <w:rFonts w:ascii="Arial" w:hAnsi="Arial" w:cs="Arial"/>
          <w:color w:val="0000FF"/>
          <w:sz w:val="17"/>
          <w:szCs w:val="17"/>
          <w:highlight w:val="white"/>
        </w:rPr>
        <w:t>"</w:t>
      </w:r>
      <w:r>
        <w:rPr>
          <w:rFonts w:ascii="Arial" w:hAnsi="Arial" w:cs="Arial"/>
          <w:color w:val="FF0000"/>
          <w:sz w:val="17"/>
          <w:szCs w:val="17"/>
          <w:highlight w:val="white"/>
        </w:rPr>
        <w:t xml:space="preserve"> Country</w:t>
      </w:r>
      <w:r>
        <w:rPr>
          <w:rFonts w:ascii="Arial" w:hAnsi="Arial" w:cs="Arial"/>
          <w:color w:val="0000FF"/>
          <w:sz w:val="17"/>
          <w:szCs w:val="17"/>
          <w:highlight w:val="white"/>
        </w:rPr>
        <w:t>="</w:t>
      </w:r>
      <w:smartTag w:uri="urn:schemas-microsoft-com:office:smarttags" w:element="country-region">
        <w:r>
          <w:rPr>
            <w:rFonts w:ascii="Arial" w:hAnsi="Arial" w:cs="Arial"/>
            <w:color w:val="000000"/>
            <w:sz w:val="17"/>
            <w:szCs w:val="17"/>
            <w:highlight w:val="white"/>
          </w:rPr>
          <w:t>USA</w:t>
        </w:r>
      </w:smartTag>
      <w:r>
        <w:rPr>
          <w:rFonts w:ascii="Arial" w:hAnsi="Arial" w:cs="Arial"/>
          <w:color w:val="0000FF"/>
          <w:sz w:val="17"/>
          <w:szCs w:val="17"/>
          <w:highlight w:val="white"/>
        </w:rPr>
        <w:t>"&gt;</w:t>
      </w:r>
      <w:smartTag w:uri="urn:schemas-microsoft-com:office:smarttags" w:element="place">
        <w:smartTag w:uri="urn:schemas-microsoft-com:office:smarttags" w:element="State">
          <w:r>
            <w:rPr>
              <w:rFonts w:ascii="Arial" w:hAnsi="Arial" w:cs="Arial"/>
              <w:color w:val="000000"/>
              <w:sz w:val="17"/>
              <w:szCs w:val="17"/>
              <w:highlight w:val="white"/>
            </w:rPr>
            <w:t>New York</w:t>
          </w:r>
        </w:smartTag>
      </w:smartTag>
      <w:r>
        <w:rPr>
          <w:rFonts w:ascii="Arial" w:hAnsi="Arial" w:cs="Arial"/>
          <w:color w:val="000000"/>
          <w:sz w:val="17"/>
          <w:szCs w:val="17"/>
          <w:highlight w:val="white"/>
        </w:rPr>
        <w:t xml:space="preserve"> Stock Exchange</w:t>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MostRecentSplit</w:t>
      </w:r>
      <w:r>
        <w:rPr>
          <w:rFonts w:ascii="Arial" w:hAnsi="Arial" w:cs="Arial"/>
          <w:color w:val="FF0000"/>
          <w:sz w:val="17"/>
          <w:szCs w:val="17"/>
          <w:highlight w:val="white"/>
        </w:rPr>
        <w:t xml:space="preserve"> Date</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Issues</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CoGeneralInfo</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CoStatus</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"&gt;</w:t>
      </w:r>
      <w:r>
        <w:rPr>
          <w:rFonts w:ascii="Arial" w:hAnsi="Arial" w:cs="Arial"/>
          <w:color w:val="000000"/>
          <w:sz w:val="17"/>
          <w:szCs w:val="17"/>
          <w:highlight w:val="white"/>
        </w:rPr>
        <w:t>Inactive</w:t>
      </w:r>
      <w:r>
        <w:rPr>
          <w:rFonts w:ascii="Arial" w:hAnsi="Arial" w:cs="Arial"/>
          <w:color w:val="0000FF"/>
          <w:sz w:val="17"/>
          <w:szCs w:val="17"/>
          <w:highlight w:val="white"/>
        </w:rPr>
        <w:t>&lt;/</w:t>
      </w:r>
      <w:r>
        <w:rPr>
          <w:rFonts w:ascii="Arial" w:hAnsi="Arial" w:cs="Arial"/>
          <w:color w:val="800000"/>
          <w:sz w:val="17"/>
          <w:szCs w:val="17"/>
          <w:highlight w:val="white"/>
        </w:rPr>
        <w:t>CoStatus</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CoType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EQU</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LastModified</w:t>
      </w:r>
      <w:r>
        <w:rPr>
          <w:rFonts w:ascii="Arial" w:hAnsi="Arial" w:cs="Arial"/>
          <w:color w:val="0000FF"/>
          <w:sz w:val="17"/>
          <w:szCs w:val="17"/>
          <w:highlight w:val="white"/>
        </w:rPr>
        <w:t>&gt;</w:t>
      </w:r>
      <w:r>
        <w:rPr>
          <w:rFonts w:ascii="Arial" w:hAnsi="Arial" w:cs="Arial"/>
          <w:color w:val="000000"/>
          <w:sz w:val="17"/>
          <w:szCs w:val="17"/>
          <w:highlight w:val="white"/>
        </w:rPr>
        <w:t>2007-03-05T14:59:53</w:t>
      </w:r>
      <w:r>
        <w:rPr>
          <w:rFonts w:ascii="Arial" w:hAnsi="Arial" w:cs="Arial"/>
          <w:color w:val="0000FF"/>
          <w:sz w:val="17"/>
          <w:szCs w:val="17"/>
          <w:highlight w:val="white"/>
        </w:rPr>
        <w:t>&lt;/</w:t>
      </w:r>
      <w:r>
        <w:rPr>
          <w:rFonts w:ascii="Arial" w:hAnsi="Arial" w:cs="Arial"/>
          <w:color w:val="800000"/>
          <w:sz w:val="17"/>
          <w:szCs w:val="17"/>
          <w:highlight w:val="white"/>
        </w:rPr>
        <w:t>LastModified</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LatestAvailableAnnual</w:t>
      </w:r>
      <w:r>
        <w:rPr>
          <w:rFonts w:ascii="Arial" w:hAnsi="Arial" w:cs="Arial"/>
          <w:color w:val="0000FF"/>
          <w:sz w:val="17"/>
          <w:szCs w:val="17"/>
          <w:highlight w:val="white"/>
        </w:rPr>
        <w:t>&gt;</w:t>
      </w:r>
      <w:r>
        <w:rPr>
          <w:rFonts w:ascii="Arial" w:hAnsi="Arial" w:cs="Arial"/>
          <w:color w:val="000000"/>
          <w:sz w:val="17"/>
          <w:szCs w:val="17"/>
          <w:highlight w:val="white"/>
        </w:rPr>
        <w:t>2006-06-30</w:t>
      </w:r>
      <w:r>
        <w:rPr>
          <w:rFonts w:ascii="Arial" w:hAnsi="Arial" w:cs="Arial"/>
          <w:color w:val="0000FF"/>
          <w:sz w:val="17"/>
          <w:szCs w:val="17"/>
          <w:highlight w:val="white"/>
        </w:rPr>
        <w:t>&lt;/</w:t>
      </w:r>
      <w:r>
        <w:rPr>
          <w:rFonts w:ascii="Arial" w:hAnsi="Arial" w:cs="Arial"/>
          <w:color w:val="800000"/>
          <w:sz w:val="17"/>
          <w:szCs w:val="17"/>
          <w:highlight w:val="white"/>
        </w:rPr>
        <w:t>LatestAvailableAnnual</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LatestAvailableInterim</w:t>
      </w:r>
      <w:r>
        <w:rPr>
          <w:rFonts w:ascii="Arial" w:hAnsi="Arial" w:cs="Arial"/>
          <w:color w:val="0000FF"/>
          <w:sz w:val="17"/>
          <w:szCs w:val="17"/>
          <w:highlight w:val="white"/>
        </w:rPr>
        <w:t>&gt;</w:t>
      </w:r>
      <w:r>
        <w:rPr>
          <w:rFonts w:ascii="Arial" w:hAnsi="Arial" w:cs="Arial"/>
          <w:color w:val="000000"/>
          <w:sz w:val="17"/>
          <w:szCs w:val="17"/>
          <w:highlight w:val="white"/>
        </w:rPr>
        <w:t>2006-12-31</w:t>
      </w:r>
      <w:r>
        <w:rPr>
          <w:rFonts w:ascii="Arial" w:hAnsi="Arial" w:cs="Arial"/>
          <w:color w:val="0000FF"/>
          <w:sz w:val="17"/>
          <w:szCs w:val="17"/>
          <w:highlight w:val="white"/>
        </w:rPr>
        <w:t>&lt;/</w:t>
      </w:r>
      <w:r>
        <w:rPr>
          <w:rFonts w:ascii="Arial" w:hAnsi="Arial" w:cs="Arial"/>
          <w:color w:val="800000"/>
          <w:sz w:val="17"/>
          <w:szCs w:val="17"/>
          <w:highlight w:val="white"/>
        </w:rPr>
        <w:t>LatestAvailableInterim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ReportingCurrency</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USD</w:t>
      </w:r>
      <w:r>
        <w:rPr>
          <w:rFonts w:ascii="Arial" w:hAnsi="Arial" w:cs="Arial"/>
          <w:color w:val="0000FF"/>
          <w:sz w:val="17"/>
          <w:szCs w:val="17"/>
          <w:highlight w:val="white"/>
        </w:rPr>
        <w:t>"&gt;</w:t>
      </w:r>
      <w:r>
        <w:rPr>
          <w:rFonts w:ascii="Arial" w:hAnsi="Arial" w:cs="Arial"/>
          <w:color w:val="000000"/>
          <w:sz w:val="17"/>
          <w:szCs w:val="17"/>
          <w:highlight w:val="white"/>
        </w:rPr>
        <w:t>U.S. Dollars</w:t>
      </w:r>
      <w:r>
        <w:rPr>
          <w:rFonts w:ascii="Arial" w:hAnsi="Arial" w:cs="Arial"/>
          <w:color w:val="0000FF"/>
          <w:sz w:val="17"/>
          <w:szCs w:val="17"/>
          <w:highlight w:val="white"/>
        </w:rPr>
        <w:t>&lt;/</w:t>
      </w:r>
      <w:r>
        <w:rPr>
          <w:rFonts w:ascii="Arial" w:hAnsi="Arial" w:cs="Arial"/>
          <w:color w:val="800000"/>
          <w:sz w:val="17"/>
          <w:szCs w:val="17"/>
          <w:highlight w:val="white"/>
        </w:rPr>
        <w:t>ReportingCurrency</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MostRecentExchange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2009-02-06</w:t>
      </w:r>
      <w:r>
        <w:rPr>
          <w:rFonts w:ascii="Arial" w:hAnsi="Arial" w:cs="Arial"/>
          <w:color w:val="0000FF"/>
          <w:sz w:val="17"/>
          <w:szCs w:val="17"/>
          <w:highlight w:val="white"/>
        </w:rPr>
        <w:t>"&gt;</w:t>
      </w:r>
      <w:r>
        <w:rPr>
          <w:rFonts w:ascii="Arial" w:hAnsi="Arial" w:cs="Arial"/>
          <w:color w:val="000000"/>
          <w:sz w:val="17"/>
          <w:szCs w:val="17"/>
          <w:highlight w:val="white"/>
        </w:rPr>
        <w:t>1.0</w:t>
      </w:r>
      <w:r>
        <w:rPr>
          <w:rFonts w:ascii="Arial" w:hAnsi="Arial" w:cs="Arial"/>
          <w:color w:val="0000FF"/>
          <w:sz w:val="17"/>
          <w:szCs w:val="17"/>
          <w:highlight w:val="white"/>
        </w:rPr>
        <w:t>&lt;/</w:t>
      </w:r>
      <w:r>
        <w:rPr>
          <w:rFonts w:ascii="Arial" w:hAnsi="Arial" w:cs="Arial"/>
          <w:color w:val="800000"/>
          <w:sz w:val="17"/>
          <w:szCs w:val="17"/>
          <w:highlight w:val="white"/>
        </w:rPr>
        <w:t>MostRecentExchange</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CoGeneralInfo</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StatementInfo</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COAType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smartTag w:uri="urn:schemas-microsoft-com:office:smarttags" w:element="place">
        <w:smartTag w:uri="urn:schemas-microsoft-com:office:smarttags" w:element="State">
          <w:r>
            <w:rPr>
              <w:rFonts w:ascii="Arial" w:hAnsi="Arial" w:cs="Arial"/>
              <w:color w:val="000000"/>
              <w:sz w:val="17"/>
              <w:szCs w:val="17"/>
              <w:highlight w:val="white"/>
            </w:rPr>
            <w:t>IND</w:t>
          </w:r>
        </w:smartTag>
      </w:smartTag>
      <w:r>
        <w:rPr>
          <w:rFonts w:ascii="Arial" w:hAnsi="Arial" w:cs="Arial"/>
          <w:color w:val="0000FF"/>
          <w:sz w:val="17"/>
          <w:szCs w:val="17"/>
          <w:highlight w:val="white"/>
        </w:rPr>
        <w:t>"&gt;</w:t>
      </w:r>
      <w:r>
        <w:rPr>
          <w:rFonts w:ascii="Arial" w:hAnsi="Arial" w:cs="Arial"/>
          <w:color w:val="000000"/>
          <w:sz w:val="17"/>
          <w:szCs w:val="17"/>
          <w:highlight w:val="white"/>
        </w:rPr>
        <w:t>Industry</w:t>
      </w:r>
      <w:r>
        <w:rPr>
          <w:rFonts w:ascii="Arial" w:hAnsi="Arial" w:cs="Arial"/>
          <w:color w:val="0000FF"/>
          <w:sz w:val="17"/>
          <w:szCs w:val="17"/>
          <w:highlight w:val="white"/>
        </w:rPr>
        <w:t>&lt;/</w:t>
      </w:r>
      <w:r>
        <w:rPr>
          <w:rFonts w:ascii="Arial" w:hAnsi="Arial" w:cs="Arial"/>
          <w:color w:val="800000"/>
          <w:sz w:val="17"/>
          <w:szCs w:val="17"/>
          <w:highlight w:val="white"/>
        </w:rPr>
        <w:t>COAType</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BalanceSheetDisplay</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CUR</w:t>
      </w:r>
      <w:r>
        <w:rPr>
          <w:rFonts w:ascii="Arial" w:hAnsi="Arial" w:cs="Arial"/>
          <w:color w:val="0000FF"/>
          <w:sz w:val="17"/>
          <w:szCs w:val="17"/>
          <w:highlight w:val="white"/>
        </w:rPr>
        <w:t>"&gt;</w:t>
      </w:r>
      <w:r>
        <w:rPr>
          <w:rFonts w:ascii="Arial" w:hAnsi="Arial" w:cs="Arial"/>
          <w:color w:val="000000"/>
          <w:sz w:val="17"/>
          <w:szCs w:val="17"/>
          <w:highlight w:val="white"/>
        </w:rPr>
        <w:t>Differentiates</w:t>
      </w:r>
      <w:r>
        <w:rPr>
          <w:rFonts w:ascii="Arial" w:hAnsi="Arial" w:cs="Arial"/>
          <w:color w:val="0000FF"/>
          <w:sz w:val="17"/>
          <w:szCs w:val="17"/>
          <w:highlight w:val="white"/>
        </w:rPr>
        <w:t>&lt;/</w:t>
      </w:r>
      <w:r>
        <w:rPr>
          <w:rFonts w:ascii="Arial" w:hAnsi="Arial" w:cs="Arial"/>
          <w:color w:val="800000"/>
          <w:sz w:val="17"/>
          <w:szCs w:val="17"/>
          <w:highlight w:val="white"/>
        </w:rPr>
        <w:t>BalanceSheetDisplay</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CashFlowMethod</w:t>
      </w:r>
      <w:r>
        <w:rPr>
          <w:rFonts w:ascii="Arial" w:hAnsi="Arial" w:cs="Arial"/>
          <w:color w:val="FF0000"/>
          <w:sz w:val="17"/>
          <w:szCs w:val="17"/>
          <w:highlight w:val="white"/>
        </w:rPr>
        <w:t xml:space="preserve"> Code</w:t>
      </w:r>
      <w:r>
        <w:rPr>
          <w:rFonts w:ascii="Arial" w:hAnsi="Arial" w:cs="Arial"/>
          <w:color w:val="0000FF"/>
          <w:sz w:val="17"/>
          <w:szCs w:val="17"/>
          <w:highlight w:val="white"/>
        </w:rPr>
        <w:t>="</w:t>
      </w:r>
      <w:smartTag w:uri="urn:schemas-microsoft-com:office:smarttags" w:element="place">
        <w:smartTag w:uri="urn:schemas-microsoft-com:office:smarttags" w:element="State">
          <w:r>
            <w:rPr>
              <w:rFonts w:ascii="Arial" w:hAnsi="Arial" w:cs="Arial"/>
              <w:color w:val="000000"/>
              <w:sz w:val="17"/>
              <w:szCs w:val="17"/>
              <w:highlight w:val="white"/>
            </w:rPr>
            <w:t>IND</w:t>
          </w:r>
        </w:smartTag>
      </w:smartTag>
      <w:r>
        <w:rPr>
          <w:rFonts w:ascii="Arial" w:hAnsi="Arial" w:cs="Arial"/>
          <w:color w:val="0000FF"/>
          <w:sz w:val="17"/>
          <w:szCs w:val="17"/>
          <w:highlight w:val="white"/>
        </w:rPr>
        <w:t>"&gt;</w:t>
      </w:r>
      <w:r>
        <w:rPr>
          <w:rFonts w:ascii="Arial" w:hAnsi="Arial" w:cs="Arial"/>
          <w:color w:val="000000"/>
          <w:sz w:val="17"/>
          <w:szCs w:val="17"/>
          <w:highlight w:val="white"/>
        </w:rPr>
        <w:t>Indirect</w:t>
      </w:r>
      <w:r>
        <w:rPr>
          <w:rFonts w:ascii="Arial" w:hAnsi="Arial" w:cs="Arial"/>
          <w:color w:val="0000FF"/>
          <w:sz w:val="17"/>
          <w:szCs w:val="17"/>
          <w:highlight w:val="white"/>
        </w:rPr>
        <w:t>&lt;/</w:t>
      </w:r>
      <w:r>
        <w:rPr>
          <w:rFonts w:ascii="Arial" w:hAnsi="Arial" w:cs="Arial"/>
          <w:color w:val="800000"/>
          <w:sz w:val="17"/>
          <w:szCs w:val="17"/>
          <w:highlight w:val="white"/>
        </w:rPr>
        <w:t>CashFlowMethod</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StatementInfo</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Notes</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CFAAvailability</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true</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IAvailability</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true</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BSIAvailability</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true</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CFIAvailability</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true</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Notes</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FiscalPeriodMap</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 xml:space="preserve">AnnualBalanceSheet&amp;#xA;        </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FiscalPeriod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w:t>
      </w:r>
      <w:r>
        <w:rPr>
          <w:rFonts w:ascii="Arial" w:hAnsi="Arial" w:cs="Arial"/>
          <w:color w:val="FF0000"/>
          <w:sz w:val="17"/>
          <w:szCs w:val="17"/>
          <w:highlight w:val="white"/>
        </w:rPr>
        <w:t xml:space="preserve"> FiscalYear</w:t>
      </w:r>
      <w:r>
        <w:rPr>
          <w:rFonts w:ascii="Arial" w:hAnsi="Arial" w:cs="Arial"/>
          <w:color w:val="0000FF"/>
          <w:sz w:val="17"/>
          <w:szCs w:val="17"/>
          <w:highlight w:val="white"/>
        </w:rPr>
        <w:t>="</w:t>
      </w:r>
      <w:r>
        <w:rPr>
          <w:rFonts w:ascii="Arial" w:hAnsi="Arial" w:cs="Arial"/>
          <w:color w:val="000000"/>
          <w:sz w:val="17"/>
          <w:szCs w:val="17"/>
          <w:highlight w:val="white"/>
        </w:rPr>
        <w:t>2006</w:t>
      </w:r>
      <w:r>
        <w:rPr>
          <w:rFonts w:ascii="Arial" w:hAnsi="Arial" w:cs="Arial"/>
          <w:color w:val="0000FF"/>
          <w:sz w:val="17"/>
          <w:szCs w:val="17"/>
          <w:highlight w:val="white"/>
        </w:rPr>
        <w:t>"</w:t>
      </w:r>
      <w:r>
        <w:rPr>
          <w:rFonts w:ascii="Arial" w:hAnsi="Arial" w:cs="Arial"/>
          <w:color w:val="FF0000"/>
          <w:sz w:val="17"/>
          <w:szCs w:val="17"/>
          <w:highlight w:val="white"/>
        </w:rPr>
        <w:t xml:space="preserve"> FiscalPeriodNumber</w:t>
      </w:r>
      <w:r>
        <w:rPr>
          <w:rFonts w:ascii="Arial" w:hAnsi="Arial" w:cs="Arial"/>
          <w:color w:val="0000FF"/>
          <w:sz w:val="17"/>
          <w:szCs w:val="17"/>
          <w:highlight w:val="white"/>
        </w:rPr>
        <w:t>=""</w:t>
      </w:r>
      <w:r>
        <w:rPr>
          <w:rFonts w:ascii="Arial" w:hAnsi="Arial" w:cs="Arial"/>
          <w:color w:val="FF0000"/>
          <w:sz w:val="17"/>
          <w:szCs w:val="17"/>
          <w:highlight w:val="white"/>
        </w:rPr>
        <w:t xml:space="preserve"> PeriodLength</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UpdateType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UPD</w:t>
      </w:r>
      <w:r>
        <w:rPr>
          <w:rFonts w:ascii="Arial" w:hAnsi="Arial" w:cs="Arial"/>
          <w:color w:val="0000FF"/>
          <w:sz w:val="17"/>
          <w:szCs w:val="17"/>
          <w:highlight w:val="white"/>
        </w:rPr>
        <w:t>"&gt;</w:t>
      </w:r>
      <w:r>
        <w:rPr>
          <w:rFonts w:ascii="Arial" w:hAnsi="Arial" w:cs="Arial"/>
          <w:color w:val="000000"/>
          <w:sz w:val="17"/>
          <w:szCs w:val="17"/>
          <w:highlight w:val="white"/>
        </w:rPr>
        <w:t>Update</w:t>
      </w:r>
      <w:r>
        <w:rPr>
          <w:rFonts w:ascii="Arial" w:hAnsi="Arial" w:cs="Arial"/>
          <w:color w:val="0000FF"/>
          <w:sz w:val="17"/>
          <w:szCs w:val="17"/>
          <w:highlight w:val="white"/>
        </w:rPr>
        <w:t>&lt;/</w:t>
      </w:r>
      <w:r>
        <w:rPr>
          <w:rFonts w:ascii="Arial" w:hAnsi="Arial" w:cs="Arial"/>
          <w:color w:val="800000"/>
          <w:sz w:val="17"/>
          <w:szCs w:val="17"/>
          <w:highlight w:val="white"/>
        </w:rPr>
        <w:t>UpdateType</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Statement</w:t>
      </w:r>
      <w:r>
        <w:rPr>
          <w:rFonts w:ascii="Arial" w:hAnsi="Arial" w:cs="Arial"/>
          <w:color w:val="0000FF"/>
          <w:sz w:val="17"/>
          <w:szCs w:val="17"/>
          <w:highlight w:val="white"/>
        </w:rPr>
        <w:t>&gt;</w:t>
      </w:r>
      <w:r>
        <w:rPr>
          <w:rFonts w:ascii="Arial" w:hAnsi="Arial" w:cs="Arial"/>
          <w:color w:val="000000"/>
          <w:sz w:val="17"/>
          <w:szCs w:val="17"/>
          <w:highlight w:val="white"/>
        </w:rPr>
        <w:t>20080728</w:t>
      </w:r>
      <w:r>
        <w:rPr>
          <w:rFonts w:ascii="Arial" w:hAnsi="Arial" w:cs="Arial"/>
          <w:color w:val="0000FF"/>
          <w:sz w:val="17"/>
          <w:szCs w:val="17"/>
          <w:highlight w:val="white"/>
        </w:rPr>
        <w:t>&lt;/</w:t>
      </w:r>
      <w:r>
        <w:rPr>
          <w:rFonts w:ascii="Arial" w:hAnsi="Arial" w:cs="Arial"/>
          <w:color w:val="800000"/>
          <w:sz w:val="17"/>
          <w:szCs w:val="17"/>
          <w:highlight w:val="white"/>
        </w:rPr>
        <w:t>Statement</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Source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2006-08-21</w:t>
      </w:r>
      <w:r>
        <w:rPr>
          <w:rFonts w:ascii="Arial" w:hAnsi="Arial" w:cs="Arial"/>
          <w:color w:val="0000FF"/>
          <w:sz w:val="17"/>
          <w:szCs w:val="17"/>
          <w:highlight w:val="white"/>
        </w:rPr>
        <w:t>"&gt;</w:t>
      </w:r>
      <w:r>
        <w:rPr>
          <w:rFonts w:ascii="Arial" w:hAnsi="Arial" w:cs="Arial"/>
          <w:color w:val="000000"/>
          <w:sz w:val="17"/>
          <w:szCs w:val="17"/>
          <w:highlight w:val="white"/>
        </w:rPr>
        <w:t>10-K</w:t>
      </w:r>
      <w:r>
        <w:rPr>
          <w:rFonts w:ascii="Arial" w:hAnsi="Arial" w:cs="Arial"/>
          <w:color w:val="0000FF"/>
          <w:sz w:val="17"/>
          <w:szCs w:val="17"/>
          <w:highlight w:val="white"/>
        </w:rPr>
        <w:t>&lt;/</w:t>
      </w:r>
      <w:r>
        <w:rPr>
          <w:rFonts w:ascii="Arial" w:hAnsi="Arial" w:cs="Arial"/>
          <w:color w:val="800000"/>
          <w:sz w:val="17"/>
          <w:szCs w:val="17"/>
          <w:highlight w:val="white"/>
        </w:rPr>
        <w:t>Source</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FiscalPeriod</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FiscalPeriod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w:t>
      </w:r>
      <w:r>
        <w:rPr>
          <w:rFonts w:ascii="Arial" w:hAnsi="Arial" w:cs="Arial"/>
          <w:color w:val="FF0000"/>
          <w:sz w:val="17"/>
          <w:szCs w:val="17"/>
          <w:highlight w:val="white"/>
        </w:rPr>
        <w:t xml:space="preserve"> FiscalYear</w:t>
      </w:r>
      <w:r>
        <w:rPr>
          <w:rFonts w:ascii="Arial" w:hAnsi="Arial" w:cs="Arial"/>
          <w:color w:val="0000FF"/>
          <w:sz w:val="17"/>
          <w:szCs w:val="17"/>
          <w:highlight w:val="white"/>
        </w:rPr>
        <w:t>="</w:t>
      </w:r>
      <w:r>
        <w:rPr>
          <w:rFonts w:ascii="Arial" w:hAnsi="Arial" w:cs="Arial"/>
          <w:color w:val="000000"/>
          <w:sz w:val="17"/>
          <w:szCs w:val="17"/>
          <w:highlight w:val="white"/>
        </w:rPr>
        <w:t>2005</w:t>
      </w:r>
      <w:r>
        <w:rPr>
          <w:rFonts w:ascii="Arial" w:hAnsi="Arial" w:cs="Arial"/>
          <w:color w:val="0000FF"/>
          <w:sz w:val="17"/>
          <w:szCs w:val="17"/>
          <w:highlight w:val="white"/>
        </w:rPr>
        <w:t>"</w:t>
      </w:r>
      <w:r>
        <w:rPr>
          <w:rFonts w:ascii="Arial" w:hAnsi="Arial" w:cs="Arial"/>
          <w:color w:val="FF0000"/>
          <w:sz w:val="17"/>
          <w:szCs w:val="17"/>
          <w:highlight w:val="white"/>
        </w:rPr>
        <w:t xml:space="preserve"> FiscalPeriodNumber</w:t>
      </w:r>
      <w:r>
        <w:rPr>
          <w:rFonts w:ascii="Arial" w:hAnsi="Arial" w:cs="Arial"/>
          <w:color w:val="0000FF"/>
          <w:sz w:val="17"/>
          <w:szCs w:val="17"/>
          <w:highlight w:val="white"/>
        </w:rPr>
        <w:t>=""</w:t>
      </w:r>
      <w:r>
        <w:rPr>
          <w:rFonts w:ascii="Arial" w:hAnsi="Arial" w:cs="Arial"/>
          <w:color w:val="FF0000"/>
          <w:sz w:val="17"/>
          <w:szCs w:val="17"/>
          <w:highlight w:val="white"/>
        </w:rPr>
        <w:t xml:space="preserve"> PeriodLength</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UpdateType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CLA</w:t>
      </w:r>
      <w:r>
        <w:rPr>
          <w:rFonts w:ascii="Arial" w:hAnsi="Arial" w:cs="Arial"/>
          <w:color w:val="0000FF"/>
          <w:sz w:val="17"/>
          <w:szCs w:val="17"/>
          <w:highlight w:val="white"/>
        </w:rPr>
        <w:t>"&gt;</w:t>
      </w:r>
      <w:r>
        <w:rPr>
          <w:rFonts w:ascii="Arial" w:hAnsi="Arial" w:cs="Arial"/>
          <w:color w:val="000000"/>
          <w:sz w:val="17"/>
          <w:szCs w:val="17"/>
          <w:highlight w:val="white"/>
        </w:rPr>
        <w:t>Reclassified</w:t>
      </w:r>
      <w:r>
        <w:rPr>
          <w:rFonts w:ascii="Arial" w:hAnsi="Arial" w:cs="Arial"/>
          <w:color w:val="0000FF"/>
          <w:sz w:val="17"/>
          <w:szCs w:val="17"/>
          <w:highlight w:val="white"/>
        </w:rPr>
        <w:t>&lt;/</w:t>
      </w:r>
      <w:r>
        <w:rPr>
          <w:rFonts w:ascii="Arial" w:hAnsi="Arial" w:cs="Arial"/>
          <w:color w:val="800000"/>
          <w:sz w:val="17"/>
          <w:szCs w:val="17"/>
          <w:highlight w:val="white"/>
        </w:rPr>
        <w:t>UpdateType</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Statement</w:t>
      </w:r>
      <w:r>
        <w:rPr>
          <w:rFonts w:ascii="Arial" w:hAnsi="Arial" w:cs="Arial"/>
          <w:color w:val="0000FF"/>
          <w:sz w:val="17"/>
          <w:szCs w:val="17"/>
          <w:highlight w:val="white"/>
        </w:rPr>
        <w:t>&gt;</w:t>
      </w:r>
      <w:r>
        <w:rPr>
          <w:rFonts w:ascii="Arial" w:hAnsi="Arial" w:cs="Arial"/>
          <w:color w:val="000000"/>
          <w:sz w:val="17"/>
          <w:szCs w:val="17"/>
          <w:highlight w:val="white"/>
        </w:rPr>
        <w:t>20080728</w:t>
      </w:r>
      <w:r>
        <w:rPr>
          <w:rFonts w:ascii="Arial" w:hAnsi="Arial" w:cs="Arial"/>
          <w:color w:val="0000FF"/>
          <w:sz w:val="17"/>
          <w:szCs w:val="17"/>
          <w:highlight w:val="white"/>
        </w:rPr>
        <w:t>&lt;/</w:t>
      </w:r>
      <w:r>
        <w:rPr>
          <w:rFonts w:ascii="Arial" w:hAnsi="Arial" w:cs="Arial"/>
          <w:color w:val="800000"/>
          <w:sz w:val="17"/>
          <w:szCs w:val="17"/>
          <w:highlight w:val="white"/>
        </w:rPr>
        <w:t>Statement</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Source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2006-08-21</w:t>
      </w:r>
      <w:r>
        <w:rPr>
          <w:rFonts w:ascii="Arial" w:hAnsi="Arial" w:cs="Arial"/>
          <w:color w:val="0000FF"/>
          <w:sz w:val="17"/>
          <w:szCs w:val="17"/>
          <w:highlight w:val="white"/>
        </w:rPr>
        <w:t>"&gt;</w:t>
      </w:r>
      <w:r>
        <w:rPr>
          <w:rFonts w:ascii="Arial" w:hAnsi="Arial" w:cs="Arial"/>
          <w:color w:val="000000"/>
          <w:sz w:val="17"/>
          <w:szCs w:val="17"/>
          <w:highlight w:val="white"/>
        </w:rPr>
        <w:t>10-K</w:t>
      </w:r>
      <w:r>
        <w:rPr>
          <w:rFonts w:ascii="Arial" w:hAnsi="Arial" w:cs="Arial"/>
          <w:color w:val="0000FF"/>
          <w:sz w:val="17"/>
          <w:szCs w:val="17"/>
          <w:highlight w:val="white"/>
        </w:rPr>
        <w:t>&lt;/</w:t>
      </w:r>
      <w:r>
        <w:rPr>
          <w:rFonts w:ascii="Arial" w:hAnsi="Arial" w:cs="Arial"/>
          <w:color w:val="800000"/>
          <w:sz w:val="17"/>
          <w:szCs w:val="17"/>
          <w:highlight w:val="white"/>
        </w:rPr>
        <w:t>Source</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FiscalPeriod</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FiscalPeriod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w:t>
      </w:r>
      <w:r>
        <w:rPr>
          <w:rFonts w:ascii="Arial" w:hAnsi="Arial" w:cs="Arial"/>
          <w:color w:val="FF0000"/>
          <w:sz w:val="17"/>
          <w:szCs w:val="17"/>
          <w:highlight w:val="white"/>
        </w:rPr>
        <w:t xml:space="preserve"> FiscalYear</w:t>
      </w:r>
      <w:r>
        <w:rPr>
          <w:rFonts w:ascii="Arial" w:hAnsi="Arial" w:cs="Arial"/>
          <w:color w:val="0000FF"/>
          <w:sz w:val="17"/>
          <w:szCs w:val="17"/>
          <w:highlight w:val="white"/>
        </w:rPr>
        <w:t>="</w:t>
      </w:r>
      <w:r>
        <w:rPr>
          <w:rFonts w:ascii="Arial" w:hAnsi="Arial" w:cs="Arial"/>
          <w:color w:val="000000"/>
          <w:sz w:val="17"/>
          <w:szCs w:val="17"/>
          <w:highlight w:val="white"/>
        </w:rPr>
        <w:t>2004</w:t>
      </w:r>
      <w:r>
        <w:rPr>
          <w:rFonts w:ascii="Arial" w:hAnsi="Arial" w:cs="Arial"/>
          <w:color w:val="0000FF"/>
          <w:sz w:val="17"/>
          <w:szCs w:val="17"/>
          <w:highlight w:val="white"/>
        </w:rPr>
        <w:t>"</w:t>
      </w:r>
      <w:r>
        <w:rPr>
          <w:rFonts w:ascii="Arial" w:hAnsi="Arial" w:cs="Arial"/>
          <w:color w:val="FF0000"/>
          <w:sz w:val="17"/>
          <w:szCs w:val="17"/>
          <w:highlight w:val="white"/>
        </w:rPr>
        <w:t xml:space="preserve"> FiscalPeriodNumber</w:t>
      </w:r>
      <w:r>
        <w:rPr>
          <w:rFonts w:ascii="Arial" w:hAnsi="Arial" w:cs="Arial"/>
          <w:color w:val="0000FF"/>
          <w:sz w:val="17"/>
          <w:szCs w:val="17"/>
          <w:highlight w:val="white"/>
        </w:rPr>
        <w:t>=""</w:t>
      </w:r>
      <w:r>
        <w:rPr>
          <w:rFonts w:ascii="Arial" w:hAnsi="Arial" w:cs="Arial"/>
          <w:color w:val="FF0000"/>
          <w:sz w:val="17"/>
          <w:szCs w:val="17"/>
          <w:highlight w:val="white"/>
        </w:rPr>
        <w:t xml:space="preserve"> PeriodLength</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UpdateType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RES</w:t>
      </w:r>
      <w:r>
        <w:rPr>
          <w:rFonts w:ascii="Arial" w:hAnsi="Arial" w:cs="Arial"/>
          <w:color w:val="0000FF"/>
          <w:sz w:val="17"/>
          <w:szCs w:val="17"/>
          <w:highlight w:val="white"/>
        </w:rPr>
        <w:t>"&gt;</w:t>
      </w:r>
      <w:r>
        <w:rPr>
          <w:rFonts w:ascii="Arial" w:hAnsi="Arial" w:cs="Arial"/>
          <w:color w:val="000000"/>
          <w:sz w:val="17"/>
          <w:szCs w:val="17"/>
          <w:highlight w:val="white"/>
        </w:rPr>
        <w:t>Restated</w:t>
      </w:r>
      <w:r>
        <w:rPr>
          <w:rFonts w:ascii="Arial" w:hAnsi="Arial" w:cs="Arial"/>
          <w:color w:val="0000FF"/>
          <w:sz w:val="17"/>
          <w:szCs w:val="17"/>
          <w:highlight w:val="white"/>
        </w:rPr>
        <w:t>&lt;/</w:t>
      </w:r>
      <w:r>
        <w:rPr>
          <w:rFonts w:ascii="Arial" w:hAnsi="Arial" w:cs="Arial"/>
          <w:color w:val="800000"/>
          <w:sz w:val="17"/>
          <w:szCs w:val="17"/>
          <w:highlight w:val="white"/>
        </w:rPr>
        <w:t>UpdateType</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Statement</w:t>
      </w:r>
      <w:r>
        <w:rPr>
          <w:rFonts w:ascii="Arial" w:hAnsi="Arial" w:cs="Arial"/>
          <w:color w:val="0000FF"/>
          <w:sz w:val="17"/>
          <w:szCs w:val="17"/>
          <w:highlight w:val="white"/>
        </w:rPr>
        <w:t>&gt;</w:t>
      </w:r>
      <w:r>
        <w:rPr>
          <w:rFonts w:ascii="Arial" w:hAnsi="Arial" w:cs="Arial"/>
          <w:color w:val="000000"/>
          <w:sz w:val="17"/>
          <w:szCs w:val="17"/>
          <w:highlight w:val="white"/>
        </w:rPr>
        <w:t>20070317</w:t>
      </w:r>
      <w:r>
        <w:rPr>
          <w:rFonts w:ascii="Arial" w:hAnsi="Arial" w:cs="Arial"/>
          <w:color w:val="0000FF"/>
          <w:sz w:val="17"/>
          <w:szCs w:val="17"/>
          <w:highlight w:val="white"/>
        </w:rPr>
        <w:t>&lt;/</w:t>
      </w:r>
      <w:r>
        <w:rPr>
          <w:rFonts w:ascii="Arial" w:hAnsi="Arial" w:cs="Arial"/>
          <w:color w:val="800000"/>
          <w:sz w:val="17"/>
          <w:szCs w:val="17"/>
          <w:highlight w:val="white"/>
        </w:rPr>
        <w:t>Statement</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Source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2005-08-31</w:t>
      </w:r>
      <w:r>
        <w:rPr>
          <w:rFonts w:ascii="Arial" w:hAnsi="Arial" w:cs="Arial"/>
          <w:color w:val="0000FF"/>
          <w:sz w:val="17"/>
          <w:szCs w:val="17"/>
          <w:highlight w:val="white"/>
        </w:rPr>
        <w:t>"&gt;</w:t>
      </w:r>
      <w:r>
        <w:rPr>
          <w:rFonts w:ascii="Arial" w:hAnsi="Arial" w:cs="Arial"/>
          <w:color w:val="000000"/>
          <w:sz w:val="17"/>
          <w:szCs w:val="17"/>
          <w:highlight w:val="white"/>
        </w:rPr>
        <w:t>10-K</w:t>
      </w:r>
      <w:r>
        <w:rPr>
          <w:rFonts w:ascii="Arial" w:hAnsi="Arial" w:cs="Arial"/>
          <w:color w:val="0000FF"/>
          <w:sz w:val="17"/>
          <w:szCs w:val="17"/>
          <w:highlight w:val="white"/>
        </w:rPr>
        <w:t>&lt;/</w:t>
      </w:r>
      <w:r>
        <w:rPr>
          <w:rFonts w:ascii="Arial" w:hAnsi="Arial" w:cs="Arial"/>
          <w:color w:val="800000"/>
          <w:sz w:val="17"/>
          <w:szCs w:val="17"/>
          <w:highlight w:val="white"/>
        </w:rPr>
        <w:t>Source</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FiscalPeriod</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FiscalPeriod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w:t>
      </w:r>
      <w:r>
        <w:rPr>
          <w:rFonts w:ascii="Arial" w:hAnsi="Arial" w:cs="Arial"/>
          <w:color w:val="FF0000"/>
          <w:sz w:val="17"/>
          <w:szCs w:val="17"/>
          <w:highlight w:val="white"/>
        </w:rPr>
        <w:t xml:space="preserve"> FiscalYear</w:t>
      </w:r>
      <w:r>
        <w:rPr>
          <w:rFonts w:ascii="Arial" w:hAnsi="Arial" w:cs="Arial"/>
          <w:color w:val="0000FF"/>
          <w:sz w:val="17"/>
          <w:szCs w:val="17"/>
          <w:highlight w:val="white"/>
        </w:rPr>
        <w:t>="</w:t>
      </w:r>
      <w:r>
        <w:rPr>
          <w:rFonts w:ascii="Arial" w:hAnsi="Arial" w:cs="Arial"/>
          <w:color w:val="000000"/>
          <w:sz w:val="17"/>
          <w:szCs w:val="17"/>
          <w:highlight w:val="white"/>
        </w:rPr>
        <w:t>2003</w:t>
      </w:r>
      <w:r>
        <w:rPr>
          <w:rFonts w:ascii="Arial" w:hAnsi="Arial" w:cs="Arial"/>
          <w:color w:val="0000FF"/>
          <w:sz w:val="17"/>
          <w:szCs w:val="17"/>
          <w:highlight w:val="white"/>
        </w:rPr>
        <w:t>"</w:t>
      </w:r>
      <w:r>
        <w:rPr>
          <w:rFonts w:ascii="Arial" w:hAnsi="Arial" w:cs="Arial"/>
          <w:color w:val="FF0000"/>
          <w:sz w:val="17"/>
          <w:szCs w:val="17"/>
          <w:highlight w:val="white"/>
        </w:rPr>
        <w:t xml:space="preserve"> FiscalPeriodNumber</w:t>
      </w:r>
      <w:r>
        <w:rPr>
          <w:rFonts w:ascii="Arial" w:hAnsi="Arial" w:cs="Arial"/>
          <w:color w:val="0000FF"/>
          <w:sz w:val="17"/>
          <w:szCs w:val="17"/>
          <w:highlight w:val="white"/>
        </w:rPr>
        <w:t>=""</w:t>
      </w:r>
      <w:r>
        <w:rPr>
          <w:rFonts w:ascii="Arial" w:hAnsi="Arial" w:cs="Arial"/>
          <w:color w:val="FF0000"/>
          <w:sz w:val="17"/>
          <w:szCs w:val="17"/>
          <w:highlight w:val="white"/>
        </w:rPr>
        <w:t xml:space="preserve"> PeriodLength</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UpdateType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UPD</w:t>
      </w:r>
      <w:r>
        <w:rPr>
          <w:rFonts w:ascii="Arial" w:hAnsi="Arial" w:cs="Arial"/>
          <w:color w:val="0000FF"/>
          <w:sz w:val="17"/>
          <w:szCs w:val="17"/>
          <w:highlight w:val="white"/>
        </w:rPr>
        <w:t>"&gt;</w:t>
      </w:r>
      <w:r>
        <w:rPr>
          <w:rFonts w:ascii="Arial" w:hAnsi="Arial" w:cs="Arial"/>
          <w:color w:val="000000"/>
          <w:sz w:val="17"/>
          <w:szCs w:val="17"/>
          <w:highlight w:val="white"/>
        </w:rPr>
        <w:t>Update</w:t>
      </w:r>
      <w:r>
        <w:rPr>
          <w:rFonts w:ascii="Arial" w:hAnsi="Arial" w:cs="Arial"/>
          <w:color w:val="0000FF"/>
          <w:sz w:val="17"/>
          <w:szCs w:val="17"/>
          <w:highlight w:val="white"/>
        </w:rPr>
        <w:t>&lt;/</w:t>
      </w:r>
      <w:r>
        <w:rPr>
          <w:rFonts w:ascii="Arial" w:hAnsi="Arial" w:cs="Arial"/>
          <w:color w:val="800000"/>
          <w:sz w:val="17"/>
          <w:szCs w:val="17"/>
          <w:highlight w:val="white"/>
        </w:rPr>
        <w:t>UpdateType</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Statement</w:t>
      </w:r>
      <w:r>
        <w:rPr>
          <w:rFonts w:ascii="Arial" w:hAnsi="Arial" w:cs="Arial"/>
          <w:color w:val="0000FF"/>
          <w:sz w:val="17"/>
          <w:szCs w:val="17"/>
          <w:highlight w:val="white"/>
        </w:rPr>
        <w:t>&gt;</w:t>
      </w:r>
      <w:r>
        <w:rPr>
          <w:rFonts w:ascii="Arial" w:hAnsi="Arial" w:cs="Arial"/>
          <w:color w:val="000000"/>
          <w:sz w:val="17"/>
          <w:szCs w:val="17"/>
          <w:highlight w:val="white"/>
        </w:rPr>
        <w:t>20070317</w:t>
      </w:r>
      <w:r>
        <w:rPr>
          <w:rFonts w:ascii="Arial" w:hAnsi="Arial" w:cs="Arial"/>
          <w:color w:val="0000FF"/>
          <w:sz w:val="17"/>
          <w:szCs w:val="17"/>
          <w:highlight w:val="white"/>
        </w:rPr>
        <w:t>&lt;/</w:t>
      </w:r>
      <w:r>
        <w:rPr>
          <w:rFonts w:ascii="Arial" w:hAnsi="Arial" w:cs="Arial"/>
          <w:color w:val="800000"/>
          <w:sz w:val="17"/>
          <w:szCs w:val="17"/>
          <w:highlight w:val="white"/>
        </w:rPr>
        <w:t>Statement</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Source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2003-08-19</w:t>
      </w:r>
      <w:r>
        <w:rPr>
          <w:rFonts w:ascii="Arial" w:hAnsi="Arial" w:cs="Arial"/>
          <w:color w:val="0000FF"/>
          <w:sz w:val="17"/>
          <w:szCs w:val="17"/>
          <w:highlight w:val="white"/>
        </w:rPr>
        <w:t>"&gt;</w:t>
      </w:r>
      <w:r>
        <w:rPr>
          <w:rFonts w:ascii="Arial" w:hAnsi="Arial" w:cs="Arial"/>
          <w:color w:val="000000"/>
          <w:sz w:val="17"/>
          <w:szCs w:val="17"/>
          <w:highlight w:val="white"/>
        </w:rPr>
        <w:t>10-K</w:t>
      </w:r>
      <w:r>
        <w:rPr>
          <w:rFonts w:ascii="Arial" w:hAnsi="Arial" w:cs="Arial"/>
          <w:color w:val="0000FF"/>
          <w:sz w:val="17"/>
          <w:szCs w:val="17"/>
          <w:highlight w:val="white"/>
        </w:rPr>
        <w:t>&lt;/</w:t>
      </w:r>
      <w:r>
        <w:rPr>
          <w:rFonts w:ascii="Arial" w:hAnsi="Arial" w:cs="Arial"/>
          <w:color w:val="800000"/>
          <w:sz w:val="17"/>
          <w:szCs w:val="17"/>
          <w:highlight w:val="white"/>
        </w:rPr>
        <w:t>Source</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FiscalPeriod</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FiscalPeriod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w:t>
      </w:r>
      <w:r>
        <w:rPr>
          <w:rFonts w:ascii="Arial" w:hAnsi="Arial" w:cs="Arial"/>
          <w:color w:val="FF0000"/>
          <w:sz w:val="17"/>
          <w:szCs w:val="17"/>
          <w:highlight w:val="white"/>
        </w:rPr>
        <w:t xml:space="preserve"> FiscalYear</w:t>
      </w:r>
      <w:r>
        <w:rPr>
          <w:rFonts w:ascii="Arial" w:hAnsi="Arial" w:cs="Arial"/>
          <w:color w:val="0000FF"/>
          <w:sz w:val="17"/>
          <w:szCs w:val="17"/>
          <w:highlight w:val="white"/>
        </w:rPr>
        <w:t>="</w:t>
      </w:r>
      <w:r>
        <w:rPr>
          <w:rFonts w:ascii="Arial" w:hAnsi="Arial" w:cs="Arial"/>
          <w:color w:val="000000"/>
          <w:sz w:val="17"/>
          <w:szCs w:val="17"/>
          <w:highlight w:val="white"/>
        </w:rPr>
        <w:t>2002</w:t>
      </w:r>
      <w:r>
        <w:rPr>
          <w:rFonts w:ascii="Arial" w:hAnsi="Arial" w:cs="Arial"/>
          <w:color w:val="0000FF"/>
          <w:sz w:val="17"/>
          <w:szCs w:val="17"/>
          <w:highlight w:val="white"/>
        </w:rPr>
        <w:t>"</w:t>
      </w:r>
      <w:r>
        <w:rPr>
          <w:rFonts w:ascii="Arial" w:hAnsi="Arial" w:cs="Arial"/>
          <w:color w:val="FF0000"/>
          <w:sz w:val="17"/>
          <w:szCs w:val="17"/>
          <w:highlight w:val="white"/>
        </w:rPr>
        <w:t xml:space="preserve"> FiscalPeriodNumber</w:t>
      </w:r>
      <w:r>
        <w:rPr>
          <w:rFonts w:ascii="Arial" w:hAnsi="Arial" w:cs="Arial"/>
          <w:color w:val="0000FF"/>
          <w:sz w:val="17"/>
          <w:szCs w:val="17"/>
          <w:highlight w:val="white"/>
        </w:rPr>
        <w:t>=""</w:t>
      </w:r>
      <w:r>
        <w:rPr>
          <w:rFonts w:ascii="Arial" w:hAnsi="Arial" w:cs="Arial"/>
          <w:color w:val="FF0000"/>
          <w:sz w:val="17"/>
          <w:szCs w:val="17"/>
          <w:highlight w:val="white"/>
        </w:rPr>
        <w:t xml:space="preserve"> PeriodLength</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UpdateType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UPD</w:t>
      </w:r>
      <w:r>
        <w:rPr>
          <w:rFonts w:ascii="Arial" w:hAnsi="Arial" w:cs="Arial"/>
          <w:color w:val="0000FF"/>
          <w:sz w:val="17"/>
          <w:szCs w:val="17"/>
          <w:highlight w:val="white"/>
        </w:rPr>
        <w:t>"&gt;</w:t>
      </w:r>
      <w:r>
        <w:rPr>
          <w:rFonts w:ascii="Arial" w:hAnsi="Arial" w:cs="Arial"/>
          <w:color w:val="000000"/>
          <w:sz w:val="17"/>
          <w:szCs w:val="17"/>
          <w:highlight w:val="white"/>
        </w:rPr>
        <w:t>Update</w:t>
      </w:r>
      <w:r>
        <w:rPr>
          <w:rFonts w:ascii="Arial" w:hAnsi="Arial" w:cs="Arial"/>
          <w:color w:val="0000FF"/>
          <w:sz w:val="17"/>
          <w:szCs w:val="17"/>
          <w:highlight w:val="white"/>
        </w:rPr>
        <w:t>&lt;/</w:t>
      </w:r>
      <w:r>
        <w:rPr>
          <w:rFonts w:ascii="Arial" w:hAnsi="Arial" w:cs="Arial"/>
          <w:color w:val="800000"/>
          <w:sz w:val="17"/>
          <w:szCs w:val="17"/>
          <w:highlight w:val="white"/>
        </w:rPr>
        <w:t>UpdateType</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Statement</w:t>
      </w:r>
      <w:r>
        <w:rPr>
          <w:rFonts w:ascii="Arial" w:hAnsi="Arial" w:cs="Arial"/>
          <w:color w:val="0000FF"/>
          <w:sz w:val="17"/>
          <w:szCs w:val="17"/>
          <w:highlight w:val="white"/>
        </w:rPr>
        <w:t>&gt;</w:t>
      </w:r>
      <w:r>
        <w:rPr>
          <w:rFonts w:ascii="Arial" w:hAnsi="Arial" w:cs="Arial"/>
          <w:color w:val="000000"/>
          <w:sz w:val="17"/>
          <w:szCs w:val="17"/>
          <w:highlight w:val="white"/>
        </w:rPr>
        <w:t>20070317</w:t>
      </w:r>
      <w:r>
        <w:rPr>
          <w:rFonts w:ascii="Arial" w:hAnsi="Arial" w:cs="Arial"/>
          <w:color w:val="0000FF"/>
          <w:sz w:val="17"/>
          <w:szCs w:val="17"/>
          <w:highlight w:val="white"/>
        </w:rPr>
        <w:t>&lt;/</w:t>
      </w:r>
      <w:r>
        <w:rPr>
          <w:rFonts w:ascii="Arial" w:hAnsi="Arial" w:cs="Arial"/>
          <w:color w:val="800000"/>
          <w:sz w:val="17"/>
          <w:szCs w:val="17"/>
          <w:highlight w:val="white"/>
        </w:rPr>
        <w:t>Statement</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Source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2002-09-23</w:t>
      </w:r>
      <w:r>
        <w:rPr>
          <w:rFonts w:ascii="Arial" w:hAnsi="Arial" w:cs="Arial"/>
          <w:color w:val="0000FF"/>
          <w:sz w:val="17"/>
          <w:szCs w:val="17"/>
          <w:highlight w:val="white"/>
        </w:rPr>
        <w:t>"&gt;</w:t>
      </w:r>
      <w:r>
        <w:rPr>
          <w:rFonts w:ascii="Arial" w:hAnsi="Arial" w:cs="Arial"/>
          <w:color w:val="000000"/>
          <w:sz w:val="17"/>
          <w:szCs w:val="17"/>
          <w:highlight w:val="white"/>
        </w:rPr>
        <w:t>10-K</w:t>
      </w:r>
      <w:r>
        <w:rPr>
          <w:rFonts w:ascii="Arial" w:hAnsi="Arial" w:cs="Arial"/>
          <w:color w:val="0000FF"/>
          <w:sz w:val="17"/>
          <w:szCs w:val="17"/>
          <w:highlight w:val="white"/>
        </w:rPr>
        <w:t>&lt;/</w:t>
      </w:r>
      <w:r>
        <w:rPr>
          <w:rFonts w:ascii="Arial" w:hAnsi="Arial" w:cs="Arial"/>
          <w:color w:val="800000"/>
          <w:sz w:val="17"/>
          <w:szCs w:val="17"/>
          <w:highlight w:val="white"/>
        </w:rPr>
        <w:t>Source</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FiscalPeriod</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FiscalPeriodMap</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Cash &amp;amp; Equivalents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ACAE</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34.700000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37.700000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50.300000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51.300000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107.600000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Cash and Short Term Investments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SCSI</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40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34.700000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37.700000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50.300000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51.300000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107.600000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Accounts Receivable - Trade, Net</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AACR</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70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261.900000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233.900000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229.000000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256.500000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306.000000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Total Receivables, Net</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ATRC</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100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261.900000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233.900000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229.000000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256.500000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306.000000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Inventories - Finished Goods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AIFG</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110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195.600000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188.400000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179.700000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Inventories - Work In Progress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AIWP</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120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7.200000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5.600000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5.000000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Inventories - Raw Materials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AIRM</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130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12.800000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11.900000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10.000000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Inventories - Other</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AIOT</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140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-43.300000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-43.500000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-42.700000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Total Inventory</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AITL</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180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172.300000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162.400000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152.000000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155.700000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156.000000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Prepaid Expenses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APPY</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190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173.100000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144.900000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152.100000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191.800000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153.200000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Other Current Assets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AOCA</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250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62.300000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53.800000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106.900000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132.700000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140.900000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Other Current Assets, Total</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SOCA</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260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62.300000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53.800000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106.900000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132.700000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140.900000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Total Current Assets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ATCA</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270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704.300000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632.700000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690.300000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788.000000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863.700000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Buildings - Gross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APBC</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450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87.300000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85.200000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190.900000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188.900000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180.800000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Land/Improvements - Gross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ALIC</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460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10.000000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10.100000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12.400000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12.800000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11.400000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Machinery/Equipment - Gross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AMEC</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470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165.800000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165.100000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165.500000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175.300000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169.600000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Leases - Gross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APLC</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490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25.600000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19.600000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13.500000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14.500000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13.600000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Property/Plant/Equipment, Total - Gross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APTC</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520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288.700000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280.000000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382.300000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391.500000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375.400000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Accumulated Depreciation, Total</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ADEP</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530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-169.400000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-160.700000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-226.500000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-229.000000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-207.300000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Property/Plant/Equipment, Total - Net</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APPN</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540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119.300000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119.300000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155.800000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162.500000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168.100000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Goodwill, Net</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AGWI</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570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744.100000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880.900000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1009.500000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1009.400000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1004.000000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Intangibles - Gross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AING</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580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300.800000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287.800000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Accumulated Intangible Amortization</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AAMT</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590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-166.400000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-150.000000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Intangibles, Net</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AINT</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600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134.400000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137.800000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173.900000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212.300000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240.600000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Pension Benefits - Overfunded</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APBO</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730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324.600000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307.900000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291.900000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Other Long Term Assets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AOAS</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770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95.400000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102.000000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113.500000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427.300000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426.300000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Other Long Term Assets, Total</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SOLA</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780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420.000000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409.900000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405.400000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427.300000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426.300000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Total Assets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ATOT</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880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2122.100000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2180.600000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2434.900000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2599.500000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2702.700000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Accounts Payable</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LAPB</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890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128.200000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109.800000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110.600000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97.500000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102.800000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Accrued Expenses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LAEX</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910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257.300000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267.400000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268.700000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281.400000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283.200000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Notes Payable/Short Term Debt</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LSTD</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1120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0.000000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0.000000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83.900000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31.300000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132.700000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Customer Advances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LCAV</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1150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394.100000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395.500000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403.400000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414.800000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426.900000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Income Taxes Payable</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LTXP</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1170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40.600000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34.500000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15.500000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36.500000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28.400000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Other Current Liabilities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LOCL</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1210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9.800000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12.400000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10.200000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19.700000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6.800000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Other Current liabilities, Total</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SOCL</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1220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444.500000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442.400000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429.100000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471.000000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462.100000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Total Current Liabilities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LTCL</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1230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830.000000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819.600000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892.300000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881.200000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980.800000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Long Term Debt</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LLTD</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1240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695.000000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559.200000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637.700000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834.700000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818.000000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Total Long Term Debt</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LTTD</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1260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695.000000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559.200000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637.700000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834.700000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818.000000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Total Debt</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STLD</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1270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695.000000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559.200000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721.600000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866.000000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950.700000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Pension Benefits - Underfunded</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LPBL</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1330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202.900000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218.200000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225.000000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121.900000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128.100000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Other Long Term Liabilities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LLTL</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1340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219.100000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217.400000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204.200000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361.400000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303.900000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Other Liabilities, Total</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SLTL</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1370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422.000000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435.600000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429.200000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483.300000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432.000000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Total Liabilities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LTLL</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1380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1947.000000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1814.400000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1959.200000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2199.200000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2230.800000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Preferred Stock - Non Redeemable</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QPRS</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1420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28.800000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28.800000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Preferred Stock - Non Redeemable, Net</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SPRS</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1460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28.800000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28.800000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Common Stock</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QCMS</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1470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1.500000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-7.600000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17.800000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17.600000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25.500000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Common Stock, Total</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SCMS</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1490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1.500000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-7.600000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17.800000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17.600000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25.500000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Additional Paid-In Capital</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QPIC</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1500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208.100000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206.800000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210.100000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215.000000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224.600000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Retained Earnings (Accumulated Deficit)</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QRED</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1510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1064.300000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1221.600000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1343.000000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1301.600000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1261.200000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Treasury Stock - Common</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QTSC</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1520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-1060.200000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-999.300000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-1005.800000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-1024.700000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-949.700000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Other Comprehensive Income</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QCOM</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1580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-67.400000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-84.100000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-89.400000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-109.200000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-89.700000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Other Equity, Total</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SOTE</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1590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-67.400000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-84.100000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-89.400000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-109.200000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-89.700000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Total Equity</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QTLE</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1600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175.100000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366.200000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475.700000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400.300000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471.900000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Total Liabilities &amp;amp; Shareholders' Equity</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QTEL</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1610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2122.100000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2180.600000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2434.900000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2599.500000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2702.700000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Shares Outs - Common Stock Primary Issue</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QCSO1</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1620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95.047780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99.256960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99.058390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98.178230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Shares Outstanding - Common Issue 2</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QCSO2</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1630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Supplemental</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87.091240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Shares Outstanding - Common Issue 3</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QCSO3</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1640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Supplemental</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12.432160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Total Common Shares Outstanding</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QTCO</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1660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95.047780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99.256960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99.058390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98.178230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99.523410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Treas Shares - Common Stock Prmry Issue</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QTSN1</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1670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Supplemental</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50.874290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46.665100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46.863670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47.743830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Treasury Shares - Common Issue 2</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QTSN2</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1680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Supplemental</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32.337230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Treasury Shares - Common Issue 3</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QTSN3</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1690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Supplemental</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9.283890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Shares Outstanding - Preferred Issue 1</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QPSO1</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1710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Supplemental</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0.029720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0.029720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0.029720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Shares Outstanding - Preferred Issue 2</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QPSO2</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1720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Supplemental</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0.103720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0.103720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0.103720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Shares Outstanding - Preferred Issue 3</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QPSO3</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1730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Supplemental</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0.155020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0.155020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0.155020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Total Preferred Shares Outstanding</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QTPO</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1770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Regular</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0.288460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0.288460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0.288460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Full-Time Employees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METL</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1840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4300.000000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4200.000000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4300.000000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4700.000000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5000.000000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Number of Common Shareholders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MNOS</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1850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1525.000000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1601.000000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1858.000000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1876.000000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1977.000000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Accumulated Intangible Amort, Suppl.</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VAIA</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1870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166.400000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150.000000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Deferred Revenue - Current</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VADC</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1880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394.100000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395.500000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403.400000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414.800000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426.900000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Total Current Assets less Inventory</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SCUI</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1930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Ratio</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532.000000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470.300000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538.300000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632.300000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707.700000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Quick Ratio</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SQCK</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1940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Ratio</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0.640960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0.573820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0.603270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0.717540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0.721550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Current Ratio</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SCUR</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1950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Ratio</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0.848550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0.771960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0.773620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0.894240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0.880610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Net Debt</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SNTD</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1960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Ratio</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689.100000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550.300000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671.300000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814.700000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843.100000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Tangible Book Value</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STBV</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1970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Ratio</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-732.200000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-681.300000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-707.700000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-821.400000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-772.700000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Tangible Book Value per Share</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STBP</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1980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Ratio</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-7.703490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-6.864000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r>
        <w:rPr>
          <w:rFonts w:ascii="Arial" w:hAnsi="Arial" w:cs="Arial"/>
          <w:color w:val="000000"/>
          <w:sz w:val="17"/>
          <w:szCs w:val="17"/>
          <w:highlight w:val="white"/>
        </w:rPr>
        <w:t>-7.144270</w:t>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r>
        <w:rPr>
          <w:rFonts w:ascii="Arial" w:hAnsi="Arial" w:cs="Arial"/>
          <w:color w:val="000000"/>
          <w:sz w:val="17"/>
          <w:szCs w:val="17"/>
          <w:highlight w:val="white"/>
        </w:rPr>
        <w:t>-8.366420</w:t>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r>
        <w:rPr>
          <w:rFonts w:ascii="Arial" w:hAnsi="Arial" w:cs="Arial"/>
          <w:color w:val="000000"/>
          <w:sz w:val="17"/>
          <w:szCs w:val="17"/>
          <w:highlight w:val="white"/>
        </w:rPr>
        <w:t>-7.764000</w:t>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Total Long Term Debt, Supplemental</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VTLD</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1990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Debt</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695.000000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Long Term Debt Maturing within 1 Year</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SLD1</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2000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Debt</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0.000000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Long Term Debt Maturing in Year 2</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SLD2</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2010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Debt</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0.000000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Long Term Debt Maturing in Year 3</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SLD3</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2020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Debt</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0.000000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Long Term Debt Maturing in Year 4</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SLD4</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2030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Debt</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395.000000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Long Term Debt Maturing in 2-3 Years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SLD23</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2100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Debt</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0.000000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Long Term Debt Maturing in 4-5 Years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SLD45</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2110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Debt</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395.000000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Long Term Debt Matur. in Year 6 &amp;amp; Beyond</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SLD6B</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2120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Debt</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300.000000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Total Operating Leases, Supplemental</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VTOL</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2290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Debt</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172.000000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Operating Lease Payments Due in Year 1</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SOL1</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2300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Debt</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25.300000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Operating Lease Payments Due in Year 2</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SOL2</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2310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Debt</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22.600000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Operating Lease Payments Due in Year 3</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SOL3</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2320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Debt</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18.200000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Operating Lease Payments Due in Year 4</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SOL4</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2330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Debt</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16.200000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Operating Lease Payments Due in Year 5</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SOL5</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2340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Debt</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14.600000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Operating Lease Pymts. Due in 2-3 Years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SOL23</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2400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Debt</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40.800000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Operating Lease Pymts. Due in 4-5 Years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SOL45</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2410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Debt</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30.800000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Oper. Lse. Pymts. Due in Year 6 &amp;amp; Beyond</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SOL6B</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2420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Debt</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75.100000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Pension Obligation - Domestic</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VAPD</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2430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527.700000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540.600000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Pension Obligation - Foreign</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VAPF</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2440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332.300000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279.700000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Post-Retirement Obligation</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VAPR</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2450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64.800000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88.700000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Plan Assets - Domestic</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VPAD</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2460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686.200000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635.300000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Plan Assets - Foreign</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VPAF</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2470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293.600000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237.300000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Funded Status - Domestic</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VPPD</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2490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158.500000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94.700000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Funded Status - Foreign</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VPPF</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2500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-38.700000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-42.400000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Funded Status - Post-Retirement</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VPPP</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2510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-64.800000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-88.700000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Accumulated Obligation - Domestic</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VPQD</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2520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519.700000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531.600000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Accumulated Obligation - Foreign</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VPQF</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2530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296.100000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247.600000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Accumulated Obligation - Post-Retirement</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VPQR</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2540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64.800000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88.700000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Total Funded Status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VFSS</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2560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55.000000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-36.400000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Discount Rate - Domestic</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VDRD</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2570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6.000000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5.750000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Discount Rate - Foreign</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VDRF</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2580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4.920000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5.360000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Discount Rate - Post-Retirement</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VDRP</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2590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6.000000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5.750000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Compensation Rate - Domestic</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VRCD</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2630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4.000000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4.000000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Compensation Rate - Foreign</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VRCF</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2640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3.800000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3.660000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Accrued Liabilities - Domestic</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VALD</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2750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-114.900000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-127.000000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Accrued Liabilities - Post-Retirement</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VALP</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2770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-97.900000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-100.900000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Other Assets, Net - Domestic</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VAOD</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2780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376.200000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368.200000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Net Assets Recognized on Balance Sheet</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VARS</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2840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163.400000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140.300000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Equity % - Domestic</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VADE</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2850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69.000000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68.000000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Equity % - Foreign</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VAFE</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2860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68.000000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64.000000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Debt Securities % - Domestic</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VDSD</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2880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24.000000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26.000000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Debt Securities % - Foreign</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VDSF</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2890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32.000000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36.000000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Other Investments % - Domestic</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VXID</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2970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7.000000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6.000000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Total Plan Obligations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STPO</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3010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924.800000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909.000000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name</w:t>
      </w:r>
      <w:r>
        <w:rPr>
          <w:rFonts w:ascii="Arial" w:hAnsi="Arial" w:cs="Arial"/>
          <w:color w:val="0000FF"/>
          <w:sz w:val="17"/>
          <w:szCs w:val="17"/>
          <w:highlight w:val="white"/>
        </w:rPr>
        <w:t>="</w:t>
      </w:r>
      <w:r>
        <w:rPr>
          <w:rFonts w:ascii="Arial" w:hAnsi="Arial" w:cs="Arial"/>
          <w:color w:val="000000"/>
          <w:sz w:val="17"/>
          <w:szCs w:val="17"/>
          <w:highlight w:val="white"/>
        </w:rPr>
        <w:t>Total Plan Assets</w:t>
      </w:r>
      <w:r>
        <w:rPr>
          <w:rFonts w:ascii="Arial" w:hAnsi="Arial" w:cs="Arial"/>
          <w:color w:val="0000FF"/>
          <w:sz w:val="17"/>
          <w:szCs w:val="17"/>
          <w:highlight w:val="white"/>
        </w:rPr>
        <w:t>"</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STPA</w:t>
      </w:r>
      <w:r>
        <w:rPr>
          <w:rFonts w:ascii="Arial" w:hAnsi="Arial" w:cs="Arial"/>
          <w:color w:val="0000FF"/>
          <w:sz w:val="17"/>
          <w:szCs w:val="17"/>
          <w:highlight w:val="white"/>
        </w:rPr>
        <w:t>"</w:t>
      </w:r>
      <w:r>
        <w:rPr>
          <w:rFonts w:ascii="Arial" w:hAnsi="Arial" w:cs="Arial"/>
          <w:color w:val="FF0000"/>
          <w:sz w:val="17"/>
          <w:szCs w:val="17"/>
          <w:highlight w:val="white"/>
        </w:rPr>
        <w:t xml:space="preserve"> LineID</w:t>
      </w:r>
      <w:r>
        <w:rPr>
          <w:rFonts w:ascii="Arial" w:hAnsi="Arial" w:cs="Arial"/>
          <w:color w:val="0000FF"/>
          <w:sz w:val="17"/>
          <w:szCs w:val="17"/>
          <w:highlight w:val="white"/>
        </w:rPr>
        <w:t>="</w:t>
      </w:r>
      <w:r>
        <w:rPr>
          <w:rFonts w:ascii="Arial" w:hAnsi="Arial" w:cs="Arial"/>
          <w:color w:val="000000"/>
          <w:sz w:val="17"/>
          <w:szCs w:val="17"/>
          <w:highlight w:val="white"/>
        </w:rPr>
        <w:t>3020</w:t>
      </w:r>
      <w:r>
        <w:rPr>
          <w:rFonts w:ascii="Arial" w:hAnsi="Arial" w:cs="Arial"/>
          <w:color w:val="0000FF"/>
          <w:sz w:val="17"/>
          <w:szCs w:val="17"/>
          <w:highlight w:val="white"/>
        </w:rPr>
        <w:t>"</w:t>
      </w:r>
      <w:r>
        <w:rPr>
          <w:rFonts w:ascii="Arial" w:hAnsi="Arial" w:cs="Arial"/>
          <w:color w:val="FF0000"/>
          <w:sz w:val="17"/>
          <w:szCs w:val="17"/>
          <w:highlight w:val="white"/>
        </w:rPr>
        <w:t xml:space="preserve"> detailLevel</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Display</w:t>
      </w:r>
      <w:r>
        <w:rPr>
          <w:rFonts w:ascii="Arial" w:hAnsi="Arial" w:cs="Arial"/>
          <w:color w:val="0000FF"/>
          <w:sz w:val="17"/>
          <w:szCs w:val="17"/>
          <w:highlight w:val="white"/>
        </w:rPr>
        <w:t>="</w:t>
      </w:r>
      <w:r>
        <w:rPr>
          <w:rFonts w:ascii="Arial" w:hAnsi="Arial" w:cs="Arial"/>
          <w:color w:val="000000"/>
          <w:sz w:val="17"/>
          <w:szCs w:val="17"/>
          <w:highlight w:val="white"/>
        </w:rPr>
        <w:t>Footnote - Pnsn</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979.800000</w:t>
      </w:r>
      <w:r>
        <w:rPr>
          <w:rFonts w:ascii="Arial" w:hAnsi="Arial" w:cs="Arial"/>
          <w:color w:val="0000FF"/>
          <w:sz w:val="17"/>
          <w:szCs w:val="17"/>
          <w:highlight w:val="white"/>
        </w:rPr>
        <w:t>&lt;/</w:t>
      </w:r>
      <w:r>
        <w:rPr>
          <w:rFonts w:ascii="Arial" w:hAnsi="Arial" w:cs="Arial"/>
          <w:color w:val="800000"/>
          <w:sz w:val="17"/>
          <w:szCs w:val="17"/>
          <w:highlight w:val="white"/>
        </w:rPr>
        <w:t>P1</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20050630</w:t>
      </w:r>
      <w:r>
        <w:rPr>
          <w:rFonts w:ascii="Arial" w:hAnsi="Arial" w:cs="Arial"/>
          <w:color w:val="0000FF"/>
          <w:sz w:val="17"/>
          <w:szCs w:val="17"/>
          <w:highlight w:val="white"/>
        </w:rPr>
        <w:t>"&gt;</w:t>
      </w:r>
      <w:r>
        <w:rPr>
          <w:rFonts w:ascii="Arial" w:hAnsi="Arial" w:cs="Arial"/>
          <w:color w:val="000000"/>
          <w:sz w:val="17"/>
          <w:szCs w:val="17"/>
          <w:highlight w:val="white"/>
        </w:rPr>
        <w:t>872.600000</w:t>
      </w:r>
      <w:r>
        <w:rPr>
          <w:rFonts w:ascii="Arial" w:hAnsi="Arial" w:cs="Arial"/>
          <w:color w:val="0000FF"/>
          <w:sz w:val="17"/>
          <w:szCs w:val="17"/>
          <w:highlight w:val="white"/>
        </w:rPr>
        <w:t>&lt;/</w:t>
      </w:r>
      <w:r>
        <w:rPr>
          <w:rFonts w:ascii="Arial" w:hAnsi="Arial" w:cs="Arial"/>
          <w:color w:val="800000"/>
          <w:sz w:val="17"/>
          <w:szCs w:val="17"/>
          <w:highlight w:val="white"/>
        </w:rPr>
        <w:t>P2</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P3</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20040630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P4</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20030630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P5</w:t>
      </w:r>
      <w:r>
        <w:rPr>
          <w:rFonts w:ascii="Arial" w:hAnsi="Arial" w:cs="Arial"/>
          <w:color w:val="FF0000"/>
          <w:sz w:val="17"/>
          <w:szCs w:val="17"/>
          <w:highlight w:val="white"/>
        </w:rPr>
        <w:t xml:space="preserve"> periodEndDate</w:t>
      </w:r>
      <w:r>
        <w:rPr>
          <w:rFonts w:ascii="Arial" w:hAnsi="Arial" w:cs="Arial"/>
          <w:color w:val="0000FF"/>
          <w:sz w:val="17"/>
          <w:szCs w:val="17"/>
          <w:highlight w:val="white"/>
        </w:rPr>
        <w:t>="</w:t>
      </w:r>
      <w:r>
        <w:rPr>
          <w:rFonts w:ascii="Arial" w:hAnsi="Arial" w:cs="Arial"/>
          <w:color w:val="000000"/>
          <w:sz w:val="17"/>
          <w:szCs w:val="17"/>
          <w:highlight w:val="white"/>
        </w:rPr>
        <w:t>20020630</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StandardizedFinancials</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064BD1" w:rsidRDefault="00064BD1" w:rsidP="00064BD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sz w:val="17"/>
          <w:szCs w:val="17"/>
        </w:rPr>
      </w:pPr>
    </w:p>
    <w:p w:rsidR="005938F6" w:rsidRPr="00B178AA" w:rsidRDefault="005938F6" w:rsidP="005938F6">
      <w:pPr>
        <w:pStyle w:val="Caption"/>
        <w:rPr>
          <w:rFonts w:ascii="Arial" w:hAnsi="Arial" w:cs="Arial"/>
        </w:rPr>
      </w:pPr>
      <w:r w:rsidRPr="00B178AA">
        <w:rPr>
          <w:rFonts w:ascii="Arial" w:hAnsi="Arial" w:cs="Arial"/>
        </w:rPr>
        <w:t xml:space="preserve">Figure </w:t>
      </w:r>
      <w:r w:rsidRPr="00B178AA">
        <w:rPr>
          <w:rFonts w:ascii="Arial" w:hAnsi="Arial" w:cs="Arial"/>
        </w:rPr>
        <w:fldChar w:fldCharType="begin"/>
      </w:r>
      <w:r w:rsidRPr="00B178AA">
        <w:rPr>
          <w:rFonts w:ascii="Arial" w:hAnsi="Arial" w:cs="Arial"/>
        </w:rPr>
        <w:instrText xml:space="preserve"> SEQ Figure \* ARABIC </w:instrText>
      </w:r>
      <w:r w:rsidRPr="00B178AA">
        <w:rPr>
          <w:rFonts w:ascii="Arial" w:hAnsi="Arial" w:cs="Arial"/>
        </w:rPr>
        <w:fldChar w:fldCharType="separate"/>
      </w:r>
      <w:r w:rsidRPr="00B178AA">
        <w:rPr>
          <w:rFonts w:ascii="Arial" w:hAnsi="Arial" w:cs="Arial"/>
          <w:noProof/>
        </w:rPr>
        <w:t>1</w:t>
      </w:r>
      <w:r w:rsidRPr="00B178AA">
        <w:rPr>
          <w:rFonts w:ascii="Arial" w:hAnsi="Arial" w:cs="Arial"/>
        </w:rPr>
        <w:fldChar w:fldCharType="end"/>
      </w:r>
      <w:r w:rsidRPr="00B178AA">
        <w:rPr>
          <w:rFonts w:ascii="Arial" w:hAnsi="Arial" w:cs="Arial"/>
        </w:rPr>
        <w:t>: Sample AnnualBalanceSheet.xml File</w:t>
      </w:r>
    </w:p>
    <w:p w:rsidR="005938F6" w:rsidRPr="00B178AA" w:rsidRDefault="005938F6" w:rsidP="005938F6">
      <w:pPr>
        <w:rPr>
          <w:rFonts w:ascii="Arial" w:hAnsi="Arial" w:cs="Arial"/>
          <w:sz w:val="20"/>
          <w:szCs w:val="20"/>
        </w:rPr>
      </w:pPr>
    </w:p>
    <w:p w:rsidR="005938F6" w:rsidRPr="00B178AA" w:rsidRDefault="005938F6" w:rsidP="005938F6">
      <w:pPr>
        <w:pStyle w:val="Caption"/>
        <w:keepNext/>
        <w:rPr>
          <w:rFonts w:ascii="Arial" w:hAnsi="Arial" w:cs="Arial"/>
        </w:rPr>
      </w:pPr>
      <w:r w:rsidRPr="00B178AA">
        <w:rPr>
          <w:rFonts w:ascii="Arial" w:hAnsi="Arial" w:cs="Arial"/>
        </w:rPr>
        <w:t xml:space="preserve">Table 1 contains the Elements and Attributes that are shared by the following six xml feeds: AnnualBalanceSheet.xml, QuarterlyBalanceSheet.xml, AnnualIncomeStatement.xml, QuarterlyIncomeStatement.xml, AnnualCashFlow.xml and QuarterlyCashFlow.xml.  </w:t>
      </w:r>
    </w:p>
    <w:p w:rsidR="005938F6" w:rsidRPr="00B178AA" w:rsidRDefault="005938F6" w:rsidP="005938F6">
      <w:pPr>
        <w:rPr>
          <w:rFonts w:ascii="Arial" w:hAnsi="Arial" w:cs="Arial"/>
          <w:sz w:val="20"/>
          <w:szCs w:val="20"/>
        </w:rPr>
      </w:pPr>
    </w:p>
    <w:p w:rsidR="005938F6" w:rsidRPr="00B178AA" w:rsidRDefault="005938F6" w:rsidP="005938F6">
      <w:pPr>
        <w:rPr>
          <w:rFonts w:ascii="Arial" w:hAnsi="Arial" w:cs="Arial"/>
          <w:b/>
          <w:bCs/>
          <w:sz w:val="20"/>
          <w:szCs w:val="20"/>
        </w:rPr>
      </w:pPr>
      <w:r w:rsidRPr="00B178AA">
        <w:rPr>
          <w:rFonts w:ascii="Arial" w:hAnsi="Arial" w:cs="Arial"/>
          <w:b/>
          <w:bCs/>
          <w:sz w:val="20"/>
          <w:szCs w:val="20"/>
        </w:rPr>
        <w:t xml:space="preserve">Table </w:t>
      </w:r>
      <w:r w:rsidRPr="00B178AA">
        <w:rPr>
          <w:rFonts w:ascii="Arial" w:hAnsi="Arial" w:cs="Arial"/>
          <w:b/>
          <w:bCs/>
          <w:sz w:val="20"/>
          <w:szCs w:val="20"/>
        </w:rPr>
        <w:fldChar w:fldCharType="begin"/>
      </w:r>
      <w:r w:rsidRPr="00B178AA">
        <w:rPr>
          <w:rFonts w:ascii="Arial" w:hAnsi="Arial" w:cs="Arial"/>
          <w:b/>
          <w:bCs/>
          <w:sz w:val="20"/>
          <w:szCs w:val="20"/>
        </w:rPr>
        <w:instrText xml:space="preserve"> SEQ Table \* ARABIC </w:instrText>
      </w:r>
      <w:r w:rsidRPr="00B178AA">
        <w:rPr>
          <w:rFonts w:ascii="Arial" w:hAnsi="Arial" w:cs="Arial"/>
          <w:b/>
          <w:bCs/>
          <w:sz w:val="20"/>
          <w:szCs w:val="20"/>
        </w:rPr>
        <w:fldChar w:fldCharType="separate"/>
      </w:r>
      <w:r w:rsidRPr="00B178AA">
        <w:rPr>
          <w:rFonts w:ascii="Arial" w:hAnsi="Arial" w:cs="Arial"/>
          <w:b/>
          <w:bCs/>
          <w:noProof/>
          <w:sz w:val="20"/>
          <w:szCs w:val="20"/>
        </w:rPr>
        <w:t>1</w:t>
      </w:r>
      <w:r w:rsidRPr="00B178AA">
        <w:rPr>
          <w:rFonts w:ascii="Arial" w:hAnsi="Arial" w:cs="Arial"/>
          <w:b/>
          <w:bCs/>
          <w:sz w:val="20"/>
          <w:szCs w:val="20"/>
        </w:rPr>
        <w:fldChar w:fldCharType="end"/>
      </w:r>
      <w:r w:rsidRPr="00B178AA">
        <w:rPr>
          <w:rFonts w:ascii="Arial" w:hAnsi="Arial" w:cs="Arial"/>
          <w:b/>
          <w:bCs/>
          <w:sz w:val="20"/>
          <w:szCs w:val="20"/>
        </w:rPr>
        <w:t xml:space="preserve">: Financial Statement Elements.  </w:t>
      </w:r>
    </w:p>
    <w:p w:rsidR="005938F6" w:rsidRPr="00B178AA" w:rsidRDefault="005938F6" w:rsidP="005938F6">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800"/>
        <w:gridCol w:w="4320"/>
        <w:gridCol w:w="2340"/>
      </w:tblGrid>
      <w:tr w:rsidR="005938F6" w:rsidRPr="00B178AA">
        <w:trPr>
          <w:tblHeader/>
        </w:trPr>
        <w:tc>
          <w:tcPr>
            <w:tcW w:w="1728" w:type="dxa"/>
            <w:shd w:val="clear" w:color="auto" w:fill="A6A6A6"/>
          </w:tcPr>
          <w:p w:rsidR="005938F6" w:rsidRPr="00B178AA" w:rsidRDefault="005938F6" w:rsidP="005938F6">
            <w:pPr>
              <w:pStyle w:val="normail"/>
              <w:rPr>
                <w:rFonts w:ascii="Arial" w:hAnsi="Arial" w:cs="Arial"/>
                <w:b/>
                <w:bCs/>
                <w:szCs w:val="20"/>
              </w:rPr>
            </w:pPr>
            <w:r w:rsidRPr="00B178AA">
              <w:rPr>
                <w:rFonts w:ascii="Arial" w:hAnsi="Arial" w:cs="Arial"/>
                <w:b/>
                <w:bCs/>
                <w:szCs w:val="20"/>
              </w:rPr>
              <w:t>Elements</w:t>
            </w:r>
          </w:p>
        </w:tc>
        <w:tc>
          <w:tcPr>
            <w:tcW w:w="1800" w:type="dxa"/>
            <w:shd w:val="clear" w:color="auto" w:fill="A6A6A6"/>
          </w:tcPr>
          <w:p w:rsidR="005938F6" w:rsidRPr="00B178AA" w:rsidRDefault="005938F6" w:rsidP="005938F6">
            <w:pPr>
              <w:rPr>
                <w:rFonts w:ascii="Arial" w:hAnsi="Arial" w:cs="Arial"/>
                <w:b/>
                <w:bCs/>
                <w:sz w:val="20"/>
                <w:szCs w:val="20"/>
              </w:rPr>
            </w:pPr>
            <w:r w:rsidRPr="00B178AA">
              <w:rPr>
                <w:rFonts w:ascii="Arial" w:hAnsi="Arial" w:cs="Arial"/>
                <w:b/>
                <w:bCs/>
                <w:sz w:val="20"/>
                <w:szCs w:val="20"/>
              </w:rPr>
              <w:t>Attributes</w:t>
            </w:r>
          </w:p>
        </w:tc>
        <w:tc>
          <w:tcPr>
            <w:tcW w:w="4320" w:type="dxa"/>
            <w:shd w:val="clear" w:color="auto" w:fill="A6A6A6"/>
          </w:tcPr>
          <w:p w:rsidR="005938F6" w:rsidRPr="00B178AA" w:rsidRDefault="005938F6" w:rsidP="005938F6">
            <w:pPr>
              <w:rPr>
                <w:rFonts w:ascii="Arial" w:hAnsi="Arial" w:cs="Arial"/>
                <w:b/>
                <w:bCs/>
                <w:sz w:val="20"/>
                <w:szCs w:val="20"/>
              </w:rPr>
            </w:pPr>
            <w:r w:rsidRPr="00B178AA">
              <w:rPr>
                <w:rFonts w:ascii="Arial" w:hAnsi="Arial" w:cs="Arial"/>
                <w:b/>
                <w:bCs/>
                <w:sz w:val="20"/>
                <w:szCs w:val="20"/>
              </w:rPr>
              <w:t>Description</w:t>
            </w:r>
          </w:p>
        </w:tc>
        <w:tc>
          <w:tcPr>
            <w:tcW w:w="2340" w:type="dxa"/>
            <w:shd w:val="clear" w:color="auto" w:fill="A6A6A6"/>
          </w:tcPr>
          <w:p w:rsidR="005938F6" w:rsidRPr="00B178AA" w:rsidRDefault="005938F6" w:rsidP="005938F6">
            <w:pPr>
              <w:rPr>
                <w:rFonts w:ascii="Arial" w:hAnsi="Arial" w:cs="Arial"/>
                <w:b/>
                <w:bCs/>
                <w:sz w:val="20"/>
                <w:szCs w:val="20"/>
              </w:rPr>
            </w:pPr>
            <w:r w:rsidRPr="00B178AA">
              <w:rPr>
                <w:rFonts w:ascii="Arial" w:hAnsi="Arial" w:cs="Arial"/>
                <w:b/>
                <w:bCs/>
                <w:sz w:val="20"/>
                <w:szCs w:val="20"/>
              </w:rPr>
              <w:t>Values</w:t>
            </w:r>
          </w:p>
        </w:tc>
      </w:tr>
      <w:tr w:rsidR="005938F6" w:rsidRPr="00B178AA">
        <w:tc>
          <w:tcPr>
            <w:tcW w:w="1728"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IRXML</w:t>
            </w:r>
          </w:p>
        </w:tc>
        <w:tc>
          <w:tcPr>
            <w:tcW w:w="1800" w:type="dxa"/>
          </w:tcPr>
          <w:p w:rsidR="005938F6" w:rsidRPr="00B178AA" w:rsidRDefault="005938F6" w:rsidP="005938F6">
            <w:pPr>
              <w:rPr>
                <w:rFonts w:ascii="Arial" w:hAnsi="Arial" w:cs="Arial"/>
                <w:b/>
                <w:bCs/>
                <w:sz w:val="20"/>
                <w:szCs w:val="20"/>
              </w:rPr>
            </w:pP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Root element of XML.</w:t>
            </w:r>
          </w:p>
        </w:tc>
        <w:tc>
          <w:tcPr>
            <w:tcW w:w="2340" w:type="dxa"/>
          </w:tcPr>
          <w:p w:rsidR="005938F6" w:rsidRPr="00B178AA" w:rsidRDefault="005938F6" w:rsidP="005938F6">
            <w:pPr>
              <w:rPr>
                <w:rFonts w:ascii="Arial" w:hAnsi="Arial" w:cs="Arial"/>
                <w:sz w:val="20"/>
                <w:szCs w:val="20"/>
              </w:rPr>
            </w:pPr>
          </w:p>
        </w:tc>
      </w:tr>
      <w:tr w:rsidR="005938F6" w:rsidRPr="00B178AA">
        <w:tc>
          <w:tcPr>
            <w:tcW w:w="1728"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CorpMasterID</w:t>
            </w:r>
          </w:p>
        </w:tc>
        <w:tc>
          <w:tcPr>
            <w:tcW w:w="4320" w:type="dxa"/>
          </w:tcPr>
          <w:p w:rsidR="005938F6" w:rsidRPr="00B178AA" w:rsidRDefault="005938F6" w:rsidP="005938F6">
            <w:pPr>
              <w:rPr>
                <w:rFonts w:ascii="Arial" w:hAnsi="Arial" w:cs="Arial"/>
                <w:sz w:val="20"/>
                <w:szCs w:val="20"/>
              </w:rPr>
            </w:pPr>
            <w:r w:rsidRPr="00B178AA">
              <w:rPr>
                <w:rFonts w:ascii="Arial" w:hAnsi="Arial" w:cs="Arial"/>
                <w:sz w:val="20"/>
                <w:szCs w:val="20"/>
              </w:rPr>
              <w:t>Equivalent to compID.</w:t>
            </w:r>
          </w:p>
        </w:tc>
        <w:tc>
          <w:tcPr>
            <w:tcW w:w="2340" w:type="dxa"/>
          </w:tcPr>
          <w:p w:rsidR="005938F6" w:rsidRPr="00B178AA" w:rsidRDefault="005938F6" w:rsidP="005938F6">
            <w:pPr>
              <w:rPr>
                <w:rFonts w:ascii="Arial" w:hAnsi="Arial" w:cs="Arial"/>
                <w:sz w:val="20"/>
                <w:szCs w:val="20"/>
              </w:rPr>
            </w:pPr>
            <w:r w:rsidRPr="00B178AA">
              <w:rPr>
                <w:rFonts w:ascii="Arial" w:hAnsi="Arial" w:cs="Arial"/>
                <w:i/>
                <w:iCs/>
                <w:sz w:val="20"/>
                <w:szCs w:val="20"/>
              </w:rPr>
              <w:t>Numeric</w:t>
            </w:r>
            <w:r w:rsidRPr="00B178AA">
              <w:rPr>
                <w:rFonts w:ascii="Arial" w:hAnsi="Arial" w:cs="Arial"/>
                <w:sz w:val="20"/>
                <w:szCs w:val="20"/>
              </w:rPr>
              <w:t xml:space="preserve">.  </w:t>
            </w:r>
          </w:p>
        </w:tc>
      </w:tr>
      <w:tr w:rsidR="005938F6" w:rsidRPr="00B178AA">
        <w:tc>
          <w:tcPr>
            <w:tcW w:w="1728"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StandardizedFinancials</w:t>
            </w:r>
          </w:p>
        </w:tc>
        <w:tc>
          <w:tcPr>
            <w:tcW w:w="1800" w:type="dxa"/>
          </w:tcPr>
          <w:p w:rsidR="005938F6" w:rsidRPr="00B178AA" w:rsidRDefault="005938F6" w:rsidP="005938F6">
            <w:pPr>
              <w:rPr>
                <w:rFonts w:ascii="Arial" w:hAnsi="Arial" w:cs="Arial"/>
                <w:b/>
                <w:bCs/>
                <w:sz w:val="20"/>
                <w:szCs w:val="20"/>
              </w:rPr>
            </w:pPr>
          </w:p>
        </w:tc>
        <w:tc>
          <w:tcPr>
            <w:tcW w:w="432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IRXML</w:t>
            </w:r>
            <w:r w:rsidRPr="00B178AA">
              <w:rPr>
                <w:rFonts w:ascii="Arial" w:hAnsi="Arial" w:cs="Arial"/>
                <w:sz w:val="20"/>
                <w:szCs w:val="20"/>
              </w:rPr>
              <w:t xml:space="preserve"> with 1 occurrence.  </w:t>
            </w:r>
          </w:p>
        </w:tc>
        <w:tc>
          <w:tcPr>
            <w:tcW w:w="2340" w:type="dxa"/>
          </w:tcPr>
          <w:p w:rsidR="005938F6" w:rsidRPr="00B178AA" w:rsidRDefault="005938F6" w:rsidP="005938F6">
            <w:pPr>
              <w:rPr>
                <w:rFonts w:ascii="Arial" w:hAnsi="Arial" w:cs="Arial"/>
                <w:sz w:val="20"/>
                <w:szCs w:val="20"/>
              </w:rPr>
            </w:pPr>
          </w:p>
        </w:tc>
      </w:tr>
      <w:tr w:rsidR="005938F6" w:rsidRPr="00B178AA">
        <w:tc>
          <w:tcPr>
            <w:tcW w:w="1728"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CoIDs</w:t>
            </w:r>
          </w:p>
        </w:tc>
        <w:tc>
          <w:tcPr>
            <w:tcW w:w="1800" w:type="dxa"/>
          </w:tcPr>
          <w:p w:rsidR="005938F6" w:rsidRPr="00B178AA" w:rsidRDefault="005938F6" w:rsidP="005938F6">
            <w:pPr>
              <w:rPr>
                <w:rFonts w:ascii="Arial" w:hAnsi="Arial" w:cs="Arial"/>
                <w:b/>
                <w:bCs/>
                <w:sz w:val="20"/>
                <w:szCs w:val="20"/>
              </w:rPr>
            </w:pPr>
          </w:p>
        </w:tc>
        <w:tc>
          <w:tcPr>
            <w:tcW w:w="432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StandardizedFinancials</w:t>
            </w:r>
            <w:r w:rsidRPr="00B178AA">
              <w:rPr>
                <w:rFonts w:ascii="Arial" w:hAnsi="Arial" w:cs="Arial"/>
                <w:sz w:val="20"/>
                <w:szCs w:val="20"/>
              </w:rPr>
              <w:t xml:space="preserve"> with 0 or 1 occurrence.  For </w:t>
            </w:r>
            <w:r w:rsidR="00565DBE">
              <w:rPr>
                <w:rFonts w:ascii="Arial" w:hAnsi="Arial" w:cs="Arial"/>
                <w:sz w:val="20"/>
                <w:szCs w:val="20"/>
              </w:rPr>
              <w:t>NASDAQ</w:t>
            </w:r>
            <w:r w:rsidRPr="00B178AA">
              <w:rPr>
                <w:rFonts w:ascii="Arial" w:hAnsi="Arial" w:cs="Arial"/>
                <w:sz w:val="20"/>
                <w:szCs w:val="20"/>
              </w:rPr>
              <w:t xml:space="preserve"> internal use.  Ignore all child elements.</w:t>
            </w:r>
          </w:p>
        </w:tc>
        <w:tc>
          <w:tcPr>
            <w:tcW w:w="2340" w:type="dxa"/>
          </w:tcPr>
          <w:p w:rsidR="005938F6" w:rsidRPr="00B178AA" w:rsidRDefault="005938F6" w:rsidP="005938F6">
            <w:pPr>
              <w:rPr>
                <w:rFonts w:ascii="Arial" w:hAnsi="Arial" w:cs="Arial"/>
                <w:sz w:val="20"/>
                <w:szCs w:val="20"/>
              </w:rPr>
            </w:pPr>
          </w:p>
        </w:tc>
      </w:tr>
      <w:tr w:rsidR="005938F6" w:rsidRPr="00B178AA">
        <w:tc>
          <w:tcPr>
            <w:tcW w:w="1728"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Issues</w:t>
            </w:r>
          </w:p>
        </w:tc>
        <w:tc>
          <w:tcPr>
            <w:tcW w:w="1800" w:type="dxa"/>
          </w:tcPr>
          <w:p w:rsidR="005938F6" w:rsidRPr="00B178AA" w:rsidRDefault="005938F6" w:rsidP="005938F6">
            <w:pPr>
              <w:rPr>
                <w:rFonts w:ascii="Arial" w:hAnsi="Arial" w:cs="Arial"/>
                <w:b/>
                <w:bCs/>
                <w:sz w:val="20"/>
                <w:szCs w:val="20"/>
              </w:rPr>
            </w:pPr>
          </w:p>
        </w:tc>
        <w:tc>
          <w:tcPr>
            <w:tcW w:w="432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StandardizedFinancials</w:t>
            </w:r>
            <w:r w:rsidRPr="00B178AA">
              <w:rPr>
                <w:rFonts w:ascii="Arial" w:hAnsi="Arial" w:cs="Arial"/>
                <w:sz w:val="20"/>
                <w:szCs w:val="20"/>
              </w:rPr>
              <w:t xml:space="preserve"> with 0 or 1 </w:t>
            </w:r>
            <w:r w:rsidRPr="00B178AA">
              <w:rPr>
                <w:rFonts w:ascii="Arial" w:hAnsi="Arial" w:cs="Arial"/>
                <w:sz w:val="20"/>
                <w:szCs w:val="20"/>
              </w:rPr>
              <w:lastRenderedPageBreak/>
              <w:t xml:space="preserve">occurrence.  For </w:t>
            </w:r>
            <w:r w:rsidR="00565DBE">
              <w:rPr>
                <w:rFonts w:ascii="Arial" w:hAnsi="Arial" w:cs="Arial"/>
                <w:sz w:val="20"/>
                <w:szCs w:val="20"/>
              </w:rPr>
              <w:t>NASDAQ</w:t>
            </w:r>
            <w:r w:rsidRPr="00B178AA">
              <w:rPr>
                <w:rFonts w:ascii="Arial" w:hAnsi="Arial" w:cs="Arial"/>
                <w:sz w:val="20"/>
                <w:szCs w:val="20"/>
              </w:rPr>
              <w:t xml:space="preserve"> internal use.  Ignore all child elements.</w:t>
            </w:r>
          </w:p>
        </w:tc>
        <w:tc>
          <w:tcPr>
            <w:tcW w:w="2340" w:type="dxa"/>
          </w:tcPr>
          <w:p w:rsidR="005938F6" w:rsidRPr="00B178AA" w:rsidRDefault="005938F6" w:rsidP="005938F6">
            <w:pPr>
              <w:rPr>
                <w:rFonts w:ascii="Arial" w:hAnsi="Arial" w:cs="Arial"/>
                <w:sz w:val="20"/>
                <w:szCs w:val="20"/>
              </w:rPr>
            </w:pPr>
          </w:p>
        </w:tc>
      </w:tr>
      <w:tr w:rsidR="005938F6" w:rsidRPr="00B178AA">
        <w:tc>
          <w:tcPr>
            <w:tcW w:w="1728"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lastRenderedPageBreak/>
              <w:t>CoGeneralInfo</w:t>
            </w:r>
          </w:p>
        </w:tc>
        <w:tc>
          <w:tcPr>
            <w:tcW w:w="1800" w:type="dxa"/>
          </w:tcPr>
          <w:p w:rsidR="005938F6" w:rsidRPr="00B178AA" w:rsidRDefault="005938F6" w:rsidP="005938F6">
            <w:pPr>
              <w:rPr>
                <w:rFonts w:ascii="Arial" w:hAnsi="Arial" w:cs="Arial"/>
                <w:b/>
                <w:bCs/>
                <w:sz w:val="20"/>
                <w:szCs w:val="20"/>
              </w:rPr>
            </w:pPr>
          </w:p>
        </w:tc>
        <w:tc>
          <w:tcPr>
            <w:tcW w:w="432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StandardizedFinancials</w:t>
            </w:r>
            <w:r w:rsidRPr="00B178AA">
              <w:rPr>
                <w:rFonts w:ascii="Arial" w:hAnsi="Arial" w:cs="Arial"/>
                <w:sz w:val="20"/>
                <w:szCs w:val="20"/>
              </w:rPr>
              <w:t xml:space="preserve"> with 0 or 1 occurrence.  For </w:t>
            </w:r>
            <w:r w:rsidR="00565DBE">
              <w:rPr>
                <w:rFonts w:ascii="Arial" w:hAnsi="Arial" w:cs="Arial"/>
                <w:sz w:val="20"/>
                <w:szCs w:val="20"/>
              </w:rPr>
              <w:t>NASDAQ</w:t>
            </w:r>
            <w:r w:rsidRPr="00B178AA">
              <w:rPr>
                <w:rFonts w:ascii="Arial" w:hAnsi="Arial" w:cs="Arial"/>
                <w:sz w:val="20"/>
                <w:szCs w:val="20"/>
              </w:rPr>
              <w:t xml:space="preserve"> internal use.  Ignore all child elements.</w:t>
            </w:r>
          </w:p>
        </w:tc>
        <w:tc>
          <w:tcPr>
            <w:tcW w:w="2340" w:type="dxa"/>
          </w:tcPr>
          <w:p w:rsidR="005938F6" w:rsidRPr="00B178AA" w:rsidRDefault="005938F6" w:rsidP="005938F6">
            <w:pPr>
              <w:pStyle w:val="normail"/>
              <w:rPr>
                <w:rFonts w:ascii="Arial" w:hAnsi="Arial" w:cs="Arial"/>
                <w:szCs w:val="20"/>
              </w:rPr>
            </w:pPr>
          </w:p>
        </w:tc>
      </w:tr>
      <w:tr w:rsidR="005938F6" w:rsidRPr="00B178AA">
        <w:tc>
          <w:tcPr>
            <w:tcW w:w="1728"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StatementInfo</w:t>
            </w:r>
          </w:p>
        </w:tc>
        <w:tc>
          <w:tcPr>
            <w:tcW w:w="1800" w:type="dxa"/>
          </w:tcPr>
          <w:p w:rsidR="005938F6" w:rsidRPr="00B178AA" w:rsidRDefault="005938F6" w:rsidP="005938F6">
            <w:pPr>
              <w:rPr>
                <w:rFonts w:ascii="Arial" w:hAnsi="Arial" w:cs="Arial"/>
                <w:b/>
                <w:bCs/>
                <w:sz w:val="20"/>
                <w:szCs w:val="20"/>
              </w:rPr>
            </w:pPr>
          </w:p>
        </w:tc>
        <w:tc>
          <w:tcPr>
            <w:tcW w:w="432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StandardizedFinancials</w:t>
            </w:r>
            <w:r w:rsidRPr="00B178AA">
              <w:rPr>
                <w:rFonts w:ascii="Arial" w:hAnsi="Arial" w:cs="Arial"/>
                <w:sz w:val="20"/>
                <w:szCs w:val="20"/>
              </w:rPr>
              <w:t xml:space="preserve"> with 0 or 1 occurrence.  For </w:t>
            </w:r>
            <w:r w:rsidR="00565DBE">
              <w:rPr>
                <w:rFonts w:ascii="Arial" w:hAnsi="Arial" w:cs="Arial"/>
                <w:sz w:val="20"/>
                <w:szCs w:val="20"/>
              </w:rPr>
              <w:t>NASDAQ</w:t>
            </w:r>
            <w:r w:rsidRPr="00B178AA">
              <w:rPr>
                <w:rFonts w:ascii="Arial" w:hAnsi="Arial" w:cs="Arial"/>
                <w:sz w:val="20"/>
                <w:szCs w:val="20"/>
              </w:rPr>
              <w:t xml:space="preserve"> internal use.  Ignore all child elements.</w:t>
            </w:r>
          </w:p>
        </w:tc>
        <w:tc>
          <w:tcPr>
            <w:tcW w:w="2340" w:type="dxa"/>
          </w:tcPr>
          <w:p w:rsidR="005938F6" w:rsidRPr="00B178AA" w:rsidRDefault="005938F6" w:rsidP="005938F6">
            <w:pPr>
              <w:rPr>
                <w:rFonts w:ascii="Arial" w:hAnsi="Arial" w:cs="Arial"/>
                <w:sz w:val="20"/>
                <w:szCs w:val="20"/>
              </w:rPr>
            </w:pPr>
          </w:p>
        </w:tc>
      </w:tr>
      <w:tr w:rsidR="005938F6" w:rsidRPr="00B178AA">
        <w:tc>
          <w:tcPr>
            <w:tcW w:w="1728"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Notes</w:t>
            </w:r>
          </w:p>
        </w:tc>
        <w:tc>
          <w:tcPr>
            <w:tcW w:w="1800" w:type="dxa"/>
          </w:tcPr>
          <w:p w:rsidR="005938F6" w:rsidRPr="00B178AA" w:rsidRDefault="005938F6" w:rsidP="005938F6">
            <w:pPr>
              <w:rPr>
                <w:rFonts w:ascii="Arial" w:hAnsi="Arial" w:cs="Arial"/>
                <w:b/>
                <w:bCs/>
                <w:sz w:val="20"/>
                <w:szCs w:val="20"/>
              </w:rPr>
            </w:pPr>
          </w:p>
        </w:tc>
        <w:tc>
          <w:tcPr>
            <w:tcW w:w="432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StandardizedFinancials</w:t>
            </w:r>
            <w:r w:rsidRPr="00B178AA">
              <w:rPr>
                <w:rFonts w:ascii="Arial" w:hAnsi="Arial" w:cs="Arial"/>
                <w:sz w:val="20"/>
                <w:szCs w:val="20"/>
              </w:rPr>
              <w:t xml:space="preserve"> with 0 or 1 occurrence.  For </w:t>
            </w:r>
            <w:r w:rsidR="00565DBE">
              <w:rPr>
                <w:rFonts w:ascii="Arial" w:hAnsi="Arial" w:cs="Arial"/>
                <w:sz w:val="20"/>
                <w:szCs w:val="20"/>
              </w:rPr>
              <w:t>NASDAQ</w:t>
            </w:r>
            <w:r w:rsidRPr="00B178AA">
              <w:rPr>
                <w:rFonts w:ascii="Arial" w:hAnsi="Arial" w:cs="Arial"/>
                <w:sz w:val="20"/>
                <w:szCs w:val="20"/>
              </w:rPr>
              <w:t xml:space="preserve"> internal use.  Ignore all child elements.</w:t>
            </w:r>
          </w:p>
        </w:tc>
        <w:tc>
          <w:tcPr>
            <w:tcW w:w="2340" w:type="dxa"/>
          </w:tcPr>
          <w:p w:rsidR="005938F6" w:rsidRPr="00B178AA" w:rsidRDefault="005938F6" w:rsidP="005938F6">
            <w:pPr>
              <w:pStyle w:val="normail"/>
              <w:rPr>
                <w:rFonts w:ascii="Arial" w:hAnsi="Arial" w:cs="Arial"/>
                <w:i/>
                <w:iCs/>
                <w:szCs w:val="20"/>
              </w:rPr>
            </w:pPr>
          </w:p>
        </w:tc>
      </w:tr>
      <w:tr w:rsidR="005938F6" w:rsidRPr="00B178AA">
        <w:tc>
          <w:tcPr>
            <w:tcW w:w="1728"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FiscalPeriodMap</w:t>
            </w:r>
          </w:p>
        </w:tc>
        <w:tc>
          <w:tcPr>
            <w:tcW w:w="1800" w:type="dxa"/>
          </w:tcPr>
          <w:p w:rsidR="005938F6" w:rsidRPr="00B178AA" w:rsidRDefault="005938F6" w:rsidP="005938F6">
            <w:pPr>
              <w:rPr>
                <w:rFonts w:ascii="Arial" w:hAnsi="Arial" w:cs="Arial"/>
                <w:b/>
                <w:bCs/>
                <w:sz w:val="20"/>
                <w:szCs w:val="20"/>
              </w:rPr>
            </w:pP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Child of </w:t>
            </w:r>
            <w:r w:rsidRPr="00B178AA">
              <w:rPr>
                <w:rFonts w:ascii="Arial" w:hAnsi="Arial" w:cs="Arial"/>
                <w:b/>
                <w:bCs/>
                <w:szCs w:val="20"/>
              </w:rPr>
              <w:t>StandardizedFinancials</w:t>
            </w:r>
            <w:r w:rsidRPr="00B178AA">
              <w:rPr>
                <w:rFonts w:ascii="Arial" w:hAnsi="Arial" w:cs="Arial"/>
                <w:szCs w:val="20"/>
              </w:rPr>
              <w:t xml:space="preserve"> with 0 or 1 occurrence.  Groups the fiscal periods contained in the xml data feed.  </w:t>
            </w:r>
          </w:p>
        </w:tc>
        <w:tc>
          <w:tcPr>
            <w:tcW w:w="2340" w:type="dxa"/>
          </w:tcPr>
          <w:p w:rsidR="005938F6" w:rsidRPr="00B178AA" w:rsidRDefault="005938F6" w:rsidP="005938F6">
            <w:pPr>
              <w:pStyle w:val="normail"/>
              <w:rPr>
                <w:rFonts w:ascii="Arial" w:hAnsi="Arial" w:cs="Arial"/>
                <w:i/>
                <w:iCs/>
                <w:szCs w:val="20"/>
              </w:rPr>
            </w:pPr>
          </w:p>
        </w:tc>
      </w:tr>
      <w:tr w:rsidR="005938F6" w:rsidRPr="00B178AA">
        <w:tc>
          <w:tcPr>
            <w:tcW w:w="1728"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Type</w:t>
            </w: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The type of the fiscal period.  This varies depending on the ‘reqtype’ query string parameter that was entered in the URL.  AnnualBalance-Sheet, QuarterlyBalanceSheet, Annu-alCashFlow, QuarterlyCashFlow, An-nualIncomeStatement, QuarterlyIn-comeStatement with values on right respectively.</w:t>
            </w:r>
          </w:p>
        </w:tc>
        <w:tc>
          <w:tcPr>
            <w:tcW w:w="2340" w:type="dxa"/>
          </w:tcPr>
          <w:p w:rsidR="005938F6" w:rsidRPr="00B178AA" w:rsidRDefault="005938F6" w:rsidP="005938F6">
            <w:pPr>
              <w:pStyle w:val="normail"/>
              <w:rPr>
                <w:rFonts w:ascii="Arial" w:hAnsi="Arial" w:cs="Arial"/>
                <w:szCs w:val="20"/>
              </w:rPr>
            </w:pPr>
            <w:r w:rsidRPr="00B178AA">
              <w:rPr>
                <w:rFonts w:ascii="Arial" w:hAnsi="Arial" w:cs="Arial"/>
                <w:szCs w:val="20"/>
              </w:rPr>
              <w:t>AnnualBalanceSheet, InterimBalanceSheet, AnnualCashFlow,</w:t>
            </w:r>
          </w:p>
          <w:p w:rsidR="005938F6" w:rsidRPr="00B178AA" w:rsidRDefault="005938F6" w:rsidP="005938F6">
            <w:pPr>
              <w:pStyle w:val="normail"/>
              <w:rPr>
                <w:rFonts w:ascii="Arial" w:hAnsi="Arial" w:cs="Arial"/>
                <w:szCs w:val="20"/>
              </w:rPr>
            </w:pPr>
            <w:r w:rsidRPr="00B178AA">
              <w:rPr>
                <w:rFonts w:ascii="Arial" w:hAnsi="Arial" w:cs="Arial"/>
                <w:szCs w:val="20"/>
              </w:rPr>
              <w:t>InterimCashFlow, AnnualBalanceSheet, InterimBalanceSheet</w:t>
            </w:r>
          </w:p>
        </w:tc>
      </w:tr>
      <w:tr w:rsidR="005938F6" w:rsidRPr="00B178AA">
        <w:tc>
          <w:tcPr>
            <w:tcW w:w="1728"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FiscalPeriod</w:t>
            </w:r>
          </w:p>
        </w:tc>
        <w:tc>
          <w:tcPr>
            <w:tcW w:w="1800" w:type="dxa"/>
          </w:tcPr>
          <w:p w:rsidR="005938F6" w:rsidRPr="00B178AA" w:rsidRDefault="005938F6" w:rsidP="005938F6">
            <w:pPr>
              <w:rPr>
                <w:rFonts w:ascii="Arial" w:hAnsi="Arial" w:cs="Arial"/>
                <w:b/>
                <w:bCs/>
                <w:sz w:val="20"/>
                <w:szCs w:val="20"/>
              </w:rPr>
            </w:pP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Child of </w:t>
            </w:r>
            <w:r w:rsidRPr="00B178AA">
              <w:rPr>
                <w:rFonts w:ascii="Arial" w:hAnsi="Arial" w:cs="Arial"/>
                <w:b/>
                <w:bCs/>
                <w:szCs w:val="20"/>
              </w:rPr>
              <w:t>FiscalPeriodMap</w:t>
            </w:r>
            <w:r w:rsidRPr="00B178AA">
              <w:rPr>
                <w:rFonts w:ascii="Arial" w:hAnsi="Arial" w:cs="Arial"/>
                <w:szCs w:val="20"/>
              </w:rPr>
              <w:t xml:space="preserve"> with 1 to many occurrences.   Represents a particular fiscal period contained in the xml data feed.  </w:t>
            </w:r>
          </w:p>
        </w:tc>
        <w:tc>
          <w:tcPr>
            <w:tcW w:w="2340" w:type="dxa"/>
          </w:tcPr>
          <w:p w:rsidR="005938F6" w:rsidRPr="00B178AA" w:rsidRDefault="005938F6" w:rsidP="005938F6">
            <w:pPr>
              <w:pStyle w:val="normail"/>
              <w:rPr>
                <w:rFonts w:ascii="Arial" w:hAnsi="Arial" w:cs="Arial"/>
                <w:i/>
                <w:iCs/>
                <w:szCs w:val="20"/>
              </w:rPr>
            </w:pPr>
          </w:p>
        </w:tc>
      </w:tr>
      <w:tr w:rsidR="005938F6" w:rsidRPr="00B178AA">
        <w:tc>
          <w:tcPr>
            <w:tcW w:w="1728"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Type</w:t>
            </w: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Type of period, annual or quarterly.</w:t>
            </w:r>
          </w:p>
        </w:tc>
        <w:tc>
          <w:tcPr>
            <w:tcW w:w="2340" w:type="dxa"/>
          </w:tcPr>
          <w:p w:rsidR="005938F6" w:rsidRPr="00B178AA" w:rsidRDefault="005938F6" w:rsidP="005938F6">
            <w:pPr>
              <w:pStyle w:val="normail"/>
              <w:rPr>
                <w:rFonts w:ascii="Arial" w:hAnsi="Arial" w:cs="Arial"/>
                <w:szCs w:val="20"/>
              </w:rPr>
            </w:pPr>
            <w:r w:rsidRPr="00B178AA">
              <w:rPr>
                <w:rFonts w:ascii="Arial" w:hAnsi="Arial" w:cs="Arial"/>
                <w:szCs w:val="20"/>
              </w:rPr>
              <w:t>Annual, Interim</w:t>
            </w:r>
          </w:p>
        </w:tc>
      </w:tr>
      <w:tr w:rsidR="005938F6" w:rsidRPr="00B178AA">
        <w:tc>
          <w:tcPr>
            <w:tcW w:w="1728"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pStyle w:val="normail"/>
              <w:rPr>
                <w:rFonts w:ascii="Arial" w:hAnsi="Arial" w:cs="Arial"/>
                <w:b/>
                <w:bCs/>
                <w:szCs w:val="20"/>
              </w:rPr>
            </w:pPr>
            <w:r w:rsidRPr="00B178AA">
              <w:rPr>
                <w:rStyle w:val="t1"/>
                <w:rFonts w:ascii="Arial" w:hAnsi="Arial" w:cs="Arial"/>
                <w:b/>
                <w:bCs/>
                <w:szCs w:val="20"/>
              </w:rPr>
              <w:t>periodEndDate</w:t>
            </w: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Formatted end date of a Fiscal Period.  </w:t>
            </w: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t>Numeric.  (YYYYMMDD)</w:t>
            </w:r>
          </w:p>
        </w:tc>
      </w:tr>
      <w:tr w:rsidR="005938F6" w:rsidRPr="00B178AA">
        <w:tc>
          <w:tcPr>
            <w:tcW w:w="1728"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Style w:val="t1"/>
                <w:rFonts w:ascii="Arial" w:hAnsi="Arial" w:cs="Arial"/>
                <w:b/>
                <w:bCs/>
                <w:szCs w:val="20"/>
              </w:rPr>
              <w:t>FiscalYear</w:t>
            </w: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The fiscal year of a fiscal period.  </w:t>
            </w: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t>Numeric.  (YYYY)</w:t>
            </w:r>
          </w:p>
        </w:tc>
      </w:tr>
      <w:tr w:rsidR="005938F6" w:rsidRPr="00B178AA">
        <w:tc>
          <w:tcPr>
            <w:tcW w:w="1728"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Style w:val="t1"/>
                <w:rFonts w:ascii="Arial" w:hAnsi="Arial" w:cs="Arial"/>
                <w:b/>
                <w:bCs/>
                <w:szCs w:val="20"/>
              </w:rPr>
              <w:t>FiscalPeriodNumber</w:t>
            </w: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For Interim statements only; the quarter number of the fiscal period.  </w:t>
            </w: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t xml:space="preserve">Numeric.  </w:t>
            </w:r>
          </w:p>
        </w:tc>
      </w:tr>
      <w:tr w:rsidR="005938F6" w:rsidRPr="00B178AA">
        <w:tc>
          <w:tcPr>
            <w:tcW w:w="1728"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Style w:val="t1"/>
                <w:rFonts w:ascii="Arial" w:hAnsi="Arial" w:cs="Arial"/>
                <w:b/>
                <w:bCs/>
                <w:szCs w:val="20"/>
              </w:rPr>
            </w:pPr>
            <w:r w:rsidRPr="00B178AA">
              <w:rPr>
                <w:rStyle w:val="t1"/>
                <w:rFonts w:ascii="Arial" w:hAnsi="Arial" w:cs="Arial"/>
                <w:b/>
                <w:bCs/>
                <w:szCs w:val="20"/>
              </w:rPr>
              <w:t>PeriodLength</w:t>
            </w: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For Interim Cash Flow statements only; the number of months represented in the fiscal period.  </w:t>
            </w: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t xml:space="preserve">Numeric.  </w:t>
            </w:r>
          </w:p>
        </w:tc>
      </w:tr>
      <w:tr w:rsidR="005938F6" w:rsidRPr="00B178AA">
        <w:trPr>
          <w:cantSplit/>
        </w:trPr>
        <w:tc>
          <w:tcPr>
            <w:tcW w:w="1728"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UpdateType</w:t>
            </w:r>
          </w:p>
        </w:tc>
        <w:tc>
          <w:tcPr>
            <w:tcW w:w="1800" w:type="dxa"/>
          </w:tcPr>
          <w:p w:rsidR="005938F6" w:rsidRPr="00B178AA" w:rsidRDefault="005938F6" w:rsidP="005938F6">
            <w:pPr>
              <w:rPr>
                <w:rFonts w:ascii="Arial" w:hAnsi="Arial" w:cs="Arial"/>
                <w:b/>
                <w:bCs/>
                <w:sz w:val="20"/>
                <w:szCs w:val="20"/>
              </w:rPr>
            </w:pP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Child of </w:t>
            </w:r>
            <w:r w:rsidRPr="00B178AA">
              <w:rPr>
                <w:rFonts w:ascii="Arial" w:hAnsi="Arial" w:cs="Arial"/>
                <w:b/>
                <w:bCs/>
                <w:szCs w:val="20"/>
              </w:rPr>
              <w:t>FiscalPeriod</w:t>
            </w:r>
            <w:r w:rsidRPr="00B178AA">
              <w:rPr>
                <w:rFonts w:ascii="Arial" w:hAnsi="Arial" w:cs="Arial"/>
                <w:szCs w:val="20"/>
              </w:rPr>
              <w:t xml:space="preserve"> with 1 to many occurrences.   </w:t>
            </w:r>
            <w:r w:rsidRPr="00B178AA">
              <w:rPr>
                <w:rFonts w:ascii="Arial" w:hAnsi="Arial" w:cs="Arial"/>
                <w:color w:val="000000"/>
                <w:szCs w:val="20"/>
              </w:rPr>
              <w:t xml:space="preserve">A company can submit an original update to their financials, a reclassification or restatement.  When updating a company’s information, there are three options: (1) U – Normal update, where the data is updated from the original financial report, (2) C – Reclassification, where an item such as cost of revenue or accounts payable has been classified incorrectly, generally changing breakdown within a total number but leave bottom line numbers unchanged, (3) R – Restatement – a change in bottom line numbers due to a variety of reasons.  </w:t>
            </w:r>
          </w:p>
        </w:tc>
        <w:tc>
          <w:tcPr>
            <w:tcW w:w="2340" w:type="dxa"/>
          </w:tcPr>
          <w:p w:rsidR="005938F6" w:rsidRPr="00B178AA" w:rsidRDefault="005938F6" w:rsidP="005938F6">
            <w:pPr>
              <w:pStyle w:val="normail"/>
              <w:ind w:left="720" w:hanging="720"/>
              <w:rPr>
                <w:rFonts w:ascii="Arial" w:hAnsi="Arial" w:cs="Arial"/>
                <w:b/>
                <w:bCs/>
                <w:szCs w:val="20"/>
              </w:rPr>
            </w:pPr>
            <w:r w:rsidRPr="00B178AA">
              <w:rPr>
                <w:rStyle w:val="tx1"/>
                <w:rFonts w:ascii="Arial" w:hAnsi="Arial" w:cs="Arial"/>
                <w:b w:val="0"/>
                <w:bCs w:val="0"/>
                <w:i/>
                <w:iCs/>
                <w:szCs w:val="20"/>
              </w:rPr>
              <w:t>Text</w:t>
            </w:r>
            <w:r w:rsidRPr="00B178AA">
              <w:rPr>
                <w:rStyle w:val="tx1"/>
                <w:rFonts w:ascii="Arial" w:hAnsi="Arial" w:cs="Arial"/>
                <w:b w:val="0"/>
                <w:bCs w:val="0"/>
                <w:szCs w:val="20"/>
              </w:rPr>
              <w:t xml:space="preserve">.  </w:t>
            </w:r>
          </w:p>
        </w:tc>
      </w:tr>
      <w:tr w:rsidR="005938F6" w:rsidRPr="00B178AA">
        <w:tc>
          <w:tcPr>
            <w:tcW w:w="1728"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Code</w:t>
            </w:r>
          </w:p>
        </w:tc>
        <w:tc>
          <w:tcPr>
            <w:tcW w:w="4320" w:type="dxa"/>
          </w:tcPr>
          <w:p w:rsidR="005938F6" w:rsidRPr="00B178AA" w:rsidRDefault="005938F6" w:rsidP="005938F6">
            <w:pPr>
              <w:pStyle w:val="normail"/>
              <w:rPr>
                <w:rFonts w:ascii="Arial" w:hAnsi="Arial" w:cs="Arial"/>
                <w:szCs w:val="20"/>
              </w:rPr>
            </w:pP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t xml:space="preserve">See Addendum B. </w:t>
            </w:r>
          </w:p>
        </w:tc>
      </w:tr>
      <w:tr w:rsidR="005938F6" w:rsidRPr="00B178AA">
        <w:tc>
          <w:tcPr>
            <w:tcW w:w="1728"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Statement</w:t>
            </w:r>
          </w:p>
        </w:tc>
        <w:tc>
          <w:tcPr>
            <w:tcW w:w="1800" w:type="dxa"/>
          </w:tcPr>
          <w:p w:rsidR="005938F6" w:rsidRPr="00B178AA" w:rsidRDefault="005938F6" w:rsidP="005938F6">
            <w:pPr>
              <w:rPr>
                <w:rFonts w:ascii="Arial" w:hAnsi="Arial" w:cs="Arial"/>
                <w:b/>
                <w:bCs/>
                <w:sz w:val="20"/>
                <w:szCs w:val="20"/>
              </w:rPr>
            </w:pP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Child of </w:t>
            </w:r>
            <w:r w:rsidRPr="00B178AA">
              <w:rPr>
                <w:rFonts w:ascii="Arial" w:hAnsi="Arial" w:cs="Arial"/>
                <w:b/>
                <w:bCs/>
                <w:szCs w:val="20"/>
              </w:rPr>
              <w:t>FiscalPeriod</w:t>
            </w:r>
            <w:r w:rsidRPr="00B178AA">
              <w:rPr>
                <w:rFonts w:ascii="Arial" w:hAnsi="Arial" w:cs="Arial"/>
                <w:szCs w:val="20"/>
              </w:rPr>
              <w:t xml:space="preserve"> with 1 to many occurrences.   End date of fiscal period.  </w:t>
            </w: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t>Text. (YYYY-MM-DD)</w:t>
            </w:r>
          </w:p>
        </w:tc>
      </w:tr>
      <w:tr w:rsidR="005938F6" w:rsidRPr="00B178AA">
        <w:tc>
          <w:tcPr>
            <w:tcW w:w="1728"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AuditorName</w:t>
            </w:r>
          </w:p>
        </w:tc>
        <w:tc>
          <w:tcPr>
            <w:tcW w:w="1800" w:type="dxa"/>
          </w:tcPr>
          <w:p w:rsidR="005938F6" w:rsidRPr="00B178AA" w:rsidRDefault="005938F6" w:rsidP="005938F6">
            <w:pPr>
              <w:rPr>
                <w:rFonts w:ascii="Arial" w:hAnsi="Arial" w:cs="Arial"/>
                <w:b/>
                <w:bCs/>
                <w:sz w:val="20"/>
                <w:szCs w:val="20"/>
              </w:rPr>
            </w:pP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Child of </w:t>
            </w:r>
            <w:r w:rsidRPr="00B178AA">
              <w:rPr>
                <w:rFonts w:ascii="Arial" w:hAnsi="Arial" w:cs="Arial"/>
                <w:b/>
                <w:bCs/>
                <w:szCs w:val="20"/>
              </w:rPr>
              <w:t>FiscalPeriod</w:t>
            </w:r>
            <w:r w:rsidRPr="00B178AA">
              <w:rPr>
                <w:rFonts w:ascii="Arial" w:hAnsi="Arial" w:cs="Arial"/>
                <w:szCs w:val="20"/>
              </w:rPr>
              <w:t xml:space="preserve"> with 1 to many occurrences.   </w:t>
            </w:r>
            <w:r w:rsidRPr="00B178AA">
              <w:rPr>
                <w:rFonts w:ascii="Arial" w:hAnsi="Arial" w:cs="Arial"/>
                <w:color w:val="000000"/>
                <w:szCs w:val="20"/>
              </w:rPr>
              <w:t xml:space="preserve">The Auditor Name as supplied in the Annual Statements.  </w:t>
            </w: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t xml:space="preserve">Text.  </w:t>
            </w:r>
          </w:p>
        </w:tc>
      </w:tr>
      <w:tr w:rsidR="005938F6" w:rsidRPr="00B178AA">
        <w:tc>
          <w:tcPr>
            <w:tcW w:w="1728"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Code</w:t>
            </w: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For </w:t>
            </w:r>
            <w:r w:rsidR="00565DBE">
              <w:rPr>
                <w:rFonts w:ascii="Arial" w:hAnsi="Arial" w:cs="Arial"/>
                <w:szCs w:val="20"/>
              </w:rPr>
              <w:t>NASDAQ</w:t>
            </w:r>
            <w:r w:rsidRPr="00B178AA">
              <w:rPr>
                <w:rFonts w:ascii="Arial" w:hAnsi="Arial" w:cs="Arial"/>
                <w:szCs w:val="20"/>
              </w:rPr>
              <w:t xml:space="preserve"> internal use.  </w:t>
            </w: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t xml:space="preserve">Text.  </w:t>
            </w:r>
          </w:p>
        </w:tc>
      </w:tr>
      <w:tr w:rsidR="005938F6" w:rsidRPr="00B178AA">
        <w:tc>
          <w:tcPr>
            <w:tcW w:w="1728"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AuditorOpinion</w:t>
            </w:r>
          </w:p>
        </w:tc>
        <w:tc>
          <w:tcPr>
            <w:tcW w:w="1800" w:type="dxa"/>
          </w:tcPr>
          <w:p w:rsidR="005938F6" w:rsidRPr="00B178AA" w:rsidRDefault="005938F6" w:rsidP="005938F6">
            <w:pPr>
              <w:rPr>
                <w:rFonts w:ascii="Arial" w:hAnsi="Arial" w:cs="Arial"/>
                <w:b/>
                <w:bCs/>
                <w:sz w:val="20"/>
                <w:szCs w:val="20"/>
              </w:rPr>
            </w:pP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Child of </w:t>
            </w:r>
            <w:r w:rsidRPr="00B178AA">
              <w:rPr>
                <w:rFonts w:ascii="Arial" w:hAnsi="Arial" w:cs="Arial"/>
                <w:b/>
                <w:bCs/>
                <w:szCs w:val="20"/>
              </w:rPr>
              <w:t>FiscalPeriod</w:t>
            </w:r>
            <w:r w:rsidRPr="00B178AA">
              <w:rPr>
                <w:rFonts w:ascii="Arial" w:hAnsi="Arial" w:cs="Arial"/>
                <w:szCs w:val="20"/>
              </w:rPr>
              <w:t xml:space="preserve"> with 1 to many </w:t>
            </w:r>
            <w:r w:rsidRPr="00B178AA">
              <w:rPr>
                <w:rFonts w:ascii="Arial" w:hAnsi="Arial" w:cs="Arial"/>
                <w:szCs w:val="20"/>
              </w:rPr>
              <w:lastRenderedPageBreak/>
              <w:t xml:space="preserve">occurrences.   </w:t>
            </w:r>
            <w:r w:rsidRPr="00B178AA">
              <w:rPr>
                <w:rFonts w:ascii="Arial" w:hAnsi="Arial" w:cs="Arial"/>
                <w:color w:val="000000"/>
                <w:szCs w:val="20"/>
              </w:rPr>
              <w:t xml:space="preserve">The Auditor Opinion provided in the auditor’s report on the company.  </w:t>
            </w: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lastRenderedPageBreak/>
              <w:t xml:space="preserve">Text.  </w:t>
            </w:r>
          </w:p>
        </w:tc>
      </w:tr>
      <w:tr w:rsidR="005938F6" w:rsidRPr="00B178AA">
        <w:tc>
          <w:tcPr>
            <w:tcW w:w="1728"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Code</w:t>
            </w:r>
          </w:p>
        </w:tc>
        <w:tc>
          <w:tcPr>
            <w:tcW w:w="4320" w:type="dxa"/>
          </w:tcPr>
          <w:p w:rsidR="005938F6" w:rsidRPr="00B178AA" w:rsidRDefault="005938F6" w:rsidP="005938F6">
            <w:pPr>
              <w:pStyle w:val="normail"/>
              <w:rPr>
                <w:rFonts w:ascii="Arial" w:hAnsi="Arial" w:cs="Arial"/>
                <w:szCs w:val="20"/>
              </w:rPr>
            </w:pP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t xml:space="preserve">See Addendum C.    </w:t>
            </w:r>
          </w:p>
        </w:tc>
      </w:tr>
      <w:tr w:rsidR="005938F6" w:rsidRPr="00B178AA">
        <w:tc>
          <w:tcPr>
            <w:tcW w:w="1728"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AnnouncementDate</w:t>
            </w:r>
          </w:p>
        </w:tc>
        <w:tc>
          <w:tcPr>
            <w:tcW w:w="1800" w:type="dxa"/>
          </w:tcPr>
          <w:p w:rsidR="005938F6" w:rsidRPr="00B178AA" w:rsidRDefault="005938F6" w:rsidP="005938F6">
            <w:pPr>
              <w:rPr>
                <w:rFonts w:ascii="Arial" w:hAnsi="Arial" w:cs="Arial"/>
                <w:b/>
                <w:bCs/>
                <w:sz w:val="20"/>
                <w:szCs w:val="20"/>
              </w:rPr>
            </w:pP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Child of </w:t>
            </w:r>
            <w:r w:rsidRPr="00B178AA">
              <w:rPr>
                <w:rFonts w:ascii="Arial" w:hAnsi="Arial" w:cs="Arial"/>
                <w:b/>
                <w:bCs/>
                <w:szCs w:val="20"/>
              </w:rPr>
              <w:t>FiscalPeriod</w:t>
            </w:r>
            <w:r w:rsidRPr="00B178AA">
              <w:rPr>
                <w:rFonts w:ascii="Arial" w:hAnsi="Arial" w:cs="Arial"/>
                <w:szCs w:val="20"/>
              </w:rPr>
              <w:t xml:space="preserve"> with 1 to many occurrences.   For </w:t>
            </w:r>
            <w:r w:rsidR="00565DBE">
              <w:rPr>
                <w:rFonts w:ascii="Arial" w:hAnsi="Arial" w:cs="Arial"/>
                <w:szCs w:val="20"/>
              </w:rPr>
              <w:t>NASDAQ</w:t>
            </w:r>
            <w:r w:rsidRPr="00B178AA">
              <w:rPr>
                <w:rFonts w:ascii="Arial" w:hAnsi="Arial" w:cs="Arial"/>
                <w:szCs w:val="20"/>
              </w:rPr>
              <w:t xml:space="preserve"> internal use.  </w:t>
            </w: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t xml:space="preserve">Text.  </w:t>
            </w:r>
          </w:p>
        </w:tc>
      </w:tr>
      <w:tr w:rsidR="005938F6" w:rsidRPr="00B178AA">
        <w:tc>
          <w:tcPr>
            <w:tcW w:w="1728"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Source</w:t>
            </w:r>
          </w:p>
        </w:tc>
        <w:tc>
          <w:tcPr>
            <w:tcW w:w="1800" w:type="dxa"/>
          </w:tcPr>
          <w:p w:rsidR="005938F6" w:rsidRPr="00B178AA" w:rsidRDefault="005938F6" w:rsidP="005938F6">
            <w:pPr>
              <w:rPr>
                <w:rFonts w:ascii="Arial" w:hAnsi="Arial" w:cs="Arial"/>
                <w:b/>
                <w:bCs/>
                <w:sz w:val="20"/>
                <w:szCs w:val="20"/>
              </w:rPr>
            </w:pP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Child of </w:t>
            </w:r>
            <w:r w:rsidRPr="00B178AA">
              <w:rPr>
                <w:rFonts w:ascii="Arial" w:hAnsi="Arial" w:cs="Arial"/>
                <w:b/>
                <w:bCs/>
                <w:szCs w:val="20"/>
              </w:rPr>
              <w:t>FiscalPeriod</w:t>
            </w:r>
            <w:r w:rsidRPr="00B178AA">
              <w:rPr>
                <w:rFonts w:ascii="Arial" w:hAnsi="Arial" w:cs="Arial"/>
                <w:szCs w:val="20"/>
              </w:rPr>
              <w:t xml:space="preserve"> with 1 to many occurrences.   </w:t>
            </w:r>
            <w:r w:rsidRPr="00B178AA">
              <w:rPr>
                <w:rFonts w:ascii="Arial" w:hAnsi="Arial" w:cs="Arial"/>
                <w:color w:val="000000"/>
                <w:szCs w:val="20"/>
              </w:rPr>
              <w:t xml:space="preserve">The document containing the financial statement.  </w:t>
            </w: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t xml:space="preserve">See Addendum D.    </w:t>
            </w:r>
          </w:p>
        </w:tc>
      </w:tr>
      <w:tr w:rsidR="005938F6" w:rsidRPr="00B178AA">
        <w:tc>
          <w:tcPr>
            <w:tcW w:w="1728"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Date</w:t>
            </w: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The filing date of the document containing the financial statement.  </w:t>
            </w: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t>Text.  (YYYY-MM-DD)</w:t>
            </w:r>
          </w:p>
        </w:tc>
      </w:tr>
      <w:tr w:rsidR="005938F6" w:rsidRPr="00B178AA">
        <w:tc>
          <w:tcPr>
            <w:tcW w:w="1728"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lineItem</w:t>
            </w:r>
          </w:p>
        </w:tc>
        <w:tc>
          <w:tcPr>
            <w:tcW w:w="1800" w:type="dxa"/>
          </w:tcPr>
          <w:p w:rsidR="005938F6" w:rsidRPr="00B178AA" w:rsidRDefault="005938F6" w:rsidP="005938F6">
            <w:pPr>
              <w:rPr>
                <w:rFonts w:ascii="Arial" w:hAnsi="Arial" w:cs="Arial"/>
                <w:b/>
                <w:bCs/>
                <w:sz w:val="20"/>
                <w:szCs w:val="20"/>
              </w:rPr>
            </w:pP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Child of </w:t>
            </w:r>
            <w:r w:rsidRPr="00B178AA">
              <w:rPr>
                <w:rFonts w:ascii="Arial" w:hAnsi="Arial" w:cs="Arial"/>
                <w:b/>
                <w:bCs/>
                <w:szCs w:val="20"/>
              </w:rPr>
              <w:t>StandardizedFinancials</w:t>
            </w:r>
            <w:r w:rsidRPr="00B178AA">
              <w:rPr>
                <w:rFonts w:ascii="Arial" w:hAnsi="Arial" w:cs="Arial"/>
                <w:szCs w:val="20"/>
              </w:rPr>
              <w:t xml:space="preserve"> with 0 to many occurrences.  </w:t>
            </w:r>
          </w:p>
        </w:tc>
        <w:tc>
          <w:tcPr>
            <w:tcW w:w="2340" w:type="dxa"/>
          </w:tcPr>
          <w:p w:rsidR="005938F6" w:rsidRPr="00B178AA" w:rsidRDefault="005938F6" w:rsidP="005938F6">
            <w:pPr>
              <w:pStyle w:val="normail"/>
              <w:rPr>
                <w:rFonts w:ascii="Arial" w:hAnsi="Arial" w:cs="Arial"/>
                <w:i/>
                <w:iCs/>
                <w:szCs w:val="20"/>
              </w:rPr>
            </w:pPr>
          </w:p>
        </w:tc>
      </w:tr>
      <w:tr w:rsidR="005938F6" w:rsidRPr="00B178AA">
        <w:tc>
          <w:tcPr>
            <w:tcW w:w="1728"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name</w:t>
            </w: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Description of a line item.  </w:t>
            </w: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t xml:space="preserve">Text.  </w:t>
            </w:r>
          </w:p>
        </w:tc>
      </w:tr>
      <w:tr w:rsidR="005938F6" w:rsidRPr="00B178AA">
        <w:tc>
          <w:tcPr>
            <w:tcW w:w="1728"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code</w:t>
            </w: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Unique four letter code that represents a line item.  </w:t>
            </w: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t>See Addendum A.</w:t>
            </w:r>
          </w:p>
        </w:tc>
      </w:tr>
      <w:tr w:rsidR="005938F6" w:rsidRPr="00B178AA">
        <w:tc>
          <w:tcPr>
            <w:tcW w:w="1728"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class</w:t>
            </w: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The five categories, Assets, Liabilities, Equity, Income and CashFlow, represent the section of the financial statement containing the line item (ie, Assets indicates that the line item was contained in the Assets section of a Balance Sheet, or Income indicates that the line item has been taken from an Income Statement).  </w:t>
            </w:r>
          </w:p>
        </w:tc>
        <w:tc>
          <w:tcPr>
            <w:tcW w:w="234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Asset, Equity, Liability, Income, CashFlow </w:t>
            </w:r>
          </w:p>
        </w:tc>
      </w:tr>
      <w:tr w:rsidR="005938F6" w:rsidRPr="00B178AA">
        <w:tc>
          <w:tcPr>
            <w:tcW w:w="1728"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detailLevel</w:t>
            </w: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The detail level of a line item, 1 2 or 3.  One indicates a summary line item, like “Total Assets.”  Two is a standard line item that when added up with other detail level 2 items produces a summary line item.  Three indicates a base-level line item, that when added up with other detail level 3 items, produces a detail level 2 line item.     </w:t>
            </w:r>
          </w:p>
        </w:tc>
        <w:tc>
          <w:tcPr>
            <w:tcW w:w="234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1 – 3 </w:t>
            </w:r>
          </w:p>
        </w:tc>
      </w:tr>
      <w:tr w:rsidR="005938F6" w:rsidRPr="00B178AA">
        <w:tc>
          <w:tcPr>
            <w:tcW w:w="1728"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displayType</w:t>
            </w:r>
          </w:p>
        </w:tc>
        <w:tc>
          <w:tcPr>
            <w:tcW w:w="4320" w:type="dxa"/>
          </w:tcPr>
          <w:p w:rsidR="005938F6" w:rsidRPr="00B178AA" w:rsidRDefault="00565DBE" w:rsidP="005938F6">
            <w:pPr>
              <w:pStyle w:val="normail"/>
              <w:rPr>
                <w:rFonts w:ascii="Arial" w:hAnsi="Arial" w:cs="Arial"/>
                <w:szCs w:val="20"/>
              </w:rPr>
            </w:pPr>
            <w:r>
              <w:rPr>
                <w:rFonts w:ascii="Arial" w:hAnsi="Arial" w:cs="Arial"/>
                <w:szCs w:val="20"/>
              </w:rPr>
              <w:t>NASDAQ</w:t>
            </w:r>
            <w:r w:rsidR="005938F6" w:rsidRPr="00B178AA">
              <w:rPr>
                <w:rFonts w:ascii="Arial" w:hAnsi="Arial" w:cs="Arial"/>
                <w:szCs w:val="20"/>
              </w:rPr>
              <w:t xml:space="preserve"> Internal Use.  </w:t>
            </w:r>
          </w:p>
        </w:tc>
        <w:tc>
          <w:tcPr>
            <w:tcW w:w="2340" w:type="dxa"/>
          </w:tcPr>
          <w:p w:rsidR="005938F6" w:rsidRPr="00B178AA" w:rsidRDefault="005938F6" w:rsidP="005938F6">
            <w:pPr>
              <w:pStyle w:val="normail"/>
              <w:rPr>
                <w:rFonts w:ascii="Arial" w:hAnsi="Arial" w:cs="Arial"/>
                <w:i/>
                <w:iCs/>
                <w:szCs w:val="20"/>
              </w:rPr>
            </w:pPr>
          </w:p>
        </w:tc>
      </w:tr>
      <w:tr w:rsidR="005938F6" w:rsidRPr="00B178AA">
        <w:tc>
          <w:tcPr>
            <w:tcW w:w="1728"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P1</w:t>
            </w:r>
          </w:p>
        </w:tc>
        <w:tc>
          <w:tcPr>
            <w:tcW w:w="1800" w:type="dxa"/>
          </w:tcPr>
          <w:p w:rsidR="005938F6" w:rsidRPr="00B178AA" w:rsidRDefault="005938F6" w:rsidP="005938F6">
            <w:pPr>
              <w:rPr>
                <w:rFonts w:ascii="Arial" w:hAnsi="Arial" w:cs="Arial"/>
                <w:b/>
                <w:bCs/>
                <w:sz w:val="20"/>
                <w:szCs w:val="20"/>
              </w:rPr>
            </w:pP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Child of </w:t>
            </w:r>
            <w:r w:rsidRPr="00B178AA">
              <w:rPr>
                <w:rFonts w:ascii="Arial" w:hAnsi="Arial" w:cs="Arial"/>
                <w:b/>
                <w:bCs/>
                <w:szCs w:val="20"/>
              </w:rPr>
              <w:t>lineItem</w:t>
            </w:r>
            <w:r w:rsidRPr="00B178AA">
              <w:rPr>
                <w:rFonts w:ascii="Arial" w:hAnsi="Arial" w:cs="Arial"/>
                <w:szCs w:val="20"/>
              </w:rPr>
              <w:t xml:space="preserve"> with 1 occurrence.  Line Item value for the most recent fiscal period.  </w:t>
            </w: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t xml:space="preserve">Numeric, decimal.  </w:t>
            </w:r>
          </w:p>
        </w:tc>
      </w:tr>
      <w:tr w:rsidR="005938F6" w:rsidRPr="00B178AA">
        <w:tc>
          <w:tcPr>
            <w:tcW w:w="1728"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periodEndDate</w:t>
            </w: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Period end date of statement containing P1.  </w:t>
            </w: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t>Numeric.  (YYYYMMDD)</w:t>
            </w:r>
          </w:p>
        </w:tc>
      </w:tr>
      <w:tr w:rsidR="005938F6" w:rsidRPr="00B178AA">
        <w:tc>
          <w:tcPr>
            <w:tcW w:w="1728"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P2</w:t>
            </w:r>
          </w:p>
        </w:tc>
        <w:tc>
          <w:tcPr>
            <w:tcW w:w="1800" w:type="dxa"/>
          </w:tcPr>
          <w:p w:rsidR="005938F6" w:rsidRPr="00B178AA" w:rsidRDefault="005938F6" w:rsidP="005938F6">
            <w:pPr>
              <w:rPr>
                <w:rFonts w:ascii="Arial" w:hAnsi="Arial" w:cs="Arial"/>
                <w:b/>
                <w:bCs/>
                <w:sz w:val="20"/>
                <w:szCs w:val="20"/>
              </w:rPr>
            </w:pP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Child of </w:t>
            </w:r>
            <w:r w:rsidRPr="00B178AA">
              <w:rPr>
                <w:rFonts w:ascii="Arial" w:hAnsi="Arial" w:cs="Arial"/>
                <w:b/>
                <w:bCs/>
                <w:szCs w:val="20"/>
              </w:rPr>
              <w:t>lineItem</w:t>
            </w:r>
            <w:r w:rsidRPr="00B178AA">
              <w:rPr>
                <w:rFonts w:ascii="Arial" w:hAnsi="Arial" w:cs="Arial"/>
                <w:szCs w:val="20"/>
              </w:rPr>
              <w:t xml:space="preserve"> with 1 occurrence.  Line item value for the 2</w:t>
            </w:r>
            <w:r w:rsidRPr="00B178AA">
              <w:rPr>
                <w:rFonts w:ascii="Arial" w:hAnsi="Arial" w:cs="Arial"/>
                <w:szCs w:val="20"/>
                <w:vertAlign w:val="superscript"/>
              </w:rPr>
              <w:t>nd</w:t>
            </w:r>
            <w:r w:rsidRPr="00B178AA">
              <w:rPr>
                <w:rFonts w:ascii="Arial" w:hAnsi="Arial" w:cs="Arial"/>
                <w:szCs w:val="20"/>
              </w:rPr>
              <w:t xml:space="preserve"> most rescent fiscal period.  </w:t>
            </w: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t xml:space="preserve">Numeric, decimal.  </w:t>
            </w:r>
          </w:p>
        </w:tc>
      </w:tr>
      <w:tr w:rsidR="005938F6" w:rsidRPr="00B178AA">
        <w:tc>
          <w:tcPr>
            <w:tcW w:w="1728"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periodEndDate</w:t>
            </w: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Period end date of statement containing P2.  </w:t>
            </w: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t>Numeric.  (YYYYMMDD)</w:t>
            </w:r>
          </w:p>
        </w:tc>
      </w:tr>
      <w:tr w:rsidR="005938F6" w:rsidRPr="00B178AA">
        <w:tc>
          <w:tcPr>
            <w:tcW w:w="1728"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P3</w:t>
            </w:r>
          </w:p>
        </w:tc>
        <w:tc>
          <w:tcPr>
            <w:tcW w:w="1800" w:type="dxa"/>
          </w:tcPr>
          <w:p w:rsidR="005938F6" w:rsidRPr="00B178AA" w:rsidRDefault="005938F6" w:rsidP="005938F6">
            <w:pPr>
              <w:rPr>
                <w:rFonts w:ascii="Arial" w:hAnsi="Arial" w:cs="Arial"/>
                <w:b/>
                <w:bCs/>
                <w:sz w:val="20"/>
                <w:szCs w:val="20"/>
              </w:rPr>
            </w:pP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Child of </w:t>
            </w:r>
            <w:r w:rsidRPr="00B178AA">
              <w:rPr>
                <w:rFonts w:ascii="Arial" w:hAnsi="Arial" w:cs="Arial"/>
                <w:b/>
                <w:bCs/>
                <w:szCs w:val="20"/>
              </w:rPr>
              <w:t>lineItem</w:t>
            </w:r>
            <w:r w:rsidRPr="00B178AA">
              <w:rPr>
                <w:rFonts w:ascii="Arial" w:hAnsi="Arial" w:cs="Arial"/>
                <w:szCs w:val="20"/>
              </w:rPr>
              <w:t xml:space="preserve"> with 1 occurrence.  Line item value for the 3</w:t>
            </w:r>
            <w:r w:rsidRPr="00B178AA">
              <w:rPr>
                <w:rFonts w:ascii="Arial" w:hAnsi="Arial" w:cs="Arial"/>
                <w:szCs w:val="20"/>
                <w:vertAlign w:val="superscript"/>
              </w:rPr>
              <w:t>rd</w:t>
            </w:r>
            <w:r w:rsidRPr="00B178AA">
              <w:rPr>
                <w:rFonts w:ascii="Arial" w:hAnsi="Arial" w:cs="Arial"/>
                <w:szCs w:val="20"/>
              </w:rPr>
              <w:t xml:space="preserve"> most rescent fiscal period.  </w:t>
            </w: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t xml:space="preserve">Numeric, decimal.  </w:t>
            </w:r>
          </w:p>
        </w:tc>
      </w:tr>
      <w:tr w:rsidR="005938F6" w:rsidRPr="00B178AA">
        <w:tc>
          <w:tcPr>
            <w:tcW w:w="1728"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periodEndDate</w:t>
            </w: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Period end date of statement containing P3.  </w:t>
            </w: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t>Numeric.  (YYYYMMDD)</w:t>
            </w:r>
          </w:p>
        </w:tc>
      </w:tr>
      <w:tr w:rsidR="005938F6" w:rsidRPr="00B178AA">
        <w:tc>
          <w:tcPr>
            <w:tcW w:w="1728"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P4</w:t>
            </w:r>
          </w:p>
        </w:tc>
        <w:tc>
          <w:tcPr>
            <w:tcW w:w="1800" w:type="dxa"/>
          </w:tcPr>
          <w:p w:rsidR="005938F6" w:rsidRPr="00B178AA" w:rsidRDefault="005938F6" w:rsidP="005938F6">
            <w:pPr>
              <w:rPr>
                <w:rFonts w:ascii="Arial" w:hAnsi="Arial" w:cs="Arial"/>
                <w:b/>
                <w:bCs/>
                <w:sz w:val="20"/>
                <w:szCs w:val="20"/>
              </w:rPr>
            </w:pP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Child of </w:t>
            </w:r>
            <w:r w:rsidRPr="00B178AA">
              <w:rPr>
                <w:rFonts w:ascii="Arial" w:hAnsi="Arial" w:cs="Arial"/>
                <w:b/>
                <w:bCs/>
                <w:szCs w:val="20"/>
              </w:rPr>
              <w:t>lineItem</w:t>
            </w:r>
            <w:r w:rsidRPr="00B178AA">
              <w:rPr>
                <w:rFonts w:ascii="Arial" w:hAnsi="Arial" w:cs="Arial"/>
                <w:szCs w:val="20"/>
              </w:rPr>
              <w:t xml:space="preserve"> with 1 occurrence.  Line item value for the 4</w:t>
            </w:r>
            <w:r w:rsidRPr="00B178AA">
              <w:rPr>
                <w:rFonts w:ascii="Arial" w:hAnsi="Arial" w:cs="Arial"/>
                <w:szCs w:val="20"/>
                <w:vertAlign w:val="superscript"/>
              </w:rPr>
              <w:t>th</w:t>
            </w:r>
            <w:r w:rsidRPr="00B178AA">
              <w:rPr>
                <w:rFonts w:ascii="Arial" w:hAnsi="Arial" w:cs="Arial"/>
                <w:szCs w:val="20"/>
              </w:rPr>
              <w:t xml:space="preserve"> most rescent fiscal period.  </w:t>
            </w: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t xml:space="preserve">Numeric, decimal.  </w:t>
            </w:r>
          </w:p>
        </w:tc>
      </w:tr>
      <w:tr w:rsidR="005938F6" w:rsidRPr="00B178AA">
        <w:tc>
          <w:tcPr>
            <w:tcW w:w="1728"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periodEndDate</w:t>
            </w: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Period end date of statement containing P4.  </w:t>
            </w: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t>Numeric.  (YYYYMMDD)</w:t>
            </w:r>
          </w:p>
        </w:tc>
      </w:tr>
      <w:tr w:rsidR="005938F6" w:rsidRPr="00B178AA">
        <w:tc>
          <w:tcPr>
            <w:tcW w:w="1728"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P5</w:t>
            </w:r>
          </w:p>
        </w:tc>
        <w:tc>
          <w:tcPr>
            <w:tcW w:w="1800" w:type="dxa"/>
          </w:tcPr>
          <w:p w:rsidR="005938F6" w:rsidRPr="00B178AA" w:rsidRDefault="005938F6" w:rsidP="005938F6">
            <w:pPr>
              <w:rPr>
                <w:rFonts w:ascii="Arial" w:hAnsi="Arial" w:cs="Arial"/>
                <w:b/>
                <w:bCs/>
                <w:sz w:val="20"/>
                <w:szCs w:val="20"/>
              </w:rPr>
            </w:pP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Child of </w:t>
            </w:r>
            <w:r w:rsidRPr="00B178AA">
              <w:rPr>
                <w:rFonts w:ascii="Arial" w:hAnsi="Arial" w:cs="Arial"/>
                <w:b/>
                <w:bCs/>
                <w:szCs w:val="20"/>
              </w:rPr>
              <w:t>lineItem</w:t>
            </w:r>
            <w:r w:rsidRPr="00B178AA">
              <w:rPr>
                <w:rFonts w:ascii="Arial" w:hAnsi="Arial" w:cs="Arial"/>
                <w:szCs w:val="20"/>
              </w:rPr>
              <w:t xml:space="preserve"> with 1 occurrence.  Line Item entry for the fifth most recent fiscal period.  </w:t>
            </w: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t xml:space="preserve">Numeric, decimal.  </w:t>
            </w:r>
          </w:p>
        </w:tc>
      </w:tr>
      <w:tr w:rsidR="005938F6" w:rsidRPr="00B178AA">
        <w:tc>
          <w:tcPr>
            <w:tcW w:w="1728"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periodEndDate</w:t>
            </w:r>
          </w:p>
        </w:tc>
        <w:tc>
          <w:tcPr>
            <w:tcW w:w="432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Period end date of statement containing P5.  </w:t>
            </w:r>
          </w:p>
        </w:tc>
        <w:tc>
          <w:tcPr>
            <w:tcW w:w="2340" w:type="dxa"/>
          </w:tcPr>
          <w:p w:rsidR="005938F6" w:rsidRPr="00B178AA" w:rsidRDefault="005938F6" w:rsidP="005938F6">
            <w:pPr>
              <w:pStyle w:val="normail"/>
              <w:rPr>
                <w:rFonts w:ascii="Arial" w:hAnsi="Arial" w:cs="Arial"/>
                <w:i/>
                <w:iCs/>
                <w:szCs w:val="20"/>
              </w:rPr>
            </w:pPr>
            <w:r w:rsidRPr="00B178AA">
              <w:rPr>
                <w:rFonts w:ascii="Arial" w:hAnsi="Arial" w:cs="Arial"/>
                <w:i/>
                <w:iCs/>
                <w:szCs w:val="20"/>
              </w:rPr>
              <w:t>Numeric.  (YYYYMMDD)</w:t>
            </w:r>
          </w:p>
        </w:tc>
      </w:tr>
    </w:tbl>
    <w:p w:rsidR="005938F6" w:rsidRPr="00B178AA" w:rsidRDefault="005938F6" w:rsidP="005938F6">
      <w:pPr>
        <w:rPr>
          <w:rFonts w:ascii="Arial" w:hAnsi="Arial" w:cs="Arial"/>
          <w:sz w:val="20"/>
          <w:szCs w:val="20"/>
        </w:rPr>
      </w:pPr>
    </w:p>
    <w:p w:rsidR="005938F6" w:rsidRPr="00B178AA" w:rsidRDefault="005938F6" w:rsidP="005938F6">
      <w:pPr>
        <w:pStyle w:val="Heading2"/>
        <w:ind w:left="0" w:firstLine="0"/>
        <w:rPr>
          <w:i w:val="0"/>
          <w:iCs w:val="0"/>
          <w:sz w:val="20"/>
          <w:szCs w:val="20"/>
        </w:rPr>
      </w:pPr>
      <w:bookmarkStart w:id="5" w:name="_Toc12256310"/>
      <w:r w:rsidRPr="00B178AA">
        <w:rPr>
          <w:i w:val="0"/>
          <w:iCs w:val="0"/>
          <w:sz w:val="20"/>
          <w:szCs w:val="20"/>
        </w:rPr>
        <w:t>Disclaimers</w:t>
      </w:r>
      <w:bookmarkEnd w:id="5"/>
    </w:p>
    <w:p w:rsidR="005938F6" w:rsidRPr="00B178AA" w:rsidRDefault="005938F6" w:rsidP="005938F6">
      <w:pPr>
        <w:rPr>
          <w:rFonts w:ascii="Arial" w:hAnsi="Arial" w:cs="Arial"/>
          <w:sz w:val="20"/>
          <w:szCs w:val="20"/>
        </w:rPr>
      </w:pPr>
    </w:p>
    <w:p w:rsidR="005938F6" w:rsidRPr="005660CD" w:rsidRDefault="005938F6" w:rsidP="005938F6">
      <w:pPr>
        <w:rPr>
          <w:rFonts w:ascii="Arial" w:hAnsi="Arial" w:cs="Arial"/>
          <w:sz w:val="18"/>
          <w:szCs w:val="18"/>
        </w:rPr>
      </w:pPr>
      <w:r w:rsidRPr="005660CD">
        <w:rPr>
          <w:rFonts w:ascii="Arial" w:hAnsi="Arial" w:cs="Arial"/>
          <w:sz w:val="18"/>
          <w:szCs w:val="18"/>
        </w:rPr>
        <w:lastRenderedPageBreak/>
        <w:t xml:space="preserve">The nine templates comprising Advanced Fundamentals share a common disclaimer requirement, shown in Table 2.  </w:t>
      </w:r>
    </w:p>
    <w:p w:rsidR="005938F6" w:rsidRPr="00B178AA" w:rsidRDefault="005938F6" w:rsidP="005938F6">
      <w:pPr>
        <w:pStyle w:val="Caption"/>
        <w:keepNext/>
        <w:rPr>
          <w:rFonts w:ascii="Arial" w:hAnsi="Arial" w:cs="Arial"/>
        </w:rPr>
      </w:pPr>
      <w:r w:rsidRPr="00B178AA">
        <w:rPr>
          <w:rFonts w:ascii="Arial" w:hAnsi="Arial" w:cs="Arial"/>
        </w:rPr>
        <w:t xml:space="preserve">Table </w:t>
      </w:r>
      <w:r w:rsidRPr="00B178AA">
        <w:rPr>
          <w:rFonts w:ascii="Arial" w:hAnsi="Arial" w:cs="Arial"/>
        </w:rPr>
        <w:fldChar w:fldCharType="begin"/>
      </w:r>
      <w:r w:rsidRPr="00B178AA">
        <w:rPr>
          <w:rFonts w:ascii="Arial" w:hAnsi="Arial" w:cs="Arial"/>
        </w:rPr>
        <w:instrText xml:space="preserve"> SEQ Table \* ARABIC </w:instrText>
      </w:r>
      <w:r w:rsidRPr="00B178AA">
        <w:rPr>
          <w:rFonts w:ascii="Arial" w:hAnsi="Arial" w:cs="Arial"/>
        </w:rPr>
        <w:fldChar w:fldCharType="separate"/>
      </w:r>
      <w:r w:rsidRPr="00B178AA">
        <w:rPr>
          <w:rFonts w:ascii="Arial" w:hAnsi="Arial" w:cs="Arial"/>
          <w:noProof/>
        </w:rPr>
        <w:t>2</w:t>
      </w:r>
      <w:r w:rsidRPr="00B178AA">
        <w:rPr>
          <w:rFonts w:ascii="Arial" w:hAnsi="Arial" w:cs="Arial"/>
        </w:rPr>
        <w:fldChar w:fldCharType="end"/>
      </w:r>
      <w:r w:rsidRPr="00B178AA">
        <w:rPr>
          <w:rFonts w:ascii="Arial" w:hAnsi="Arial" w:cs="Arial"/>
        </w:rPr>
        <w:t>: Disclaimers</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8748"/>
      </w:tblGrid>
      <w:tr w:rsidR="005938F6" w:rsidRPr="00B178AA">
        <w:trPr>
          <w:cantSplit/>
        </w:trPr>
        <w:tc>
          <w:tcPr>
            <w:tcW w:w="8748" w:type="dxa"/>
            <w:shd w:val="clear" w:color="auto" w:fill="A6A6A6"/>
          </w:tcPr>
          <w:p w:rsidR="005938F6" w:rsidRPr="00B178AA" w:rsidRDefault="005938F6" w:rsidP="005938F6">
            <w:pPr>
              <w:pStyle w:val="TableHead"/>
              <w:rPr>
                <w:color w:val="auto"/>
                <w:sz w:val="20"/>
                <w:szCs w:val="20"/>
              </w:rPr>
            </w:pPr>
            <w:r w:rsidRPr="00B178AA">
              <w:rPr>
                <w:color w:val="auto"/>
                <w:sz w:val="20"/>
                <w:szCs w:val="20"/>
              </w:rPr>
              <w:t>Disclaimer</w:t>
            </w:r>
          </w:p>
        </w:tc>
      </w:tr>
      <w:tr w:rsidR="005938F6" w:rsidRPr="00B178AA">
        <w:trPr>
          <w:cantSplit/>
        </w:trPr>
        <w:tc>
          <w:tcPr>
            <w:tcW w:w="8748" w:type="dxa"/>
          </w:tcPr>
          <w:p w:rsidR="005938F6" w:rsidRDefault="005938F6" w:rsidP="005938F6">
            <w:pPr>
              <w:pStyle w:val="TableText"/>
              <w:rPr>
                <w:color w:val="000000"/>
                <w:sz w:val="20"/>
                <w:szCs w:val="20"/>
              </w:rPr>
            </w:pPr>
          </w:p>
          <w:p w:rsidR="00D9068F" w:rsidRPr="005660CD" w:rsidRDefault="00D9068F" w:rsidP="005938F6">
            <w:pPr>
              <w:pStyle w:val="TableText"/>
              <w:rPr>
                <w:color w:val="000000"/>
                <w:sz w:val="20"/>
                <w:szCs w:val="20"/>
              </w:rPr>
            </w:pPr>
            <w:r w:rsidRPr="005660CD">
              <w:rPr>
                <w:color w:val="000000"/>
                <w:sz w:val="20"/>
                <w:szCs w:val="20"/>
              </w:rPr>
              <w:t>Can be found in this feed</w:t>
            </w:r>
            <w:r w:rsidR="00626950" w:rsidRPr="005660CD">
              <w:rPr>
                <w:color w:val="000000"/>
                <w:sz w:val="20"/>
                <w:szCs w:val="20"/>
              </w:rPr>
              <w:t xml:space="preserve"> described in manual_Disclaimers.doc</w:t>
            </w:r>
            <w:r w:rsidR="00E16EC0">
              <w:rPr>
                <w:color w:val="000000"/>
                <w:sz w:val="20"/>
                <w:szCs w:val="20"/>
              </w:rPr>
              <w:t xml:space="preserve"> (please use your </w:t>
            </w:r>
            <w:r w:rsidR="003A67BC">
              <w:rPr>
                <w:color w:val="000000"/>
                <w:sz w:val="20"/>
                <w:szCs w:val="20"/>
              </w:rPr>
              <w:t xml:space="preserve">own </w:t>
            </w:r>
            <w:r w:rsidR="00E16EC0">
              <w:rPr>
                <w:color w:val="000000"/>
                <w:sz w:val="20"/>
                <w:szCs w:val="20"/>
              </w:rPr>
              <w:t>compid)</w:t>
            </w:r>
            <w:r w:rsidRPr="005660CD">
              <w:rPr>
                <w:color w:val="000000"/>
                <w:sz w:val="20"/>
                <w:szCs w:val="20"/>
              </w:rPr>
              <w:t>:</w:t>
            </w:r>
          </w:p>
          <w:p w:rsidR="00D9068F" w:rsidRPr="005660CD" w:rsidRDefault="00CC23AB" w:rsidP="005938F6">
            <w:pPr>
              <w:pStyle w:val="TableText"/>
              <w:rPr>
                <w:color w:val="000000"/>
                <w:sz w:val="20"/>
                <w:szCs w:val="20"/>
              </w:rPr>
            </w:pPr>
            <w:hyperlink r:id="rId11" w:history="1">
              <w:r w:rsidR="00D9068F" w:rsidRPr="005660CD">
                <w:rPr>
                  <w:rStyle w:val="Hyperlink"/>
                  <w:sz w:val="20"/>
                  <w:szCs w:val="20"/>
                </w:rPr>
                <w:t>http://xml.corporate-ir.net/irxmlclient.asp?compid=132066&amp;reqtype=disclaimers</w:t>
              </w:r>
            </w:hyperlink>
          </w:p>
          <w:p w:rsidR="00D9068F" w:rsidRPr="005660CD" w:rsidRDefault="00D9068F" w:rsidP="005938F6">
            <w:pPr>
              <w:pStyle w:val="TableText"/>
              <w:rPr>
                <w:color w:val="000000"/>
                <w:sz w:val="20"/>
                <w:szCs w:val="20"/>
              </w:rPr>
            </w:pPr>
          </w:p>
          <w:p w:rsidR="00D9068F" w:rsidRPr="005660CD" w:rsidRDefault="00D9068F" w:rsidP="005938F6">
            <w:pPr>
              <w:pStyle w:val="TableText"/>
              <w:rPr>
                <w:color w:val="000000"/>
                <w:sz w:val="20"/>
                <w:szCs w:val="20"/>
              </w:rPr>
            </w:pPr>
            <w:r w:rsidRPr="005660CD">
              <w:rPr>
                <w:color w:val="000000"/>
                <w:sz w:val="20"/>
                <w:szCs w:val="20"/>
              </w:rPr>
              <w:t>id=”47”</w:t>
            </w:r>
          </w:p>
          <w:p w:rsidR="00EB5E79" w:rsidRPr="005660CD" w:rsidRDefault="00AF5695" w:rsidP="005938F6">
            <w:pPr>
              <w:pStyle w:val="TableText"/>
              <w:rPr>
                <w:sz w:val="20"/>
                <w:szCs w:val="20"/>
              </w:rPr>
            </w:pPr>
            <w:r>
              <w:rPr>
                <w:i/>
                <w:iCs/>
                <w:noProof/>
                <w:color w:val="999999"/>
                <w:sz w:val="20"/>
                <w:szCs w:val="20"/>
              </w:rPr>
              <w:drawing>
                <wp:inline distT="0" distB="0" distL="0" distR="0">
                  <wp:extent cx="1695450" cy="647700"/>
                  <wp:effectExtent l="0" t="0" r="0" b="0"/>
                  <wp:docPr id="4" name="Picture 1" descr="Powered by Thomson Reut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ed by Thomson Reuter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95450" cy="647700"/>
                          </a:xfrm>
                          <a:prstGeom prst="rect">
                            <a:avLst/>
                          </a:prstGeom>
                          <a:noFill/>
                          <a:ln>
                            <a:noFill/>
                          </a:ln>
                        </pic:spPr>
                      </pic:pic>
                    </a:graphicData>
                  </a:graphic>
                </wp:inline>
              </w:drawing>
            </w:r>
          </w:p>
          <w:p w:rsidR="00EB5E79" w:rsidRPr="005660CD" w:rsidRDefault="00D9068F" w:rsidP="005938F6">
            <w:pPr>
              <w:pStyle w:val="TableText"/>
              <w:rPr>
                <w:sz w:val="20"/>
                <w:szCs w:val="20"/>
              </w:rPr>
            </w:pPr>
            <w:r w:rsidRPr="005660CD">
              <w:rPr>
                <w:sz w:val="20"/>
                <w:szCs w:val="20"/>
              </w:rPr>
              <w:t>id=”48”</w:t>
            </w:r>
          </w:p>
          <w:p w:rsidR="00D9068F" w:rsidRPr="005660CD" w:rsidRDefault="00AF5695" w:rsidP="005938F6">
            <w:pPr>
              <w:pStyle w:val="TableText"/>
              <w:rPr>
                <w:sz w:val="20"/>
                <w:szCs w:val="20"/>
              </w:rPr>
            </w:pPr>
            <w:r>
              <w:rPr>
                <w:noProof/>
                <w:sz w:val="20"/>
                <w:szCs w:val="20"/>
              </w:rPr>
              <w:drawing>
                <wp:inline distT="0" distB="0" distL="0" distR="0">
                  <wp:extent cx="1695450" cy="647700"/>
                  <wp:effectExtent l="0" t="0" r="0" b="0"/>
                  <wp:docPr id="2" name="Picture 2" descr="http://media.corporate-ir.net/media_files/irol/global_images/powered_thomsonreuters_revers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dia.corporate-ir.net/media_files/irol/global_images/powered_thomsonreuters_reverse.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95450" cy="647700"/>
                          </a:xfrm>
                          <a:prstGeom prst="rect">
                            <a:avLst/>
                          </a:prstGeom>
                          <a:noFill/>
                          <a:ln>
                            <a:noFill/>
                          </a:ln>
                        </pic:spPr>
                      </pic:pic>
                    </a:graphicData>
                  </a:graphic>
                </wp:inline>
              </w:drawing>
            </w:r>
          </w:p>
          <w:p w:rsidR="005660CD" w:rsidRPr="005660CD" w:rsidRDefault="005660CD" w:rsidP="005938F6">
            <w:pPr>
              <w:pStyle w:val="TableText"/>
              <w:rPr>
                <w:sz w:val="20"/>
                <w:szCs w:val="20"/>
              </w:rPr>
            </w:pPr>
            <w:r w:rsidRPr="005660CD">
              <w:rPr>
                <w:sz w:val="20"/>
                <w:szCs w:val="20"/>
              </w:rPr>
              <w:t>Id=”49”</w:t>
            </w:r>
          </w:p>
          <w:p w:rsidR="005660CD" w:rsidRPr="005660CD" w:rsidRDefault="00AF5695" w:rsidP="005938F6">
            <w:pPr>
              <w:pStyle w:val="TableText"/>
              <w:rPr>
                <w:sz w:val="20"/>
                <w:szCs w:val="20"/>
              </w:rPr>
            </w:pPr>
            <w:r>
              <w:rPr>
                <w:noProof/>
                <w:sz w:val="20"/>
                <w:szCs w:val="20"/>
              </w:rPr>
              <w:drawing>
                <wp:inline distT="0" distB="0" distL="0" distR="0">
                  <wp:extent cx="1695450" cy="647700"/>
                  <wp:effectExtent l="0" t="0" r="0" b="0"/>
                  <wp:docPr id="3" name="Picture 3" descr="http://media.corporate-ir.net/media_files/irol/global_images/powered_thomsonreuters_solidwhi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edia.corporate-ir.net/media_files/irol/global_images/powered_thomsonreuters_solidwhite.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95450" cy="647700"/>
                          </a:xfrm>
                          <a:prstGeom prst="rect">
                            <a:avLst/>
                          </a:prstGeom>
                          <a:noFill/>
                          <a:ln>
                            <a:noFill/>
                          </a:ln>
                        </pic:spPr>
                      </pic:pic>
                    </a:graphicData>
                  </a:graphic>
                </wp:inline>
              </w:drawing>
            </w:r>
          </w:p>
          <w:p w:rsidR="00D9068F" w:rsidRDefault="00D9068F" w:rsidP="005938F6">
            <w:pPr>
              <w:pStyle w:val="TableText"/>
              <w:rPr>
                <w:sz w:val="20"/>
                <w:szCs w:val="20"/>
              </w:rPr>
            </w:pPr>
          </w:p>
          <w:p w:rsidR="00D9068F" w:rsidRPr="00EB5E79" w:rsidRDefault="00D9068F" w:rsidP="005938F6">
            <w:pPr>
              <w:pStyle w:val="TableText"/>
              <w:rPr>
                <w:sz w:val="20"/>
                <w:szCs w:val="20"/>
              </w:rPr>
            </w:pPr>
          </w:p>
        </w:tc>
      </w:tr>
      <w:bookmarkEnd w:id="4"/>
    </w:tbl>
    <w:p w:rsidR="005938F6" w:rsidRPr="00B178AA" w:rsidRDefault="005938F6" w:rsidP="005938F6">
      <w:pPr>
        <w:rPr>
          <w:rFonts w:ascii="Arial" w:hAnsi="Arial" w:cs="Arial"/>
          <w:sz w:val="20"/>
          <w:szCs w:val="20"/>
        </w:rPr>
      </w:pPr>
    </w:p>
    <w:p w:rsidR="005938F6" w:rsidRPr="00B178AA" w:rsidRDefault="005938F6" w:rsidP="005938F6">
      <w:pPr>
        <w:pStyle w:val="Heading1"/>
        <w:rPr>
          <w:rFonts w:ascii="Arial" w:hAnsi="Arial" w:cs="Arial"/>
          <w:sz w:val="20"/>
          <w:szCs w:val="20"/>
        </w:rPr>
      </w:pPr>
      <w:r w:rsidRPr="00B178AA">
        <w:rPr>
          <w:rFonts w:ascii="Arial" w:hAnsi="Arial" w:cs="Arial"/>
          <w:sz w:val="20"/>
          <w:szCs w:val="20"/>
        </w:rPr>
        <w:lastRenderedPageBreak/>
        <w:t xml:space="preserve">Quarterly Balance Sheet </w:t>
      </w:r>
    </w:p>
    <w:p w:rsidR="005938F6" w:rsidRPr="00B178AA" w:rsidRDefault="005938F6" w:rsidP="005938F6">
      <w:pPr>
        <w:pStyle w:val="Heading2"/>
        <w:numPr>
          <w:ilvl w:val="0"/>
          <w:numId w:val="0"/>
        </w:numPr>
        <w:tabs>
          <w:tab w:val="left" w:pos="360"/>
        </w:tabs>
        <w:rPr>
          <w:i w:val="0"/>
          <w:iCs w:val="0"/>
          <w:sz w:val="20"/>
          <w:szCs w:val="20"/>
        </w:rPr>
      </w:pPr>
      <w:r w:rsidRPr="00B178AA">
        <w:rPr>
          <w:i w:val="0"/>
          <w:iCs w:val="0"/>
          <w:sz w:val="20"/>
          <w:szCs w:val="20"/>
        </w:rPr>
        <w:t xml:space="preserve">A. </w:t>
      </w:r>
      <w:r w:rsidRPr="00B178AA">
        <w:rPr>
          <w:i w:val="0"/>
          <w:iCs w:val="0"/>
          <w:sz w:val="20"/>
          <w:szCs w:val="20"/>
        </w:rPr>
        <w:tab/>
        <w:t>Description</w:t>
      </w:r>
    </w:p>
    <w:p w:rsidR="005938F6" w:rsidRPr="00B178AA" w:rsidRDefault="005938F6" w:rsidP="005938F6">
      <w:pPr>
        <w:rPr>
          <w:rFonts w:ascii="Arial" w:hAnsi="Arial" w:cs="Arial"/>
          <w:sz w:val="20"/>
          <w:szCs w:val="20"/>
        </w:rPr>
      </w:pPr>
      <w:r w:rsidRPr="00B178AA">
        <w:rPr>
          <w:rFonts w:ascii="Arial" w:hAnsi="Arial" w:cs="Arial"/>
          <w:sz w:val="20"/>
          <w:szCs w:val="20"/>
        </w:rPr>
        <w:t xml:space="preserve">The QuarterlyBalanceSheet.xml data feed displays quarterly balance sheet highlight information for a specific company.  This data feed contains information for up to five of the company’s most recent quarterly balance sheets.      </w:t>
      </w:r>
    </w:p>
    <w:p w:rsidR="005938F6" w:rsidRPr="00B178AA" w:rsidRDefault="005938F6" w:rsidP="005938F6">
      <w:pPr>
        <w:pStyle w:val="Heading2"/>
        <w:numPr>
          <w:ilvl w:val="0"/>
          <w:numId w:val="0"/>
        </w:numPr>
        <w:tabs>
          <w:tab w:val="left" w:pos="360"/>
        </w:tabs>
        <w:rPr>
          <w:i w:val="0"/>
          <w:iCs w:val="0"/>
          <w:sz w:val="20"/>
          <w:szCs w:val="20"/>
        </w:rPr>
      </w:pPr>
      <w:r w:rsidRPr="00B178AA">
        <w:rPr>
          <w:i w:val="0"/>
          <w:iCs w:val="0"/>
          <w:sz w:val="20"/>
          <w:szCs w:val="20"/>
        </w:rPr>
        <w:t xml:space="preserve">B. </w:t>
      </w:r>
      <w:r w:rsidRPr="00B178AA">
        <w:rPr>
          <w:i w:val="0"/>
          <w:iCs w:val="0"/>
          <w:sz w:val="20"/>
          <w:szCs w:val="20"/>
        </w:rPr>
        <w:tab/>
        <w:t>Sample XML File</w:t>
      </w:r>
    </w:p>
    <w:p w:rsidR="005938F6" w:rsidRPr="00B178AA" w:rsidRDefault="005938F6" w:rsidP="005938F6">
      <w:pPr>
        <w:rPr>
          <w:rFonts w:ascii="Arial" w:hAnsi="Arial" w:cs="Arial"/>
          <w:sz w:val="20"/>
          <w:szCs w:val="20"/>
        </w:rPr>
      </w:pPr>
    </w:p>
    <w:p w:rsidR="005938F6" w:rsidRPr="00B178AA" w:rsidRDefault="005938F6" w:rsidP="005938F6">
      <w:pPr>
        <w:rPr>
          <w:rFonts w:ascii="Arial" w:hAnsi="Arial" w:cs="Arial"/>
          <w:sz w:val="20"/>
          <w:szCs w:val="20"/>
        </w:rPr>
      </w:pPr>
      <w:r w:rsidRPr="00B178AA">
        <w:rPr>
          <w:rFonts w:ascii="Arial" w:hAnsi="Arial" w:cs="Arial"/>
          <w:sz w:val="20"/>
          <w:szCs w:val="20"/>
        </w:rPr>
        <w:t xml:space="preserve">The XML file containing the exact values of the lists your company is signed up to offer is available at </w:t>
      </w:r>
    </w:p>
    <w:p w:rsidR="005938F6" w:rsidRPr="00B178AA" w:rsidRDefault="005938F6" w:rsidP="005938F6">
      <w:pPr>
        <w:rPr>
          <w:rFonts w:ascii="Arial" w:hAnsi="Arial" w:cs="Arial"/>
          <w:sz w:val="20"/>
          <w:szCs w:val="20"/>
        </w:rPr>
      </w:pPr>
    </w:p>
    <w:p w:rsidR="005938F6" w:rsidRDefault="00CC23AB" w:rsidP="005938F6">
      <w:pPr>
        <w:pStyle w:val="TableText"/>
        <w:ind w:left="360" w:firstLine="360"/>
        <w:rPr>
          <w:sz w:val="20"/>
          <w:szCs w:val="20"/>
        </w:rPr>
      </w:pPr>
      <w:hyperlink r:id="rId15" w:history="1">
        <w:r w:rsidR="00C80E8B" w:rsidRPr="00130DB0">
          <w:rPr>
            <w:rStyle w:val="Hyperlink"/>
            <w:sz w:val="20"/>
            <w:szCs w:val="20"/>
          </w:rPr>
          <w:t>http://xml.corporate-ir.net/irxmlclient.asp?compid=######&amp;reqtype=trquarterlybalancesheet</w:t>
        </w:r>
      </w:hyperlink>
    </w:p>
    <w:p w:rsidR="005938F6" w:rsidRPr="00B178AA" w:rsidRDefault="005938F6" w:rsidP="005938F6">
      <w:pPr>
        <w:pStyle w:val="TableText"/>
        <w:rPr>
          <w:sz w:val="20"/>
          <w:szCs w:val="20"/>
        </w:rPr>
      </w:pPr>
    </w:p>
    <w:p w:rsidR="005938F6" w:rsidRPr="00B178AA" w:rsidRDefault="005938F6" w:rsidP="005938F6">
      <w:pPr>
        <w:pStyle w:val="TableText"/>
        <w:rPr>
          <w:sz w:val="20"/>
          <w:szCs w:val="20"/>
          <w:u w:val="single"/>
        </w:rPr>
      </w:pPr>
      <w:r w:rsidRPr="00B178AA">
        <w:rPr>
          <w:sz w:val="20"/>
          <w:szCs w:val="20"/>
          <w:u w:val="single"/>
        </w:rPr>
        <w:t>Compid</w:t>
      </w:r>
    </w:p>
    <w:p w:rsidR="005938F6" w:rsidRPr="00B178AA" w:rsidRDefault="005938F6" w:rsidP="005938F6">
      <w:pPr>
        <w:pStyle w:val="TableText"/>
        <w:rPr>
          <w:sz w:val="20"/>
          <w:szCs w:val="20"/>
        </w:rPr>
      </w:pPr>
      <w:r w:rsidRPr="00B178AA">
        <w:rPr>
          <w:sz w:val="20"/>
          <w:szCs w:val="20"/>
        </w:rPr>
        <w:t>The ‘</w:t>
      </w:r>
      <w:r w:rsidRPr="00B178AA">
        <w:rPr>
          <w:b/>
          <w:bCs/>
          <w:sz w:val="20"/>
          <w:szCs w:val="20"/>
        </w:rPr>
        <w:t>compid’</w:t>
      </w:r>
      <w:r w:rsidRPr="00B178AA">
        <w:rPr>
          <w:sz w:val="20"/>
          <w:szCs w:val="20"/>
        </w:rPr>
        <w:t xml:space="preserve"> query parameter represents the company ID, which will be assigned to your company by </w:t>
      </w:r>
      <w:r w:rsidR="00565DBE">
        <w:rPr>
          <w:sz w:val="20"/>
          <w:szCs w:val="20"/>
        </w:rPr>
        <w:t>NASDAQ</w:t>
      </w:r>
      <w:r w:rsidRPr="00B178AA">
        <w:rPr>
          <w:sz w:val="20"/>
          <w:szCs w:val="20"/>
        </w:rPr>
        <w:t>.  For example, if your compid were ‘132066’, then  the URL to get XML would be:</w:t>
      </w:r>
    </w:p>
    <w:p w:rsidR="005938F6" w:rsidRPr="00B178AA" w:rsidRDefault="005938F6" w:rsidP="005938F6">
      <w:pPr>
        <w:pStyle w:val="TableText"/>
        <w:rPr>
          <w:sz w:val="20"/>
          <w:szCs w:val="20"/>
        </w:rPr>
      </w:pPr>
      <w:r w:rsidRPr="00B178AA">
        <w:rPr>
          <w:sz w:val="20"/>
          <w:szCs w:val="20"/>
        </w:rPr>
        <w:tab/>
      </w:r>
    </w:p>
    <w:p w:rsidR="005938F6" w:rsidRDefault="005938F6" w:rsidP="005938F6">
      <w:pPr>
        <w:pStyle w:val="TableText"/>
        <w:rPr>
          <w:sz w:val="20"/>
          <w:szCs w:val="20"/>
        </w:rPr>
      </w:pPr>
      <w:r w:rsidRPr="00B178AA">
        <w:rPr>
          <w:sz w:val="20"/>
          <w:szCs w:val="20"/>
        </w:rPr>
        <w:tab/>
      </w:r>
      <w:hyperlink r:id="rId16" w:history="1">
        <w:r w:rsidR="00C80E8B" w:rsidRPr="00130DB0">
          <w:rPr>
            <w:rStyle w:val="Hyperlink"/>
            <w:sz w:val="20"/>
            <w:szCs w:val="20"/>
          </w:rPr>
          <w:t>http://xml.corporate-ir.net/irxmlclient.asp?compid=132066&amp;reqtype=trquarterlybalancesheet</w:t>
        </w:r>
      </w:hyperlink>
    </w:p>
    <w:p w:rsidR="005938F6" w:rsidRPr="00B178AA" w:rsidRDefault="005938F6" w:rsidP="005938F6">
      <w:pPr>
        <w:pStyle w:val="TableText"/>
        <w:rPr>
          <w:sz w:val="20"/>
          <w:szCs w:val="20"/>
        </w:rPr>
      </w:pPr>
    </w:p>
    <w:p w:rsidR="005938F6" w:rsidRPr="00B178AA" w:rsidRDefault="005938F6" w:rsidP="005938F6">
      <w:pPr>
        <w:rPr>
          <w:rFonts w:ascii="Arial" w:hAnsi="Arial" w:cs="Arial"/>
          <w:sz w:val="20"/>
          <w:szCs w:val="20"/>
        </w:rPr>
      </w:pPr>
      <w:r w:rsidRPr="00B178AA">
        <w:rPr>
          <w:rFonts w:ascii="Arial" w:hAnsi="Arial" w:cs="Arial"/>
          <w:sz w:val="20"/>
          <w:szCs w:val="20"/>
        </w:rPr>
        <w:t xml:space="preserve">If you are unaware of your compid, please contact your </w:t>
      </w:r>
      <w:r w:rsidR="00565DBE">
        <w:rPr>
          <w:rFonts w:ascii="Arial" w:hAnsi="Arial" w:cs="Arial"/>
          <w:sz w:val="20"/>
          <w:szCs w:val="20"/>
        </w:rPr>
        <w:t>NASDAQ</w:t>
      </w:r>
      <w:r w:rsidRPr="00B178AA">
        <w:rPr>
          <w:rFonts w:ascii="Arial" w:hAnsi="Arial" w:cs="Arial"/>
          <w:sz w:val="20"/>
          <w:szCs w:val="20"/>
        </w:rPr>
        <w:t xml:space="preserve"> Account Manager.  </w:t>
      </w:r>
    </w:p>
    <w:p w:rsidR="005938F6" w:rsidRPr="00B178AA" w:rsidRDefault="005938F6" w:rsidP="005938F6">
      <w:pPr>
        <w:rPr>
          <w:rFonts w:ascii="Arial" w:hAnsi="Arial" w:cs="Arial"/>
          <w:sz w:val="20"/>
          <w:szCs w:val="20"/>
        </w:rPr>
      </w:pPr>
    </w:p>
    <w:p w:rsidR="005938F6" w:rsidRPr="00B178AA" w:rsidRDefault="005938F6" w:rsidP="005938F6">
      <w:pPr>
        <w:rPr>
          <w:rFonts w:ascii="Arial" w:hAnsi="Arial" w:cs="Arial"/>
          <w:sz w:val="20"/>
          <w:szCs w:val="20"/>
        </w:rPr>
      </w:pPr>
      <w:r w:rsidRPr="00B178AA">
        <w:rPr>
          <w:rFonts w:ascii="Arial" w:hAnsi="Arial" w:cs="Arial"/>
          <w:sz w:val="20"/>
          <w:szCs w:val="20"/>
        </w:rPr>
        <w:t xml:space="preserve">See </w:t>
      </w:r>
      <w:r w:rsidRPr="00B178AA">
        <w:rPr>
          <w:rFonts w:ascii="Arial" w:hAnsi="Arial" w:cs="Arial"/>
          <w:b/>
          <w:bCs/>
          <w:sz w:val="20"/>
          <w:szCs w:val="20"/>
        </w:rPr>
        <w:t xml:space="preserve">Figure 1: Sample AnnualBalanceSheet.xml File </w:t>
      </w:r>
      <w:r w:rsidRPr="00B178AA">
        <w:rPr>
          <w:rFonts w:ascii="Arial" w:hAnsi="Arial" w:cs="Arial"/>
          <w:sz w:val="20"/>
          <w:szCs w:val="20"/>
        </w:rPr>
        <w:t xml:space="preserve">which contains an identical set of xml elements and attributes.  </w:t>
      </w:r>
    </w:p>
    <w:p w:rsidR="005938F6" w:rsidRPr="00B178AA" w:rsidRDefault="005938F6" w:rsidP="005938F6">
      <w:pPr>
        <w:rPr>
          <w:rFonts w:ascii="Arial" w:hAnsi="Arial" w:cs="Arial"/>
          <w:sz w:val="20"/>
          <w:szCs w:val="20"/>
        </w:rPr>
      </w:pPr>
    </w:p>
    <w:p w:rsidR="005938F6" w:rsidRPr="00B178AA" w:rsidRDefault="005938F6" w:rsidP="005938F6">
      <w:pPr>
        <w:ind w:right="600"/>
        <w:rPr>
          <w:rFonts w:ascii="Arial" w:hAnsi="Arial" w:cs="Arial"/>
          <w:sz w:val="20"/>
          <w:szCs w:val="20"/>
        </w:rPr>
      </w:pPr>
      <w:r w:rsidRPr="00B178AA">
        <w:rPr>
          <w:rFonts w:ascii="Arial" w:hAnsi="Arial" w:cs="Arial"/>
          <w:sz w:val="20"/>
          <w:szCs w:val="20"/>
        </w:rPr>
        <w:t xml:space="preserve">See </w:t>
      </w:r>
      <w:r w:rsidRPr="00B178AA">
        <w:rPr>
          <w:rFonts w:ascii="Arial" w:hAnsi="Arial" w:cs="Arial"/>
          <w:b/>
          <w:bCs/>
          <w:sz w:val="20"/>
          <w:szCs w:val="20"/>
        </w:rPr>
        <w:t xml:space="preserve">Table 1: Financial Statement Elements </w:t>
      </w:r>
      <w:r w:rsidRPr="00B178AA">
        <w:rPr>
          <w:rFonts w:ascii="Arial" w:hAnsi="Arial" w:cs="Arial"/>
          <w:sz w:val="20"/>
          <w:szCs w:val="20"/>
        </w:rPr>
        <w:t xml:space="preserve">for QuarterlyBalanceSheet Elements and Attributes. </w:t>
      </w:r>
    </w:p>
    <w:p w:rsidR="005938F6" w:rsidRPr="00B178AA" w:rsidRDefault="005938F6" w:rsidP="005938F6">
      <w:pPr>
        <w:ind w:left="240" w:right="600" w:hanging="240"/>
        <w:rPr>
          <w:rFonts w:ascii="Arial" w:hAnsi="Arial" w:cs="Arial"/>
          <w:b/>
          <w:bCs/>
          <w:sz w:val="20"/>
          <w:szCs w:val="20"/>
        </w:rPr>
      </w:pPr>
    </w:p>
    <w:p w:rsidR="005938F6" w:rsidRPr="00B178AA" w:rsidRDefault="005938F6" w:rsidP="005938F6">
      <w:pPr>
        <w:ind w:left="240" w:right="600" w:hanging="240"/>
        <w:rPr>
          <w:rFonts w:ascii="Arial" w:hAnsi="Arial" w:cs="Arial"/>
          <w:b/>
          <w:bCs/>
          <w:sz w:val="20"/>
          <w:szCs w:val="20"/>
        </w:rPr>
      </w:pPr>
    </w:p>
    <w:p w:rsidR="005938F6" w:rsidRPr="00B178AA" w:rsidRDefault="005938F6" w:rsidP="005938F6">
      <w:pPr>
        <w:tabs>
          <w:tab w:val="left" w:pos="360"/>
        </w:tabs>
        <w:ind w:right="600"/>
        <w:rPr>
          <w:rFonts w:ascii="Arial" w:hAnsi="Arial" w:cs="Arial"/>
          <w:b/>
          <w:bCs/>
          <w:sz w:val="20"/>
          <w:szCs w:val="20"/>
        </w:rPr>
      </w:pPr>
      <w:r w:rsidRPr="00B178AA">
        <w:rPr>
          <w:rFonts w:ascii="Arial" w:hAnsi="Arial" w:cs="Arial"/>
          <w:b/>
          <w:bCs/>
          <w:sz w:val="20"/>
          <w:szCs w:val="20"/>
        </w:rPr>
        <w:t xml:space="preserve">C. </w:t>
      </w:r>
      <w:r w:rsidRPr="00B178AA">
        <w:rPr>
          <w:rFonts w:ascii="Arial" w:hAnsi="Arial" w:cs="Arial"/>
          <w:b/>
          <w:bCs/>
          <w:sz w:val="20"/>
          <w:szCs w:val="20"/>
        </w:rPr>
        <w:tab/>
        <w:t>Disclaimers</w:t>
      </w:r>
    </w:p>
    <w:p w:rsidR="005938F6" w:rsidRPr="00B178AA" w:rsidRDefault="005938F6" w:rsidP="005938F6">
      <w:pPr>
        <w:ind w:left="240" w:right="600" w:firstLine="480"/>
        <w:rPr>
          <w:rFonts w:ascii="Arial" w:hAnsi="Arial" w:cs="Arial"/>
          <w:b/>
          <w:bCs/>
          <w:i/>
          <w:iCs/>
          <w:sz w:val="20"/>
          <w:szCs w:val="20"/>
        </w:rPr>
      </w:pPr>
    </w:p>
    <w:p w:rsidR="005938F6" w:rsidRPr="00B178AA" w:rsidRDefault="005938F6" w:rsidP="005938F6">
      <w:pPr>
        <w:ind w:left="240" w:right="600" w:hanging="240"/>
        <w:rPr>
          <w:rFonts w:ascii="Arial" w:hAnsi="Arial" w:cs="Arial"/>
          <w:sz w:val="20"/>
          <w:szCs w:val="20"/>
        </w:rPr>
      </w:pPr>
      <w:r w:rsidRPr="00B178AA">
        <w:rPr>
          <w:rFonts w:ascii="Arial" w:hAnsi="Arial" w:cs="Arial"/>
          <w:sz w:val="20"/>
          <w:szCs w:val="20"/>
        </w:rPr>
        <w:t xml:space="preserve">See </w:t>
      </w:r>
      <w:r w:rsidRPr="00B178AA">
        <w:rPr>
          <w:rFonts w:ascii="Arial" w:hAnsi="Arial" w:cs="Arial"/>
          <w:b/>
          <w:bCs/>
          <w:sz w:val="20"/>
          <w:szCs w:val="20"/>
        </w:rPr>
        <w:t xml:space="preserve">Table 2: Disclaimers </w:t>
      </w:r>
      <w:r w:rsidRPr="00B178AA">
        <w:rPr>
          <w:rFonts w:ascii="Arial" w:hAnsi="Arial" w:cs="Arial"/>
          <w:sz w:val="20"/>
          <w:szCs w:val="20"/>
        </w:rPr>
        <w:t>for applicable disclaimer information.</w:t>
      </w:r>
    </w:p>
    <w:p w:rsidR="005938F6" w:rsidRPr="00B178AA" w:rsidRDefault="005938F6" w:rsidP="005938F6">
      <w:pPr>
        <w:pStyle w:val="Heading1"/>
        <w:pageBreakBefore w:val="0"/>
        <w:spacing w:before="0" w:after="0"/>
        <w:rPr>
          <w:rFonts w:ascii="Arial" w:hAnsi="Arial" w:cs="Arial"/>
          <w:sz w:val="20"/>
          <w:szCs w:val="20"/>
        </w:rPr>
      </w:pPr>
      <w:r w:rsidRPr="00B178AA">
        <w:rPr>
          <w:rFonts w:ascii="Arial" w:hAnsi="Arial" w:cs="Arial"/>
          <w:sz w:val="20"/>
          <w:szCs w:val="20"/>
        </w:rPr>
        <w:br w:type="page"/>
      </w:r>
      <w:r w:rsidRPr="00B178AA">
        <w:rPr>
          <w:rFonts w:ascii="Arial" w:hAnsi="Arial" w:cs="Arial"/>
          <w:sz w:val="20"/>
          <w:szCs w:val="20"/>
        </w:rPr>
        <w:lastRenderedPageBreak/>
        <w:t xml:space="preserve">Annual Income Statement </w:t>
      </w:r>
    </w:p>
    <w:p w:rsidR="005938F6" w:rsidRPr="00B178AA" w:rsidRDefault="005938F6" w:rsidP="005938F6">
      <w:pPr>
        <w:pStyle w:val="Heading2"/>
        <w:numPr>
          <w:ilvl w:val="0"/>
          <w:numId w:val="0"/>
        </w:numPr>
        <w:tabs>
          <w:tab w:val="left" w:pos="360"/>
        </w:tabs>
        <w:rPr>
          <w:i w:val="0"/>
          <w:iCs w:val="0"/>
          <w:sz w:val="20"/>
          <w:szCs w:val="20"/>
        </w:rPr>
      </w:pPr>
      <w:r w:rsidRPr="00B178AA">
        <w:rPr>
          <w:i w:val="0"/>
          <w:iCs w:val="0"/>
          <w:sz w:val="20"/>
          <w:szCs w:val="20"/>
        </w:rPr>
        <w:t xml:space="preserve">A. </w:t>
      </w:r>
      <w:r w:rsidRPr="00B178AA">
        <w:rPr>
          <w:i w:val="0"/>
          <w:iCs w:val="0"/>
          <w:sz w:val="20"/>
          <w:szCs w:val="20"/>
        </w:rPr>
        <w:tab/>
        <w:t>Description</w:t>
      </w:r>
    </w:p>
    <w:p w:rsidR="005938F6" w:rsidRPr="00B178AA" w:rsidRDefault="005938F6" w:rsidP="005938F6">
      <w:pPr>
        <w:rPr>
          <w:rFonts w:ascii="Arial" w:hAnsi="Arial" w:cs="Arial"/>
          <w:sz w:val="20"/>
          <w:szCs w:val="20"/>
        </w:rPr>
      </w:pPr>
      <w:r w:rsidRPr="00B178AA">
        <w:rPr>
          <w:rFonts w:ascii="Arial" w:hAnsi="Arial" w:cs="Arial"/>
          <w:sz w:val="20"/>
          <w:szCs w:val="20"/>
        </w:rPr>
        <w:t xml:space="preserve">The AnnualIncomeStatement.xml data feed displays annual income statement highlight information for a specific company.  This data feed contains information for up to five of the company’s most recent annual income statements.        </w:t>
      </w:r>
    </w:p>
    <w:p w:rsidR="005938F6" w:rsidRPr="00B178AA" w:rsidRDefault="005938F6" w:rsidP="005938F6">
      <w:pPr>
        <w:pStyle w:val="Heading2"/>
        <w:numPr>
          <w:ilvl w:val="0"/>
          <w:numId w:val="0"/>
        </w:numPr>
        <w:tabs>
          <w:tab w:val="left" w:pos="360"/>
        </w:tabs>
        <w:rPr>
          <w:i w:val="0"/>
          <w:iCs w:val="0"/>
          <w:sz w:val="20"/>
          <w:szCs w:val="20"/>
        </w:rPr>
      </w:pPr>
      <w:r w:rsidRPr="00B178AA">
        <w:rPr>
          <w:i w:val="0"/>
          <w:iCs w:val="0"/>
          <w:sz w:val="20"/>
          <w:szCs w:val="20"/>
        </w:rPr>
        <w:t xml:space="preserve">B. </w:t>
      </w:r>
      <w:r w:rsidRPr="00B178AA">
        <w:rPr>
          <w:i w:val="0"/>
          <w:iCs w:val="0"/>
          <w:sz w:val="20"/>
          <w:szCs w:val="20"/>
        </w:rPr>
        <w:tab/>
        <w:t>Sample XML File</w:t>
      </w:r>
    </w:p>
    <w:p w:rsidR="005938F6" w:rsidRPr="00B178AA" w:rsidRDefault="005938F6" w:rsidP="005938F6">
      <w:pPr>
        <w:rPr>
          <w:rFonts w:ascii="Arial" w:hAnsi="Arial" w:cs="Arial"/>
          <w:sz w:val="20"/>
          <w:szCs w:val="20"/>
        </w:rPr>
      </w:pPr>
      <w:r w:rsidRPr="00B178AA">
        <w:rPr>
          <w:rFonts w:ascii="Arial" w:hAnsi="Arial" w:cs="Arial"/>
          <w:sz w:val="20"/>
          <w:szCs w:val="20"/>
        </w:rPr>
        <w:t>The XML file containing the annual income statement information is available at:</w:t>
      </w:r>
    </w:p>
    <w:p w:rsidR="005938F6" w:rsidRPr="00B178AA" w:rsidRDefault="005938F6" w:rsidP="005938F6">
      <w:pPr>
        <w:rPr>
          <w:rFonts w:ascii="Arial" w:hAnsi="Arial" w:cs="Arial"/>
          <w:sz w:val="20"/>
          <w:szCs w:val="20"/>
        </w:rPr>
      </w:pPr>
    </w:p>
    <w:p w:rsidR="005938F6" w:rsidRDefault="00CC23AB" w:rsidP="005938F6">
      <w:pPr>
        <w:pStyle w:val="TableText"/>
        <w:ind w:left="360" w:firstLine="360"/>
        <w:rPr>
          <w:sz w:val="20"/>
          <w:szCs w:val="20"/>
        </w:rPr>
      </w:pPr>
      <w:hyperlink r:id="rId17" w:history="1">
        <w:r w:rsidR="004C0D65" w:rsidRPr="00130DB0">
          <w:rPr>
            <w:rStyle w:val="Hyperlink"/>
            <w:sz w:val="20"/>
            <w:szCs w:val="20"/>
          </w:rPr>
          <w:t>http://xml.corporate-ir.net/irxmlclient.asp?compid=######&amp;reqtype=trannualincomestatement</w:t>
        </w:r>
      </w:hyperlink>
    </w:p>
    <w:p w:rsidR="005938F6" w:rsidRPr="00B178AA" w:rsidRDefault="005938F6" w:rsidP="005938F6">
      <w:pPr>
        <w:pStyle w:val="TableText"/>
        <w:rPr>
          <w:sz w:val="20"/>
          <w:szCs w:val="20"/>
        </w:rPr>
      </w:pPr>
    </w:p>
    <w:p w:rsidR="005938F6" w:rsidRPr="00B178AA" w:rsidRDefault="005938F6" w:rsidP="005938F6">
      <w:pPr>
        <w:pStyle w:val="TableText"/>
        <w:rPr>
          <w:sz w:val="20"/>
          <w:szCs w:val="20"/>
          <w:u w:val="single"/>
        </w:rPr>
      </w:pPr>
      <w:r w:rsidRPr="00B178AA">
        <w:rPr>
          <w:sz w:val="20"/>
          <w:szCs w:val="20"/>
          <w:u w:val="single"/>
        </w:rPr>
        <w:t>Compid</w:t>
      </w:r>
    </w:p>
    <w:p w:rsidR="005938F6" w:rsidRPr="00B178AA" w:rsidRDefault="005938F6" w:rsidP="005938F6">
      <w:pPr>
        <w:pStyle w:val="TableText"/>
        <w:rPr>
          <w:sz w:val="20"/>
          <w:szCs w:val="20"/>
        </w:rPr>
      </w:pPr>
      <w:r w:rsidRPr="00B178AA">
        <w:rPr>
          <w:sz w:val="20"/>
          <w:szCs w:val="20"/>
        </w:rPr>
        <w:t>The ‘</w:t>
      </w:r>
      <w:r w:rsidRPr="00B178AA">
        <w:rPr>
          <w:b/>
          <w:bCs/>
          <w:sz w:val="20"/>
          <w:szCs w:val="20"/>
        </w:rPr>
        <w:t>compid’</w:t>
      </w:r>
      <w:r w:rsidRPr="00B178AA">
        <w:rPr>
          <w:sz w:val="20"/>
          <w:szCs w:val="20"/>
        </w:rPr>
        <w:t xml:space="preserve"> query parameter represents the company ID, which will be assigned to your company by </w:t>
      </w:r>
      <w:r w:rsidR="00565DBE">
        <w:rPr>
          <w:sz w:val="20"/>
          <w:szCs w:val="20"/>
        </w:rPr>
        <w:t>NASDAQ</w:t>
      </w:r>
      <w:r w:rsidRPr="00B178AA">
        <w:rPr>
          <w:sz w:val="20"/>
          <w:szCs w:val="20"/>
        </w:rPr>
        <w:t>.  For example, if your compID were ‘132066’, then the URL to get the XML would be:</w:t>
      </w:r>
    </w:p>
    <w:p w:rsidR="005938F6" w:rsidRPr="00B178AA" w:rsidRDefault="005938F6" w:rsidP="005938F6">
      <w:pPr>
        <w:pStyle w:val="TableText"/>
        <w:rPr>
          <w:sz w:val="20"/>
          <w:szCs w:val="20"/>
        </w:rPr>
      </w:pPr>
      <w:r w:rsidRPr="00B178AA">
        <w:rPr>
          <w:sz w:val="20"/>
          <w:szCs w:val="20"/>
        </w:rPr>
        <w:tab/>
      </w:r>
    </w:p>
    <w:p w:rsidR="005938F6" w:rsidRDefault="005938F6" w:rsidP="005938F6">
      <w:pPr>
        <w:pStyle w:val="TableText"/>
        <w:rPr>
          <w:sz w:val="20"/>
          <w:szCs w:val="20"/>
        </w:rPr>
      </w:pPr>
      <w:r w:rsidRPr="00B178AA">
        <w:rPr>
          <w:sz w:val="20"/>
          <w:szCs w:val="20"/>
        </w:rPr>
        <w:tab/>
      </w:r>
      <w:hyperlink r:id="rId18" w:history="1">
        <w:r w:rsidR="004C0D65" w:rsidRPr="00130DB0">
          <w:rPr>
            <w:rStyle w:val="Hyperlink"/>
            <w:sz w:val="20"/>
            <w:szCs w:val="20"/>
          </w:rPr>
          <w:t>http://xml.corporate-ir.net/irxmlclient.asp?compid=132066&amp;reqtype=trannualincomestatement</w:t>
        </w:r>
      </w:hyperlink>
    </w:p>
    <w:p w:rsidR="005938F6" w:rsidRPr="00B178AA" w:rsidRDefault="005938F6" w:rsidP="005938F6">
      <w:pPr>
        <w:pStyle w:val="TableText"/>
        <w:rPr>
          <w:sz w:val="20"/>
          <w:szCs w:val="20"/>
        </w:rPr>
      </w:pPr>
    </w:p>
    <w:p w:rsidR="005938F6" w:rsidRPr="00B178AA" w:rsidRDefault="005938F6" w:rsidP="005938F6">
      <w:pPr>
        <w:rPr>
          <w:rFonts w:ascii="Arial" w:hAnsi="Arial" w:cs="Arial"/>
          <w:sz w:val="20"/>
          <w:szCs w:val="20"/>
        </w:rPr>
      </w:pPr>
      <w:r w:rsidRPr="00B178AA">
        <w:rPr>
          <w:rFonts w:ascii="Arial" w:hAnsi="Arial" w:cs="Arial"/>
          <w:sz w:val="20"/>
          <w:szCs w:val="20"/>
        </w:rPr>
        <w:t xml:space="preserve">If you are unaware of your compid, please contact your </w:t>
      </w:r>
      <w:r w:rsidR="00565DBE">
        <w:rPr>
          <w:rFonts w:ascii="Arial" w:hAnsi="Arial" w:cs="Arial"/>
          <w:sz w:val="20"/>
          <w:szCs w:val="20"/>
        </w:rPr>
        <w:t>NASDAQ</w:t>
      </w:r>
      <w:r w:rsidRPr="00B178AA">
        <w:rPr>
          <w:rFonts w:ascii="Arial" w:hAnsi="Arial" w:cs="Arial"/>
          <w:sz w:val="20"/>
          <w:szCs w:val="20"/>
        </w:rPr>
        <w:t xml:space="preserve"> Account Manager.  </w:t>
      </w:r>
    </w:p>
    <w:p w:rsidR="005938F6" w:rsidRPr="00B178AA" w:rsidRDefault="005938F6" w:rsidP="005938F6">
      <w:pPr>
        <w:rPr>
          <w:rFonts w:ascii="Arial" w:hAnsi="Arial" w:cs="Arial"/>
          <w:sz w:val="20"/>
          <w:szCs w:val="20"/>
        </w:rPr>
      </w:pPr>
    </w:p>
    <w:p w:rsidR="005938F6" w:rsidRPr="00B178AA" w:rsidRDefault="005938F6" w:rsidP="005938F6">
      <w:pPr>
        <w:rPr>
          <w:rFonts w:ascii="Arial" w:hAnsi="Arial" w:cs="Arial"/>
          <w:sz w:val="20"/>
          <w:szCs w:val="20"/>
        </w:rPr>
      </w:pPr>
      <w:r w:rsidRPr="00B178AA">
        <w:rPr>
          <w:rFonts w:ascii="Arial" w:hAnsi="Arial" w:cs="Arial"/>
          <w:sz w:val="20"/>
          <w:szCs w:val="20"/>
        </w:rPr>
        <w:t xml:space="preserve">See </w:t>
      </w:r>
      <w:r w:rsidRPr="00B178AA">
        <w:rPr>
          <w:rFonts w:ascii="Arial" w:hAnsi="Arial" w:cs="Arial"/>
          <w:b/>
          <w:bCs/>
          <w:sz w:val="20"/>
          <w:szCs w:val="20"/>
        </w:rPr>
        <w:t xml:space="preserve">Figure 1: Sample AnnualBalanceSheet.xml File </w:t>
      </w:r>
      <w:r w:rsidRPr="00B178AA">
        <w:rPr>
          <w:rFonts w:ascii="Arial" w:hAnsi="Arial" w:cs="Arial"/>
          <w:sz w:val="20"/>
          <w:szCs w:val="20"/>
        </w:rPr>
        <w:t xml:space="preserve">which contains an identical set of xml elements and attributes.  </w:t>
      </w:r>
    </w:p>
    <w:p w:rsidR="005938F6" w:rsidRPr="00B178AA" w:rsidRDefault="005938F6" w:rsidP="005938F6">
      <w:pPr>
        <w:rPr>
          <w:rFonts w:ascii="Arial" w:hAnsi="Arial" w:cs="Arial"/>
          <w:sz w:val="20"/>
          <w:szCs w:val="20"/>
        </w:rPr>
      </w:pPr>
    </w:p>
    <w:p w:rsidR="005938F6" w:rsidRPr="00B178AA" w:rsidRDefault="005938F6" w:rsidP="005938F6">
      <w:pPr>
        <w:ind w:right="600"/>
        <w:rPr>
          <w:rFonts w:ascii="Arial" w:hAnsi="Arial" w:cs="Arial"/>
          <w:sz w:val="20"/>
          <w:szCs w:val="20"/>
        </w:rPr>
      </w:pPr>
      <w:r w:rsidRPr="00B178AA">
        <w:rPr>
          <w:rFonts w:ascii="Arial" w:hAnsi="Arial" w:cs="Arial"/>
          <w:sz w:val="20"/>
          <w:szCs w:val="20"/>
        </w:rPr>
        <w:t xml:space="preserve">See </w:t>
      </w:r>
      <w:r w:rsidRPr="00B178AA">
        <w:rPr>
          <w:rFonts w:ascii="Arial" w:hAnsi="Arial" w:cs="Arial"/>
          <w:b/>
          <w:bCs/>
          <w:sz w:val="20"/>
          <w:szCs w:val="20"/>
        </w:rPr>
        <w:t xml:space="preserve">Table 1: Financial Statement Elements </w:t>
      </w:r>
      <w:r w:rsidRPr="00B178AA">
        <w:rPr>
          <w:rFonts w:ascii="Arial" w:hAnsi="Arial" w:cs="Arial"/>
          <w:sz w:val="20"/>
          <w:szCs w:val="20"/>
        </w:rPr>
        <w:t xml:space="preserve">for AnnualIncomeStatement Elements and Attributes. </w:t>
      </w:r>
    </w:p>
    <w:p w:rsidR="005938F6" w:rsidRPr="00B178AA" w:rsidRDefault="005938F6" w:rsidP="005938F6">
      <w:pPr>
        <w:ind w:left="240" w:right="600" w:hanging="240"/>
        <w:rPr>
          <w:rFonts w:ascii="Arial" w:hAnsi="Arial" w:cs="Arial"/>
          <w:b/>
          <w:bCs/>
          <w:sz w:val="20"/>
          <w:szCs w:val="20"/>
        </w:rPr>
      </w:pPr>
    </w:p>
    <w:p w:rsidR="005938F6" w:rsidRPr="00B178AA" w:rsidRDefault="005938F6" w:rsidP="005938F6">
      <w:pPr>
        <w:tabs>
          <w:tab w:val="left" w:pos="360"/>
        </w:tabs>
        <w:ind w:right="600"/>
        <w:rPr>
          <w:rFonts w:ascii="Arial" w:hAnsi="Arial" w:cs="Arial"/>
          <w:b/>
          <w:bCs/>
          <w:sz w:val="20"/>
          <w:szCs w:val="20"/>
        </w:rPr>
      </w:pPr>
      <w:r w:rsidRPr="00B178AA">
        <w:rPr>
          <w:rFonts w:ascii="Arial" w:hAnsi="Arial" w:cs="Arial"/>
          <w:b/>
          <w:bCs/>
          <w:sz w:val="20"/>
          <w:szCs w:val="20"/>
        </w:rPr>
        <w:t xml:space="preserve">C. </w:t>
      </w:r>
      <w:r w:rsidRPr="00B178AA">
        <w:rPr>
          <w:rFonts w:ascii="Arial" w:hAnsi="Arial" w:cs="Arial"/>
          <w:b/>
          <w:bCs/>
          <w:sz w:val="20"/>
          <w:szCs w:val="20"/>
        </w:rPr>
        <w:tab/>
        <w:t>Disclaimers</w:t>
      </w:r>
    </w:p>
    <w:p w:rsidR="005938F6" w:rsidRPr="00B178AA" w:rsidRDefault="005938F6" w:rsidP="005938F6">
      <w:pPr>
        <w:ind w:left="240" w:right="600" w:firstLine="480"/>
        <w:rPr>
          <w:rFonts w:ascii="Arial" w:hAnsi="Arial" w:cs="Arial"/>
          <w:b/>
          <w:bCs/>
          <w:i/>
          <w:iCs/>
          <w:sz w:val="20"/>
          <w:szCs w:val="20"/>
        </w:rPr>
      </w:pPr>
    </w:p>
    <w:p w:rsidR="005938F6" w:rsidRPr="00B178AA" w:rsidRDefault="005938F6" w:rsidP="005938F6">
      <w:pPr>
        <w:ind w:left="240" w:right="600" w:hanging="240"/>
        <w:rPr>
          <w:rFonts w:ascii="Arial" w:hAnsi="Arial" w:cs="Arial"/>
          <w:b/>
          <w:bCs/>
          <w:sz w:val="20"/>
          <w:szCs w:val="20"/>
        </w:rPr>
      </w:pPr>
      <w:r w:rsidRPr="00B178AA">
        <w:rPr>
          <w:rFonts w:ascii="Arial" w:hAnsi="Arial" w:cs="Arial"/>
          <w:sz w:val="20"/>
          <w:szCs w:val="20"/>
        </w:rPr>
        <w:t xml:space="preserve">See </w:t>
      </w:r>
      <w:r w:rsidRPr="00B178AA">
        <w:rPr>
          <w:rFonts w:ascii="Arial" w:hAnsi="Arial" w:cs="Arial"/>
          <w:b/>
          <w:bCs/>
          <w:sz w:val="20"/>
          <w:szCs w:val="20"/>
        </w:rPr>
        <w:t xml:space="preserve">Table 2: Disclaimers </w:t>
      </w:r>
      <w:r w:rsidRPr="00B178AA">
        <w:rPr>
          <w:rFonts w:ascii="Arial" w:hAnsi="Arial" w:cs="Arial"/>
          <w:sz w:val="20"/>
          <w:szCs w:val="20"/>
        </w:rPr>
        <w:t>for applicable disclaimer information</w:t>
      </w:r>
    </w:p>
    <w:p w:rsidR="005938F6" w:rsidRPr="00B178AA" w:rsidRDefault="005938F6" w:rsidP="005938F6">
      <w:pPr>
        <w:pStyle w:val="Heading1"/>
        <w:rPr>
          <w:rFonts w:ascii="Arial" w:hAnsi="Arial" w:cs="Arial"/>
          <w:sz w:val="20"/>
          <w:szCs w:val="20"/>
        </w:rPr>
      </w:pPr>
      <w:r w:rsidRPr="00B178AA">
        <w:rPr>
          <w:rFonts w:ascii="Arial" w:hAnsi="Arial" w:cs="Arial"/>
          <w:sz w:val="20"/>
          <w:szCs w:val="20"/>
        </w:rPr>
        <w:lastRenderedPageBreak/>
        <w:t xml:space="preserve">Quarterly Income Statement </w:t>
      </w:r>
    </w:p>
    <w:p w:rsidR="005938F6" w:rsidRPr="00B178AA" w:rsidRDefault="005938F6" w:rsidP="005938F6">
      <w:pPr>
        <w:pStyle w:val="Heading2"/>
        <w:numPr>
          <w:ilvl w:val="0"/>
          <w:numId w:val="0"/>
        </w:numPr>
        <w:tabs>
          <w:tab w:val="left" w:pos="360"/>
        </w:tabs>
        <w:rPr>
          <w:i w:val="0"/>
          <w:iCs w:val="0"/>
          <w:sz w:val="20"/>
          <w:szCs w:val="20"/>
        </w:rPr>
      </w:pPr>
      <w:r w:rsidRPr="00B178AA">
        <w:rPr>
          <w:i w:val="0"/>
          <w:iCs w:val="0"/>
          <w:sz w:val="20"/>
          <w:szCs w:val="20"/>
        </w:rPr>
        <w:t xml:space="preserve">A. </w:t>
      </w:r>
      <w:r w:rsidRPr="00B178AA">
        <w:rPr>
          <w:i w:val="0"/>
          <w:iCs w:val="0"/>
          <w:sz w:val="20"/>
          <w:szCs w:val="20"/>
        </w:rPr>
        <w:tab/>
        <w:t>Description</w:t>
      </w:r>
    </w:p>
    <w:p w:rsidR="005938F6" w:rsidRPr="00B178AA" w:rsidRDefault="005938F6" w:rsidP="005938F6">
      <w:pPr>
        <w:rPr>
          <w:rFonts w:ascii="Arial" w:hAnsi="Arial" w:cs="Arial"/>
          <w:sz w:val="20"/>
          <w:szCs w:val="20"/>
        </w:rPr>
      </w:pPr>
      <w:r w:rsidRPr="00B178AA">
        <w:rPr>
          <w:rFonts w:ascii="Arial" w:hAnsi="Arial" w:cs="Arial"/>
          <w:sz w:val="20"/>
          <w:szCs w:val="20"/>
        </w:rPr>
        <w:t xml:space="preserve">The QuarterlyIncomeStatement.xml data feed displays quarterly income statement highlight information for a specific company.  This data feed contains information for up to five of the company’s most recent quarterly income statements.        </w:t>
      </w:r>
    </w:p>
    <w:p w:rsidR="005938F6" w:rsidRPr="00B178AA" w:rsidRDefault="005938F6" w:rsidP="005938F6">
      <w:pPr>
        <w:pStyle w:val="Heading2"/>
        <w:numPr>
          <w:ilvl w:val="0"/>
          <w:numId w:val="0"/>
        </w:numPr>
        <w:tabs>
          <w:tab w:val="left" w:pos="360"/>
        </w:tabs>
        <w:rPr>
          <w:i w:val="0"/>
          <w:iCs w:val="0"/>
          <w:sz w:val="20"/>
          <w:szCs w:val="20"/>
        </w:rPr>
      </w:pPr>
      <w:r w:rsidRPr="00B178AA">
        <w:rPr>
          <w:i w:val="0"/>
          <w:iCs w:val="0"/>
          <w:sz w:val="20"/>
          <w:szCs w:val="20"/>
        </w:rPr>
        <w:t xml:space="preserve">B. </w:t>
      </w:r>
      <w:r w:rsidRPr="00B178AA">
        <w:rPr>
          <w:i w:val="0"/>
          <w:iCs w:val="0"/>
          <w:sz w:val="20"/>
          <w:szCs w:val="20"/>
        </w:rPr>
        <w:tab/>
        <w:t>Sample XML File</w:t>
      </w:r>
    </w:p>
    <w:p w:rsidR="005938F6" w:rsidRPr="00B178AA" w:rsidRDefault="005938F6" w:rsidP="005938F6">
      <w:pPr>
        <w:rPr>
          <w:rFonts w:ascii="Arial" w:hAnsi="Arial" w:cs="Arial"/>
          <w:sz w:val="20"/>
          <w:szCs w:val="20"/>
        </w:rPr>
      </w:pPr>
      <w:r w:rsidRPr="00B178AA">
        <w:rPr>
          <w:rFonts w:ascii="Arial" w:hAnsi="Arial" w:cs="Arial"/>
          <w:sz w:val="20"/>
          <w:szCs w:val="20"/>
        </w:rPr>
        <w:t>The XML file containing the quarterly income statement information is available at:</w:t>
      </w:r>
    </w:p>
    <w:p w:rsidR="005938F6" w:rsidRPr="00B178AA" w:rsidRDefault="005938F6" w:rsidP="005938F6">
      <w:pPr>
        <w:rPr>
          <w:rFonts w:ascii="Arial" w:hAnsi="Arial" w:cs="Arial"/>
          <w:sz w:val="20"/>
          <w:szCs w:val="20"/>
        </w:rPr>
      </w:pPr>
    </w:p>
    <w:p w:rsidR="005938F6" w:rsidRDefault="00CC23AB" w:rsidP="005938F6">
      <w:pPr>
        <w:pStyle w:val="TableText"/>
        <w:ind w:left="360" w:firstLine="360"/>
        <w:rPr>
          <w:sz w:val="20"/>
          <w:szCs w:val="20"/>
        </w:rPr>
      </w:pPr>
      <w:hyperlink r:id="rId19" w:history="1">
        <w:r w:rsidR="00F47FB6" w:rsidRPr="00130DB0">
          <w:rPr>
            <w:rStyle w:val="Hyperlink"/>
            <w:sz w:val="20"/>
            <w:szCs w:val="20"/>
          </w:rPr>
          <w:t>http://xml.corporate-ir.net/irxmlclient.asp?compid=######&amp;reqtype=trquarterlyincomestatement</w:t>
        </w:r>
      </w:hyperlink>
    </w:p>
    <w:p w:rsidR="005938F6" w:rsidRPr="00B178AA" w:rsidRDefault="005938F6" w:rsidP="005938F6">
      <w:pPr>
        <w:pStyle w:val="TableText"/>
        <w:rPr>
          <w:sz w:val="20"/>
          <w:szCs w:val="20"/>
        </w:rPr>
      </w:pPr>
    </w:p>
    <w:p w:rsidR="005938F6" w:rsidRPr="00B178AA" w:rsidRDefault="005938F6" w:rsidP="005938F6">
      <w:pPr>
        <w:pStyle w:val="TableText"/>
        <w:rPr>
          <w:sz w:val="20"/>
          <w:szCs w:val="20"/>
          <w:u w:val="single"/>
        </w:rPr>
      </w:pPr>
      <w:r w:rsidRPr="00B178AA">
        <w:rPr>
          <w:sz w:val="20"/>
          <w:szCs w:val="20"/>
          <w:u w:val="single"/>
        </w:rPr>
        <w:t>Compid</w:t>
      </w:r>
    </w:p>
    <w:p w:rsidR="005938F6" w:rsidRPr="00B178AA" w:rsidRDefault="005938F6" w:rsidP="005938F6">
      <w:pPr>
        <w:pStyle w:val="TableText"/>
        <w:rPr>
          <w:sz w:val="20"/>
          <w:szCs w:val="20"/>
        </w:rPr>
      </w:pPr>
      <w:r w:rsidRPr="00B178AA">
        <w:rPr>
          <w:sz w:val="20"/>
          <w:szCs w:val="20"/>
        </w:rPr>
        <w:t>The ‘</w:t>
      </w:r>
      <w:r w:rsidRPr="00B178AA">
        <w:rPr>
          <w:b/>
          <w:bCs/>
          <w:sz w:val="20"/>
          <w:szCs w:val="20"/>
        </w:rPr>
        <w:t>compid’</w:t>
      </w:r>
      <w:r w:rsidRPr="00B178AA">
        <w:rPr>
          <w:sz w:val="20"/>
          <w:szCs w:val="20"/>
        </w:rPr>
        <w:t xml:space="preserve"> query parameter represents the company ID, which will be assigned to your company by </w:t>
      </w:r>
      <w:r w:rsidR="00565DBE">
        <w:rPr>
          <w:sz w:val="20"/>
          <w:szCs w:val="20"/>
        </w:rPr>
        <w:t>NASDAQ</w:t>
      </w:r>
      <w:r w:rsidRPr="00B178AA">
        <w:rPr>
          <w:sz w:val="20"/>
          <w:szCs w:val="20"/>
        </w:rPr>
        <w:t>.  For example, if your compID were ‘132066’, then the URL to get the XML would be:</w:t>
      </w:r>
    </w:p>
    <w:p w:rsidR="005938F6" w:rsidRPr="00B178AA" w:rsidRDefault="005938F6" w:rsidP="005938F6">
      <w:pPr>
        <w:pStyle w:val="TableText"/>
        <w:rPr>
          <w:sz w:val="20"/>
          <w:szCs w:val="20"/>
        </w:rPr>
      </w:pPr>
      <w:r w:rsidRPr="00B178AA">
        <w:rPr>
          <w:sz w:val="20"/>
          <w:szCs w:val="20"/>
        </w:rPr>
        <w:tab/>
      </w:r>
    </w:p>
    <w:p w:rsidR="005938F6" w:rsidRDefault="005938F6" w:rsidP="005938F6">
      <w:pPr>
        <w:pStyle w:val="TableText"/>
        <w:rPr>
          <w:sz w:val="20"/>
          <w:szCs w:val="20"/>
        </w:rPr>
      </w:pPr>
      <w:r w:rsidRPr="00B178AA">
        <w:rPr>
          <w:sz w:val="20"/>
          <w:szCs w:val="20"/>
        </w:rPr>
        <w:tab/>
      </w:r>
      <w:hyperlink r:id="rId20" w:history="1">
        <w:r w:rsidR="00F47FB6" w:rsidRPr="00130DB0">
          <w:rPr>
            <w:rStyle w:val="Hyperlink"/>
            <w:sz w:val="20"/>
            <w:szCs w:val="20"/>
          </w:rPr>
          <w:t>http://xml.corporate-ir.net/irxmlclient.asp?compid=132066&amp;reqtype=trquarterlyincomestatement</w:t>
        </w:r>
      </w:hyperlink>
    </w:p>
    <w:p w:rsidR="005938F6" w:rsidRPr="00B178AA" w:rsidRDefault="005938F6" w:rsidP="005938F6">
      <w:pPr>
        <w:pStyle w:val="TableText"/>
        <w:rPr>
          <w:sz w:val="20"/>
          <w:szCs w:val="20"/>
        </w:rPr>
      </w:pPr>
    </w:p>
    <w:p w:rsidR="005938F6" w:rsidRPr="00B178AA" w:rsidRDefault="005938F6" w:rsidP="005938F6">
      <w:pPr>
        <w:rPr>
          <w:rFonts w:ascii="Arial" w:hAnsi="Arial" w:cs="Arial"/>
          <w:sz w:val="20"/>
          <w:szCs w:val="20"/>
        </w:rPr>
      </w:pPr>
      <w:r w:rsidRPr="00B178AA">
        <w:rPr>
          <w:rFonts w:ascii="Arial" w:hAnsi="Arial" w:cs="Arial"/>
          <w:sz w:val="20"/>
          <w:szCs w:val="20"/>
        </w:rPr>
        <w:t xml:space="preserve">If you are unaware of your compid, please contact your </w:t>
      </w:r>
      <w:r w:rsidR="00565DBE">
        <w:rPr>
          <w:rFonts w:ascii="Arial" w:hAnsi="Arial" w:cs="Arial"/>
          <w:sz w:val="20"/>
          <w:szCs w:val="20"/>
        </w:rPr>
        <w:t>NASDAQ</w:t>
      </w:r>
      <w:r w:rsidRPr="00B178AA">
        <w:rPr>
          <w:rFonts w:ascii="Arial" w:hAnsi="Arial" w:cs="Arial"/>
          <w:sz w:val="20"/>
          <w:szCs w:val="20"/>
        </w:rPr>
        <w:t xml:space="preserve"> Account Manager.  </w:t>
      </w:r>
    </w:p>
    <w:p w:rsidR="005938F6" w:rsidRPr="00B178AA" w:rsidRDefault="005938F6" w:rsidP="005938F6">
      <w:pPr>
        <w:rPr>
          <w:rFonts w:ascii="Arial" w:hAnsi="Arial" w:cs="Arial"/>
          <w:sz w:val="20"/>
          <w:szCs w:val="20"/>
        </w:rPr>
      </w:pPr>
    </w:p>
    <w:p w:rsidR="005938F6" w:rsidRPr="00B178AA" w:rsidRDefault="005938F6" w:rsidP="005938F6">
      <w:pPr>
        <w:rPr>
          <w:rFonts w:ascii="Arial" w:hAnsi="Arial" w:cs="Arial"/>
          <w:sz w:val="20"/>
          <w:szCs w:val="20"/>
        </w:rPr>
      </w:pPr>
      <w:r w:rsidRPr="00B178AA">
        <w:rPr>
          <w:rFonts w:ascii="Arial" w:hAnsi="Arial" w:cs="Arial"/>
          <w:sz w:val="20"/>
          <w:szCs w:val="20"/>
        </w:rPr>
        <w:t xml:space="preserve">See </w:t>
      </w:r>
      <w:r w:rsidRPr="00B178AA">
        <w:rPr>
          <w:rFonts w:ascii="Arial" w:hAnsi="Arial" w:cs="Arial"/>
          <w:b/>
          <w:bCs/>
          <w:sz w:val="20"/>
          <w:szCs w:val="20"/>
        </w:rPr>
        <w:t>Figure 1: Sample AnnualBalanceSheet.xml File</w:t>
      </w:r>
      <w:r w:rsidRPr="00B178AA">
        <w:rPr>
          <w:rFonts w:ascii="Arial" w:hAnsi="Arial" w:cs="Arial"/>
          <w:sz w:val="20"/>
          <w:szCs w:val="20"/>
        </w:rPr>
        <w:t xml:space="preserve"> which contains an identical set of xml elements and attributes.  </w:t>
      </w:r>
    </w:p>
    <w:p w:rsidR="005938F6" w:rsidRPr="00B178AA" w:rsidRDefault="005938F6" w:rsidP="005938F6">
      <w:pPr>
        <w:rPr>
          <w:rFonts w:ascii="Arial" w:hAnsi="Arial" w:cs="Arial"/>
          <w:sz w:val="20"/>
          <w:szCs w:val="20"/>
        </w:rPr>
      </w:pPr>
    </w:p>
    <w:p w:rsidR="005938F6" w:rsidRPr="00B178AA" w:rsidRDefault="005938F6" w:rsidP="005938F6">
      <w:pPr>
        <w:tabs>
          <w:tab w:val="left" w:pos="8640"/>
        </w:tabs>
        <w:rPr>
          <w:rFonts w:ascii="Arial" w:hAnsi="Arial" w:cs="Arial"/>
          <w:sz w:val="20"/>
          <w:szCs w:val="20"/>
        </w:rPr>
      </w:pPr>
      <w:r w:rsidRPr="00B178AA">
        <w:rPr>
          <w:rFonts w:ascii="Arial" w:hAnsi="Arial" w:cs="Arial"/>
          <w:sz w:val="20"/>
          <w:szCs w:val="20"/>
        </w:rPr>
        <w:t xml:space="preserve">See </w:t>
      </w:r>
      <w:r w:rsidRPr="00B178AA">
        <w:rPr>
          <w:rFonts w:ascii="Arial" w:hAnsi="Arial" w:cs="Arial"/>
          <w:b/>
          <w:bCs/>
          <w:sz w:val="20"/>
          <w:szCs w:val="20"/>
        </w:rPr>
        <w:t xml:space="preserve">Table 1: Financial Statement Elements </w:t>
      </w:r>
      <w:r w:rsidRPr="00B178AA">
        <w:rPr>
          <w:rFonts w:ascii="Arial" w:hAnsi="Arial" w:cs="Arial"/>
          <w:sz w:val="20"/>
          <w:szCs w:val="20"/>
        </w:rPr>
        <w:t xml:space="preserve">for the XML Elements and Attributes. </w:t>
      </w:r>
    </w:p>
    <w:p w:rsidR="005938F6" w:rsidRPr="00B178AA" w:rsidRDefault="005938F6" w:rsidP="005938F6">
      <w:pPr>
        <w:ind w:left="240" w:right="600" w:hanging="240"/>
        <w:rPr>
          <w:rFonts w:ascii="Arial" w:hAnsi="Arial" w:cs="Arial"/>
          <w:b/>
          <w:bCs/>
          <w:sz w:val="20"/>
          <w:szCs w:val="20"/>
        </w:rPr>
      </w:pPr>
    </w:p>
    <w:p w:rsidR="005938F6" w:rsidRPr="00B178AA" w:rsidRDefault="005938F6" w:rsidP="005938F6">
      <w:pPr>
        <w:tabs>
          <w:tab w:val="left" w:pos="360"/>
        </w:tabs>
        <w:ind w:right="600"/>
        <w:rPr>
          <w:rFonts w:ascii="Arial" w:hAnsi="Arial" w:cs="Arial"/>
          <w:b/>
          <w:bCs/>
          <w:sz w:val="20"/>
          <w:szCs w:val="20"/>
        </w:rPr>
      </w:pPr>
      <w:r w:rsidRPr="00B178AA">
        <w:rPr>
          <w:rFonts w:ascii="Arial" w:hAnsi="Arial" w:cs="Arial"/>
          <w:b/>
          <w:bCs/>
          <w:sz w:val="20"/>
          <w:szCs w:val="20"/>
        </w:rPr>
        <w:t xml:space="preserve">C. </w:t>
      </w:r>
      <w:r w:rsidRPr="00B178AA">
        <w:rPr>
          <w:rFonts w:ascii="Arial" w:hAnsi="Arial" w:cs="Arial"/>
          <w:b/>
          <w:bCs/>
          <w:sz w:val="20"/>
          <w:szCs w:val="20"/>
        </w:rPr>
        <w:tab/>
        <w:t>Disclaimers</w:t>
      </w:r>
    </w:p>
    <w:p w:rsidR="005938F6" w:rsidRPr="00B178AA" w:rsidRDefault="005938F6" w:rsidP="005938F6">
      <w:pPr>
        <w:ind w:left="240" w:right="600" w:firstLine="480"/>
        <w:rPr>
          <w:rFonts w:ascii="Arial" w:hAnsi="Arial" w:cs="Arial"/>
          <w:b/>
          <w:bCs/>
          <w:i/>
          <w:iCs/>
          <w:sz w:val="20"/>
          <w:szCs w:val="20"/>
        </w:rPr>
      </w:pPr>
    </w:p>
    <w:p w:rsidR="005938F6" w:rsidRPr="00B178AA" w:rsidRDefault="005938F6" w:rsidP="005938F6">
      <w:pPr>
        <w:ind w:left="240" w:right="600" w:hanging="240"/>
        <w:rPr>
          <w:rFonts w:ascii="Arial" w:hAnsi="Arial" w:cs="Arial"/>
          <w:b/>
          <w:bCs/>
          <w:sz w:val="20"/>
          <w:szCs w:val="20"/>
        </w:rPr>
      </w:pPr>
      <w:r w:rsidRPr="00B178AA">
        <w:rPr>
          <w:rFonts w:ascii="Arial" w:hAnsi="Arial" w:cs="Arial"/>
          <w:sz w:val="20"/>
          <w:szCs w:val="20"/>
        </w:rPr>
        <w:t xml:space="preserve">See </w:t>
      </w:r>
      <w:r w:rsidRPr="00B178AA">
        <w:rPr>
          <w:rFonts w:ascii="Arial" w:hAnsi="Arial" w:cs="Arial"/>
          <w:b/>
          <w:bCs/>
          <w:sz w:val="20"/>
          <w:szCs w:val="20"/>
        </w:rPr>
        <w:t xml:space="preserve">Table 2: Disclaimers </w:t>
      </w:r>
      <w:r w:rsidRPr="00B178AA">
        <w:rPr>
          <w:rFonts w:ascii="Arial" w:hAnsi="Arial" w:cs="Arial"/>
          <w:sz w:val="20"/>
          <w:szCs w:val="20"/>
        </w:rPr>
        <w:t>for applicable disclaimer information</w:t>
      </w:r>
    </w:p>
    <w:p w:rsidR="005938F6" w:rsidRPr="00B178AA" w:rsidRDefault="005938F6" w:rsidP="005938F6">
      <w:pPr>
        <w:ind w:left="240" w:right="600" w:hanging="240"/>
        <w:rPr>
          <w:rFonts w:ascii="Arial" w:hAnsi="Arial" w:cs="Arial"/>
          <w:b/>
          <w:bCs/>
          <w:sz w:val="20"/>
          <w:szCs w:val="20"/>
        </w:rPr>
      </w:pPr>
    </w:p>
    <w:p w:rsidR="005938F6" w:rsidRPr="00B178AA" w:rsidRDefault="005938F6" w:rsidP="005938F6">
      <w:pPr>
        <w:pStyle w:val="Heading1"/>
        <w:rPr>
          <w:rFonts w:ascii="Arial" w:hAnsi="Arial" w:cs="Arial"/>
          <w:sz w:val="20"/>
          <w:szCs w:val="20"/>
        </w:rPr>
      </w:pPr>
      <w:r w:rsidRPr="00B178AA">
        <w:rPr>
          <w:rFonts w:ascii="Arial" w:hAnsi="Arial" w:cs="Arial"/>
          <w:sz w:val="20"/>
          <w:szCs w:val="20"/>
        </w:rPr>
        <w:lastRenderedPageBreak/>
        <w:t xml:space="preserve">Annual Cash Flow Statement </w:t>
      </w:r>
    </w:p>
    <w:p w:rsidR="005938F6" w:rsidRPr="00B178AA" w:rsidRDefault="005938F6" w:rsidP="005938F6">
      <w:pPr>
        <w:pStyle w:val="Heading2"/>
        <w:numPr>
          <w:ilvl w:val="0"/>
          <w:numId w:val="0"/>
        </w:numPr>
        <w:tabs>
          <w:tab w:val="left" w:pos="360"/>
        </w:tabs>
        <w:rPr>
          <w:i w:val="0"/>
          <w:iCs w:val="0"/>
          <w:sz w:val="20"/>
          <w:szCs w:val="20"/>
        </w:rPr>
      </w:pPr>
      <w:r w:rsidRPr="00B178AA">
        <w:rPr>
          <w:i w:val="0"/>
          <w:iCs w:val="0"/>
          <w:sz w:val="20"/>
          <w:szCs w:val="20"/>
        </w:rPr>
        <w:t xml:space="preserve">A. </w:t>
      </w:r>
      <w:r w:rsidRPr="00B178AA">
        <w:rPr>
          <w:i w:val="0"/>
          <w:iCs w:val="0"/>
          <w:sz w:val="20"/>
          <w:szCs w:val="20"/>
        </w:rPr>
        <w:tab/>
        <w:t>Description</w:t>
      </w:r>
    </w:p>
    <w:p w:rsidR="005938F6" w:rsidRPr="00B178AA" w:rsidRDefault="005938F6" w:rsidP="005938F6">
      <w:pPr>
        <w:rPr>
          <w:rFonts w:ascii="Arial" w:hAnsi="Arial" w:cs="Arial"/>
          <w:sz w:val="20"/>
          <w:szCs w:val="20"/>
        </w:rPr>
      </w:pPr>
      <w:r w:rsidRPr="00B178AA">
        <w:rPr>
          <w:rFonts w:ascii="Arial" w:hAnsi="Arial" w:cs="Arial"/>
          <w:sz w:val="20"/>
          <w:szCs w:val="20"/>
        </w:rPr>
        <w:t xml:space="preserve">The AnnualCashFlow.xml data feed displays annual cash flow statement highlight information for a specific company.  This data feed contains information for up to five of the company’s most recent annual cash flow statements.        </w:t>
      </w:r>
    </w:p>
    <w:p w:rsidR="005938F6" w:rsidRPr="00B178AA" w:rsidRDefault="005938F6" w:rsidP="005938F6">
      <w:pPr>
        <w:pStyle w:val="Heading2"/>
        <w:numPr>
          <w:ilvl w:val="0"/>
          <w:numId w:val="0"/>
        </w:numPr>
        <w:tabs>
          <w:tab w:val="left" w:pos="360"/>
        </w:tabs>
        <w:rPr>
          <w:i w:val="0"/>
          <w:iCs w:val="0"/>
          <w:sz w:val="20"/>
          <w:szCs w:val="20"/>
        </w:rPr>
      </w:pPr>
      <w:r w:rsidRPr="00B178AA">
        <w:rPr>
          <w:i w:val="0"/>
          <w:iCs w:val="0"/>
          <w:sz w:val="20"/>
          <w:szCs w:val="20"/>
        </w:rPr>
        <w:t xml:space="preserve">B. </w:t>
      </w:r>
      <w:r w:rsidRPr="00B178AA">
        <w:rPr>
          <w:i w:val="0"/>
          <w:iCs w:val="0"/>
          <w:sz w:val="20"/>
          <w:szCs w:val="20"/>
        </w:rPr>
        <w:tab/>
        <w:t>Sample XML File</w:t>
      </w:r>
    </w:p>
    <w:p w:rsidR="005938F6" w:rsidRPr="00B178AA" w:rsidRDefault="005938F6" w:rsidP="005938F6">
      <w:pPr>
        <w:rPr>
          <w:rFonts w:ascii="Arial" w:hAnsi="Arial" w:cs="Arial"/>
          <w:sz w:val="20"/>
          <w:szCs w:val="20"/>
        </w:rPr>
      </w:pPr>
      <w:r w:rsidRPr="00B178AA">
        <w:rPr>
          <w:rFonts w:ascii="Arial" w:hAnsi="Arial" w:cs="Arial"/>
          <w:sz w:val="20"/>
          <w:szCs w:val="20"/>
        </w:rPr>
        <w:t>The XML file containing the annual cash flow statement information is available at:</w:t>
      </w:r>
    </w:p>
    <w:p w:rsidR="005938F6" w:rsidRPr="00B178AA" w:rsidRDefault="005938F6" w:rsidP="005938F6">
      <w:pPr>
        <w:rPr>
          <w:rFonts w:ascii="Arial" w:hAnsi="Arial" w:cs="Arial"/>
          <w:sz w:val="20"/>
          <w:szCs w:val="20"/>
        </w:rPr>
      </w:pPr>
    </w:p>
    <w:p w:rsidR="005938F6" w:rsidRDefault="00CC23AB" w:rsidP="005938F6">
      <w:pPr>
        <w:pStyle w:val="TableText"/>
        <w:ind w:left="360" w:firstLine="360"/>
        <w:rPr>
          <w:sz w:val="20"/>
          <w:szCs w:val="20"/>
        </w:rPr>
      </w:pPr>
      <w:hyperlink r:id="rId21" w:history="1">
        <w:r w:rsidR="00FC13F2" w:rsidRPr="00130DB0">
          <w:rPr>
            <w:rStyle w:val="Hyperlink"/>
            <w:sz w:val="20"/>
            <w:szCs w:val="20"/>
          </w:rPr>
          <w:t>http://xml.corporate-ir.net/irxmlclient.asp?compid=######&amp;reqtype=trannualcashflow</w:t>
        </w:r>
      </w:hyperlink>
    </w:p>
    <w:p w:rsidR="005938F6" w:rsidRPr="00B178AA" w:rsidRDefault="005938F6" w:rsidP="005938F6">
      <w:pPr>
        <w:pStyle w:val="TableText"/>
        <w:rPr>
          <w:sz w:val="20"/>
          <w:szCs w:val="20"/>
        </w:rPr>
      </w:pPr>
    </w:p>
    <w:p w:rsidR="005938F6" w:rsidRPr="00B178AA" w:rsidRDefault="005938F6" w:rsidP="005938F6">
      <w:pPr>
        <w:pStyle w:val="TableText"/>
        <w:rPr>
          <w:sz w:val="20"/>
          <w:szCs w:val="20"/>
          <w:u w:val="single"/>
        </w:rPr>
      </w:pPr>
      <w:r w:rsidRPr="00B178AA">
        <w:rPr>
          <w:sz w:val="20"/>
          <w:szCs w:val="20"/>
          <w:u w:val="single"/>
        </w:rPr>
        <w:t>Compid</w:t>
      </w:r>
    </w:p>
    <w:p w:rsidR="005938F6" w:rsidRPr="00B178AA" w:rsidRDefault="005938F6" w:rsidP="005938F6">
      <w:pPr>
        <w:pStyle w:val="TableText"/>
        <w:rPr>
          <w:sz w:val="20"/>
          <w:szCs w:val="20"/>
        </w:rPr>
      </w:pPr>
      <w:r w:rsidRPr="00B178AA">
        <w:rPr>
          <w:sz w:val="20"/>
          <w:szCs w:val="20"/>
        </w:rPr>
        <w:t>The ‘</w:t>
      </w:r>
      <w:r w:rsidRPr="00B178AA">
        <w:rPr>
          <w:b/>
          <w:bCs/>
          <w:sz w:val="20"/>
          <w:szCs w:val="20"/>
        </w:rPr>
        <w:t>compid’</w:t>
      </w:r>
      <w:r w:rsidRPr="00B178AA">
        <w:rPr>
          <w:sz w:val="20"/>
          <w:szCs w:val="20"/>
        </w:rPr>
        <w:t xml:space="preserve"> query parameter represents the company ID, which will be assigned to your company by </w:t>
      </w:r>
      <w:r w:rsidR="00565DBE">
        <w:rPr>
          <w:sz w:val="20"/>
          <w:szCs w:val="20"/>
        </w:rPr>
        <w:t>NASDAQ</w:t>
      </w:r>
      <w:r w:rsidRPr="00B178AA">
        <w:rPr>
          <w:sz w:val="20"/>
          <w:szCs w:val="20"/>
        </w:rPr>
        <w:t>.  For example, if your compID were ‘132066’, then the URL to get the XML would be:</w:t>
      </w:r>
    </w:p>
    <w:p w:rsidR="005938F6" w:rsidRPr="00B178AA" w:rsidRDefault="005938F6" w:rsidP="005938F6">
      <w:pPr>
        <w:pStyle w:val="TableText"/>
        <w:rPr>
          <w:sz w:val="20"/>
          <w:szCs w:val="20"/>
        </w:rPr>
      </w:pPr>
      <w:r w:rsidRPr="00B178AA">
        <w:rPr>
          <w:sz w:val="20"/>
          <w:szCs w:val="20"/>
        </w:rPr>
        <w:tab/>
      </w:r>
    </w:p>
    <w:p w:rsidR="005938F6" w:rsidRDefault="005938F6" w:rsidP="005938F6">
      <w:pPr>
        <w:pStyle w:val="TableText"/>
        <w:rPr>
          <w:sz w:val="20"/>
          <w:szCs w:val="20"/>
        </w:rPr>
      </w:pPr>
      <w:r w:rsidRPr="00B178AA">
        <w:rPr>
          <w:sz w:val="20"/>
          <w:szCs w:val="20"/>
        </w:rPr>
        <w:tab/>
      </w:r>
      <w:hyperlink r:id="rId22" w:history="1">
        <w:r w:rsidR="00FC13F2" w:rsidRPr="00130DB0">
          <w:rPr>
            <w:rStyle w:val="Hyperlink"/>
            <w:sz w:val="20"/>
            <w:szCs w:val="20"/>
          </w:rPr>
          <w:t>http://xml.corporate-ir.net/irxmlclient.asp?compid=132066&amp;reqtype=trannualcashflow</w:t>
        </w:r>
      </w:hyperlink>
    </w:p>
    <w:p w:rsidR="005938F6" w:rsidRPr="00B178AA" w:rsidRDefault="005938F6" w:rsidP="005938F6">
      <w:pPr>
        <w:pStyle w:val="TableText"/>
        <w:rPr>
          <w:sz w:val="20"/>
          <w:szCs w:val="20"/>
        </w:rPr>
      </w:pPr>
    </w:p>
    <w:p w:rsidR="005938F6" w:rsidRPr="00B178AA" w:rsidRDefault="005938F6" w:rsidP="005938F6">
      <w:pPr>
        <w:rPr>
          <w:rFonts w:ascii="Arial" w:hAnsi="Arial" w:cs="Arial"/>
          <w:sz w:val="20"/>
          <w:szCs w:val="20"/>
        </w:rPr>
      </w:pPr>
      <w:r w:rsidRPr="00B178AA">
        <w:rPr>
          <w:rFonts w:ascii="Arial" w:hAnsi="Arial" w:cs="Arial"/>
          <w:sz w:val="20"/>
          <w:szCs w:val="20"/>
        </w:rPr>
        <w:t xml:space="preserve">If you are unaware of your compid, please contact your </w:t>
      </w:r>
      <w:r w:rsidR="00565DBE">
        <w:rPr>
          <w:rFonts w:ascii="Arial" w:hAnsi="Arial" w:cs="Arial"/>
          <w:sz w:val="20"/>
          <w:szCs w:val="20"/>
        </w:rPr>
        <w:t>NASDAQ</w:t>
      </w:r>
      <w:r w:rsidRPr="00B178AA">
        <w:rPr>
          <w:rFonts w:ascii="Arial" w:hAnsi="Arial" w:cs="Arial"/>
          <w:sz w:val="20"/>
          <w:szCs w:val="20"/>
        </w:rPr>
        <w:t xml:space="preserve"> Account Manager.  </w:t>
      </w:r>
    </w:p>
    <w:p w:rsidR="005938F6" w:rsidRPr="00B178AA" w:rsidRDefault="005938F6" w:rsidP="005938F6">
      <w:pPr>
        <w:rPr>
          <w:rFonts w:ascii="Arial" w:hAnsi="Arial" w:cs="Arial"/>
          <w:sz w:val="20"/>
          <w:szCs w:val="20"/>
        </w:rPr>
      </w:pPr>
    </w:p>
    <w:p w:rsidR="005938F6" w:rsidRPr="00B178AA" w:rsidRDefault="005938F6" w:rsidP="005938F6">
      <w:pPr>
        <w:rPr>
          <w:rFonts w:ascii="Arial" w:hAnsi="Arial" w:cs="Arial"/>
          <w:sz w:val="20"/>
          <w:szCs w:val="20"/>
        </w:rPr>
      </w:pPr>
      <w:r w:rsidRPr="00B178AA">
        <w:rPr>
          <w:rFonts w:ascii="Arial" w:hAnsi="Arial" w:cs="Arial"/>
          <w:sz w:val="20"/>
          <w:szCs w:val="20"/>
        </w:rPr>
        <w:t xml:space="preserve">See </w:t>
      </w:r>
      <w:r w:rsidRPr="00B178AA">
        <w:rPr>
          <w:rFonts w:ascii="Arial" w:hAnsi="Arial" w:cs="Arial"/>
          <w:b/>
          <w:bCs/>
          <w:sz w:val="20"/>
          <w:szCs w:val="20"/>
        </w:rPr>
        <w:t xml:space="preserve">Figure 1: Sample AnnualBalanceSheet.xml File </w:t>
      </w:r>
      <w:r w:rsidRPr="00B178AA">
        <w:rPr>
          <w:rFonts w:ascii="Arial" w:hAnsi="Arial" w:cs="Arial"/>
          <w:sz w:val="20"/>
          <w:szCs w:val="20"/>
        </w:rPr>
        <w:t xml:space="preserve">which contains an identical set of xml elements and attributes.  </w:t>
      </w:r>
    </w:p>
    <w:p w:rsidR="005938F6" w:rsidRPr="00B178AA" w:rsidRDefault="005938F6" w:rsidP="005938F6">
      <w:pPr>
        <w:rPr>
          <w:rFonts w:ascii="Arial" w:hAnsi="Arial" w:cs="Arial"/>
          <w:sz w:val="20"/>
          <w:szCs w:val="20"/>
        </w:rPr>
      </w:pPr>
    </w:p>
    <w:p w:rsidR="005938F6" w:rsidRPr="00B178AA" w:rsidRDefault="005938F6" w:rsidP="005938F6">
      <w:pPr>
        <w:rPr>
          <w:rFonts w:ascii="Arial" w:hAnsi="Arial" w:cs="Arial"/>
          <w:sz w:val="20"/>
          <w:szCs w:val="20"/>
        </w:rPr>
      </w:pPr>
      <w:r w:rsidRPr="00B178AA">
        <w:rPr>
          <w:rFonts w:ascii="Arial" w:hAnsi="Arial" w:cs="Arial"/>
          <w:sz w:val="20"/>
          <w:szCs w:val="20"/>
        </w:rPr>
        <w:t xml:space="preserve">See </w:t>
      </w:r>
      <w:r w:rsidRPr="00B178AA">
        <w:rPr>
          <w:rFonts w:ascii="Arial" w:hAnsi="Arial" w:cs="Arial"/>
          <w:b/>
          <w:bCs/>
          <w:sz w:val="20"/>
          <w:szCs w:val="20"/>
        </w:rPr>
        <w:t xml:space="preserve">Table 1: Financial Statement Elements </w:t>
      </w:r>
      <w:r w:rsidRPr="00B178AA">
        <w:rPr>
          <w:rFonts w:ascii="Arial" w:hAnsi="Arial" w:cs="Arial"/>
          <w:sz w:val="20"/>
          <w:szCs w:val="20"/>
        </w:rPr>
        <w:t xml:space="preserve">for the XML elements and attributes. </w:t>
      </w:r>
    </w:p>
    <w:p w:rsidR="005938F6" w:rsidRPr="00B178AA" w:rsidRDefault="005938F6" w:rsidP="005938F6">
      <w:pPr>
        <w:ind w:left="240" w:right="600" w:hanging="240"/>
        <w:rPr>
          <w:rFonts w:ascii="Arial" w:hAnsi="Arial" w:cs="Arial"/>
          <w:b/>
          <w:bCs/>
          <w:sz w:val="20"/>
          <w:szCs w:val="20"/>
        </w:rPr>
      </w:pPr>
    </w:p>
    <w:p w:rsidR="005938F6" w:rsidRPr="00B178AA" w:rsidRDefault="005938F6" w:rsidP="005938F6">
      <w:pPr>
        <w:tabs>
          <w:tab w:val="left" w:pos="360"/>
        </w:tabs>
        <w:ind w:right="600"/>
        <w:rPr>
          <w:rFonts w:ascii="Arial" w:hAnsi="Arial" w:cs="Arial"/>
          <w:b/>
          <w:bCs/>
          <w:sz w:val="20"/>
          <w:szCs w:val="20"/>
        </w:rPr>
      </w:pPr>
      <w:r w:rsidRPr="00B178AA">
        <w:rPr>
          <w:rFonts w:ascii="Arial" w:hAnsi="Arial" w:cs="Arial"/>
          <w:b/>
          <w:bCs/>
          <w:sz w:val="20"/>
          <w:szCs w:val="20"/>
        </w:rPr>
        <w:t xml:space="preserve">C. </w:t>
      </w:r>
      <w:r w:rsidRPr="00B178AA">
        <w:rPr>
          <w:rFonts w:ascii="Arial" w:hAnsi="Arial" w:cs="Arial"/>
          <w:b/>
          <w:bCs/>
          <w:sz w:val="20"/>
          <w:szCs w:val="20"/>
        </w:rPr>
        <w:tab/>
        <w:t>Disclaimers</w:t>
      </w:r>
    </w:p>
    <w:p w:rsidR="005938F6" w:rsidRPr="00B178AA" w:rsidRDefault="005938F6" w:rsidP="005938F6">
      <w:pPr>
        <w:ind w:left="240" w:right="600" w:firstLine="480"/>
        <w:rPr>
          <w:rFonts w:ascii="Arial" w:hAnsi="Arial" w:cs="Arial"/>
          <w:b/>
          <w:bCs/>
          <w:i/>
          <w:iCs/>
          <w:sz w:val="20"/>
          <w:szCs w:val="20"/>
        </w:rPr>
      </w:pPr>
    </w:p>
    <w:p w:rsidR="005938F6" w:rsidRPr="00B178AA" w:rsidRDefault="005938F6" w:rsidP="005938F6">
      <w:pPr>
        <w:ind w:left="240" w:right="600" w:hanging="240"/>
        <w:rPr>
          <w:rFonts w:ascii="Arial" w:hAnsi="Arial" w:cs="Arial"/>
          <w:b/>
          <w:bCs/>
          <w:sz w:val="20"/>
          <w:szCs w:val="20"/>
        </w:rPr>
      </w:pPr>
      <w:r w:rsidRPr="00B178AA">
        <w:rPr>
          <w:rFonts w:ascii="Arial" w:hAnsi="Arial" w:cs="Arial"/>
          <w:sz w:val="20"/>
          <w:szCs w:val="20"/>
        </w:rPr>
        <w:t xml:space="preserve">See </w:t>
      </w:r>
      <w:r w:rsidRPr="00B178AA">
        <w:rPr>
          <w:rFonts w:ascii="Arial" w:hAnsi="Arial" w:cs="Arial"/>
          <w:b/>
          <w:bCs/>
          <w:sz w:val="20"/>
          <w:szCs w:val="20"/>
        </w:rPr>
        <w:t xml:space="preserve">Table 2: Disclaimers </w:t>
      </w:r>
      <w:r w:rsidRPr="00B178AA">
        <w:rPr>
          <w:rFonts w:ascii="Arial" w:hAnsi="Arial" w:cs="Arial"/>
          <w:sz w:val="20"/>
          <w:szCs w:val="20"/>
        </w:rPr>
        <w:t>for applicable disclaimer information</w:t>
      </w:r>
    </w:p>
    <w:p w:rsidR="005938F6" w:rsidRPr="00B178AA" w:rsidRDefault="005938F6" w:rsidP="005938F6">
      <w:pPr>
        <w:ind w:left="240" w:right="600" w:hanging="240"/>
        <w:rPr>
          <w:rFonts w:ascii="Arial" w:hAnsi="Arial" w:cs="Arial"/>
          <w:b/>
          <w:bCs/>
          <w:sz w:val="20"/>
          <w:szCs w:val="20"/>
        </w:rPr>
      </w:pPr>
    </w:p>
    <w:p w:rsidR="005938F6" w:rsidRPr="00B178AA" w:rsidRDefault="005938F6" w:rsidP="005938F6">
      <w:pPr>
        <w:pStyle w:val="Heading1"/>
        <w:rPr>
          <w:rFonts w:ascii="Arial" w:hAnsi="Arial" w:cs="Arial"/>
          <w:sz w:val="20"/>
          <w:szCs w:val="20"/>
        </w:rPr>
      </w:pPr>
      <w:r w:rsidRPr="00B178AA">
        <w:rPr>
          <w:rFonts w:ascii="Arial" w:hAnsi="Arial" w:cs="Arial"/>
          <w:sz w:val="20"/>
          <w:szCs w:val="20"/>
        </w:rPr>
        <w:lastRenderedPageBreak/>
        <w:t xml:space="preserve">Quarterly Cash Flow Statement </w:t>
      </w:r>
    </w:p>
    <w:p w:rsidR="005938F6" w:rsidRPr="00B178AA" w:rsidRDefault="005938F6" w:rsidP="005938F6">
      <w:pPr>
        <w:pStyle w:val="Heading2"/>
        <w:numPr>
          <w:ilvl w:val="0"/>
          <w:numId w:val="0"/>
        </w:numPr>
        <w:tabs>
          <w:tab w:val="left" w:pos="360"/>
        </w:tabs>
        <w:rPr>
          <w:i w:val="0"/>
          <w:iCs w:val="0"/>
          <w:sz w:val="20"/>
          <w:szCs w:val="20"/>
        </w:rPr>
      </w:pPr>
      <w:r w:rsidRPr="00B178AA">
        <w:rPr>
          <w:i w:val="0"/>
          <w:iCs w:val="0"/>
          <w:sz w:val="20"/>
          <w:szCs w:val="20"/>
        </w:rPr>
        <w:t xml:space="preserve">A. </w:t>
      </w:r>
      <w:r w:rsidRPr="00B178AA">
        <w:rPr>
          <w:i w:val="0"/>
          <w:iCs w:val="0"/>
          <w:sz w:val="20"/>
          <w:szCs w:val="20"/>
        </w:rPr>
        <w:tab/>
        <w:t>Description</w:t>
      </w:r>
    </w:p>
    <w:p w:rsidR="005938F6" w:rsidRPr="00B178AA" w:rsidRDefault="005938F6" w:rsidP="005938F6">
      <w:pPr>
        <w:rPr>
          <w:rFonts w:ascii="Arial" w:hAnsi="Arial" w:cs="Arial"/>
          <w:sz w:val="20"/>
          <w:szCs w:val="20"/>
        </w:rPr>
      </w:pPr>
      <w:r w:rsidRPr="00B178AA">
        <w:rPr>
          <w:rFonts w:ascii="Arial" w:hAnsi="Arial" w:cs="Arial"/>
          <w:sz w:val="20"/>
          <w:szCs w:val="20"/>
        </w:rPr>
        <w:t xml:space="preserve">The QuarterlyCashFlow.xml data feed displays quarterly cash flow statement highlight information for a specific company.  This data feed contains information for up to five of the company’s most recent quarterly cash flow statements.        </w:t>
      </w:r>
    </w:p>
    <w:p w:rsidR="005938F6" w:rsidRPr="00B178AA" w:rsidRDefault="005938F6" w:rsidP="005938F6">
      <w:pPr>
        <w:pStyle w:val="Heading2"/>
        <w:numPr>
          <w:ilvl w:val="0"/>
          <w:numId w:val="0"/>
        </w:numPr>
        <w:tabs>
          <w:tab w:val="left" w:pos="360"/>
        </w:tabs>
        <w:rPr>
          <w:i w:val="0"/>
          <w:iCs w:val="0"/>
          <w:sz w:val="20"/>
          <w:szCs w:val="20"/>
        </w:rPr>
      </w:pPr>
      <w:r w:rsidRPr="00B178AA">
        <w:rPr>
          <w:i w:val="0"/>
          <w:iCs w:val="0"/>
          <w:sz w:val="20"/>
          <w:szCs w:val="20"/>
        </w:rPr>
        <w:t xml:space="preserve">B. </w:t>
      </w:r>
      <w:r w:rsidRPr="00B178AA">
        <w:rPr>
          <w:i w:val="0"/>
          <w:iCs w:val="0"/>
          <w:sz w:val="20"/>
          <w:szCs w:val="20"/>
        </w:rPr>
        <w:tab/>
        <w:t>Sample XML File</w:t>
      </w:r>
    </w:p>
    <w:p w:rsidR="005938F6" w:rsidRPr="00B178AA" w:rsidRDefault="005938F6" w:rsidP="005938F6">
      <w:pPr>
        <w:rPr>
          <w:rFonts w:ascii="Arial" w:hAnsi="Arial" w:cs="Arial"/>
          <w:sz w:val="20"/>
          <w:szCs w:val="20"/>
        </w:rPr>
      </w:pPr>
      <w:r w:rsidRPr="00B178AA">
        <w:rPr>
          <w:rFonts w:ascii="Arial" w:hAnsi="Arial" w:cs="Arial"/>
          <w:sz w:val="20"/>
          <w:szCs w:val="20"/>
        </w:rPr>
        <w:t>The XML file containing the quarterly cash flow statement information is available at:</w:t>
      </w:r>
    </w:p>
    <w:p w:rsidR="005938F6" w:rsidRPr="00B178AA" w:rsidRDefault="005938F6" w:rsidP="005938F6">
      <w:pPr>
        <w:rPr>
          <w:rFonts w:ascii="Arial" w:hAnsi="Arial" w:cs="Arial"/>
          <w:sz w:val="20"/>
          <w:szCs w:val="20"/>
        </w:rPr>
      </w:pPr>
    </w:p>
    <w:p w:rsidR="005938F6" w:rsidRDefault="00CC23AB" w:rsidP="005938F6">
      <w:pPr>
        <w:pStyle w:val="TableText"/>
        <w:ind w:left="360" w:firstLine="360"/>
        <w:rPr>
          <w:sz w:val="20"/>
          <w:szCs w:val="20"/>
        </w:rPr>
      </w:pPr>
      <w:hyperlink r:id="rId23" w:history="1">
        <w:r w:rsidR="00F5773E" w:rsidRPr="00130DB0">
          <w:rPr>
            <w:rStyle w:val="Hyperlink"/>
            <w:sz w:val="20"/>
            <w:szCs w:val="20"/>
          </w:rPr>
          <w:t>http://xml.corporate-ir.net/irxmlclient.asp?compid=######&amp;reqtype=trquarterlycashflow</w:t>
        </w:r>
      </w:hyperlink>
    </w:p>
    <w:p w:rsidR="005938F6" w:rsidRPr="00B178AA" w:rsidRDefault="005938F6" w:rsidP="005938F6">
      <w:pPr>
        <w:pStyle w:val="TableText"/>
        <w:rPr>
          <w:sz w:val="20"/>
          <w:szCs w:val="20"/>
        </w:rPr>
      </w:pPr>
    </w:p>
    <w:p w:rsidR="005938F6" w:rsidRPr="00B178AA" w:rsidRDefault="005938F6" w:rsidP="005938F6">
      <w:pPr>
        <w:pStyle w:val="TableText"/>
        <w:rPr>
          <w:sz w:val="20"/>
          <w:szCs w:val="20"/>
          <w:u w:val="single"/>
        </w:rPr>
      </w:pPr>
      <w:r w:rsidRPr="00B178AA">
        <w:rPr>
          <w:sz w:val="20"/>
          <w:szCs w:val="20"/>
          <w:u w:val="single"/>
        </w:rPr>
        <w:t>Compid</w:t>
      </w:r>
    </w:p>
    <w:p w:rsidR="005938F6" w:rsidRPr="00B178AA" w:rsidRDefault="005938F6" w:rsidP="005938F6">
      <w:pPr>
        <w:pStyle w:val="TableText"/>
        <w:rPr>
          <w:sz w:val="20"/>
          <w:szCs w:val="20"/>
        </w:rPr>
      </w:pPr>
      <w:r w:rsidRPr="00B178AA">
        <w:rPr>
          <w:sz w:val="20"/>
          <w:szCs w:val="20"/>
        </w:rPr>
        <w:t>The ‘</w:t>
      </w:r>
      <w:r w:rsidRPr="00B178AA">
        <w:rPr>
          <w:b/>
          <w:bCs/>
          <w:sz w:val="20"/>
          <w:szCs w:val="20"/>
        </w:rPr>
        <w:t>compid’</w:t>
      </w:r>
      <w:r w:rsidRPr="00B178AA">
        <w:rPr>
          <w:sz w:val="20"/>
          <w:szCs w:val="20"/>
        </w:rPr>
        <w:t xml:space="preserve"> query parameter represents the company ID, which will be assigned to your company by </w:t>
      </w:r>
      <w:r w:rsidR="00565DBE">
        <w:rPr>
          <w:sz w:val="20"/>
          <w:szCs w:val="20"/>
        </w:rPr>
        <w:t>NASDAQ</w:t>
      </w:r>
      <w:r w:rsidRPr="00B178AA">
        <w:rPr>
          <w:sz w:val="20"/>
          <w:szCs w:val="20"/>
        </w:rPr>
        <w:t>.  For example, if your compID were ‘132066’, then the URL to get the XML would be:</w:t>
      </w:r>
    </w:p>
    <w:p w:rsidR="005938F6" w:rsidRPr="00B178AA" w:rsidRDefault="005938F6" w:rsidP="005938F6">
      <w:pPr>
        <w:pStyle w:val="TableText"/>
        <w:rPr>
          <w:sz w:val="20"/>
          <w:szCs w:val="20"/>
        </w:rPr>
      </w:pPr>
      <w:r w:rsidRPr="00B178AA">
        <w:rPr>
          <w:sz w:val="20"/>
          <w:szCs w:val="20"/>
        </w:rPr>
        <w:tab/>
      </w:r>
    </w:p>
    <w:p w:rsidR="005938F6" w:rsidRDefault="005938F6" w:rsidP="005938F6">
      <w:pPr>
        <w:pStyle w:val="TableText"/>
        <w:rPr>
          <w:sz w:val="20"/>
          <w:szCs w:val="20"/>
        </w:rPr>
      </w:pPr>
      <w:r w:rsidRPr="00B178AA">
        <w:rPr>
          <w:sz w:val="20"/>
          <w:szCs w:val="20"/>
        </w:rPr>
        <w:tab/>
      </w:r>
      <w:hyperlink r:id="rId24" w:history="1">
        <w:r w:rsidR="00F5773E" w:rsidRPr="00130DB0">
          <w:rPr>
            <w:rStyle w:val="Hyperlink"/>
            <w:sz w:val="20"/>
            <w:szCs w:val="20"/>
          </w:rPr>
          <w:t>http://xml.corporate-ir.net/irxmlclient.asp?compid=132066&amp;reqtype=trquarterlycashflow</w:t>
        </w:r>
      </w:hyperlink>
    </w:p>
    <w:p w:rsidR="005938F6" w:rsidRPr="00B178AA" w:rsidRDefault="005938F6" w:rsidP="005938F6">
      <w:pPr>
        <w:pStyle w:val="TableText"/>
        <w:rPr>
          <w:sz w:val="20"/>
          <w:szCs w:val="20"/>
        </w:rPr>
      </w:pPr>
    </w:p>
    <w:p w:rsidR="005938F6" w:rsidRPr="00B178AA" w:rsidRDefault="005938F6" w:rsidP="005938F6">
      <w:pPr>
        <w:rPr>
          <w:rFonts w:ascii="Arial" w:hAnsi="Arial" w:cs="Arial"/>
          <w:sz w:val="20"/>
          <w:szCs w:val="20"/>
        </w:rPr>
      </w:pPr>
      <w:r w:rsidRPr="00B178AA">
        <w:rPr>
          <w:rFonts w:ascii="Arial" w:hAnsi="Arial" w:cs="Arial"/>
          <w:sz w:val="20"/>
          <w:szCs w:val="20"/>
        </w:rPr>
        <w:t xml:space="preserve">If you are unaware of your compid, please contact your </w:t>
      </w:r>
      <w:r w:rsidR="00565DBE">
        <w:rPr>
          <w:rFonts w:ascii="Arial" w:hAnsi="Arial" w:cs="Arial"/>
          <w:sz w:val="20"/>
          <w:szCs w:val="20"/>
        </w:rPr>
        <w:t>NASDAQ</w:t>
      </w:r>
      <w:r w:rsidRPr="00B178AA">
        <w:rPr>
          <w:rFonts w:ascii="Arial" w:hAnsi="Arial" w:cs="Arial"/>
          <w:sz w:val="20"/>
          <w:szCs w:val="20"/>
        </w:rPr>
        <w:t xml:space="preserve"> Account Manager.  </w:t>
      </w:r>
    </w:p>
    <w:p w:rsidR="005938F6" w:rsidRPr="00B178AA" w:rsidRDefault="005938F6" w:rsidP="005938F6">
      <w:pPr>
        <w:rPr>
          <w:rFonts w:ascii="Arial" w:hAnsi="Arial" w:cs="Arial"/>
          <w:sz w:val="20"/>
          <w:szCs w:val="20"/>
        </w:rPr>
      </w:pPr>
    </w:p>
    <w:p w:rsidR="005938F6" w:rsidRPr="00B178AA" w:rsidRDefault="005938F6" w:rsidP="005938F6">
      <w:pPr>
        <w:rPr>
          <w:rFonts w:ascii="Arial" w:hAnsi="Arial" w:cs="Arial"/>
          <w:sz w:val="20"/>
          <w:szCs w:val="20"/>
        </w:rPr>
      </w:pPr>
      <w:r w:rsidRPr="00B178AA">
        <w:rPr>
          <w:rFonts w:ascii="Arial" w:hAnsi="Arial" w:cs="Arial"/>
          <w:sz w:val="20"/>
          <w:szCs w:val="20"/>
        </w:rPr>
        <w:t xml:space="preserve">See </w:t>
      </w:r>
      <w:r w:rsidRPr="00B178AA">
        <w:rPr>
          <w:rFonts w:ascii="Arial" w:hAnsi="Arial" w:cs="Arial"/>
          <w:b/>
          <w:bCs/>
          <w:sz w:val="20"/>
          <w:szCs w:val="20"/>
        </w:rPr>
        <w:t>Figure 1: Sample AnnualBalanceSheet.xml File</w:t>
      </w:r>
      <w:r w:rsidRPr="00B178AA">
        <w:rPr>
          <w:rFonts w:ascii="Arial" w:hAnsi="Arial" w:cs="Arial"/>
          <w:sz w:val="20"/>
          <w:szCs w:val="20"/>
        </w:rPr>
        <w:t xml:space="preserve"> which contains an identical set of xml elements and attributes.  </w:t>
      </w:r>
    </w:p>
    <w:p w:rsidR="005938F6" w:rsidRPr="00B178AA" w:rsidRDefault="005938F6" w:rsidP="005938F6">
      <w:pPr>
        <w:rPr>
          <w:rFonts w:ascii="Arial" w:hAnsi="Arial" w:cs="Arial"/>
          <w:sz w:val="20"/>
          <w:szCs w:val="20"/>
        </w:rPr>
      </w:pPr>
    </w:p>
    <w:p w:rsidR="005938F6" w:rsidRPr="00B178AA" w:rsidRDefault="005938F6" w:rsidP="005938F6">
      <w:pPr>
        <w:rPr>
          <w:rFonts w:ascii="Arial" w:hAnsi="Arial" w:cs="Arial"/>
          <w:sz w:val="20"/>
          <w:szCs w:val="20"/>
        </w:rPr>
      </w:pPr>
      <w:r w:rsidRPr="00B178AA">
        <w:rPr>
          <w:rFonts w:ascii="Arial" w:hAnsi="Arial" w:cs="Arial"/>
          <w:sz w:val="20"/>
          <w:szCs w:val="20"/>
        </w:rPr>
        <w:t xml:space="preserve">See </w:t>
      </w:r>
      <w:r w:rsidRPr="00B178AA">
        <w:rPr>
          <w:rFonts w:ascii="Arial" w:hAnsi="Arial" w:cs="Arial"/>
          <w:b/>
          <w:bCs/>
          <w:sz w:val="20"/>
          <w:szCs w:val="20"/>
        </w:rPr>
        <w:t xml:space="preserve">Table 1: Financial Statement Elements </w:t>
      </w:r>
      <w:r w:rsidRPr="00B178AA">
        <w:rPr>
          <w:rFonts w:ascii="Arial" w:hAnsi="Arial" w:cs="Arial"/>
          <w:sz w:val="20"/>
          <w:szCs w:val="20"/>
        </w:rPr>
        <w:t xml:space="preserve">for the XML elements and attributes. </w:t>
      </w:r>
    </w:p>
    <w:p w:rsidR="005938F6" w:rsidRPr="00B178AA" w:rsidRDefault="005938F6" w:rsidP="005938F6">
      <w:pPr>
        <w:ind w:left="240" w:right="600" w:hanging="240"/>
        <w:rPr>
          <w:rFonts w:ascii="Arial" w:hAnsi="Arial" w:cs="Arial"/>
          <w:b/>
          <w:bCs/>
          <w:sz w:val="20"/>
          <w:szCs w:val="20"/>
        </w:rPr>
      </w:pPr>
    </w:p>
    <w:p w:rsidR="005938F6" w:rsidRPr="00B178AA" w:rsidRDefault="005938F6" w:rsidP="005938F6">
      <w:pPr>
        <w:tabs>
          <w:tab w:val="left" w:pos="360"/>
        </w:tabs>
        <w:ind w:right="600"/>
        <w:rPr>
          <w:rFonts w:ascii="Arial" w:hAnsi="Arial" w:cs="Arial"/>
          <w:b/>
          <w:bCs/>
          <w:sz w:val="20"/>
          <w:szCs w:val="20"/>
        </w:rPr>
      </w:pPr>
      <w:r w:rsidRPr="00B178AA">
        <w:rPr>
          <w:rFonts w:ascii="Arial" w:hAnsi="Arial" w:cs="Arial"/>
          <w:b/>
          <w:bCs/>
          <w:sz w:val="20"/>
          <w:szCs w:val="20"/>
        </w:rPr>
        <w:t xml:space="preserve">C. </w:t>
      </w:r>
      <w:r w:rsidRPr="00B178AA">
        <w:rPr>
          <w:rFonts w:ascii="Arial" w:hAnsi="Arial" w:cs="Arial"/>
          <w:b/>
          <w:bCs/>
          <w:sz w:val="20"/>
          <w:szCs w:val="20"/>
        </w:rPr>
        <w:tab/>
        <w:t>Disclaimers</w:t>
      </w:r>
    </w:p>
    <w:p w:rsidR="005938F6" w:rsidRPr="00B178AA" w:rsidRDefault="005938F6" w:rsidP="005938F6">
      <w:pPr>
        <w:ind w:left="240" w:right="600" w:firstLine="480"/>
        <w:rPr>
          <w:rFonts w:ascii="Arial" w:hAnsi="Arial" w:cs="Arial"/>
          <w:b/>
          <w:bCs/>
          <w:i/>
          <w:iCs/>
          <w:sz w:val="20"/>
          <w:szCs w:val="20"/>
        </w:rPr>
      </w:pPr>
    </w:p>
    <w:p w:rsidR="005938F6" w:rsidRPr="00B178AA" w:rsidRDefault="005938F6" w:rsidP="005938F6">
      <w:pPr>
        <w:ind w:left="240" w:right="600" w:hanging="240"/>
        <w:rPr>
          <w:rFonts w:ascii="Arial" w:hAnsi="Arial" w:cs="Arial"/>
          <w:b/>
          <w:bCs/>
          <w:sz w:val="20"/>
          <w:szCs w:val="20"/>
        </w:rPr>
      </w:pPr>
      <w:r w:rsidRPr="00B178AA">
        <w:rPr>
          <w:rFonts w:ascii="Arial" w:hAnsi="Arial" w:cs="Arial"/>
          <w:sz w:val="20"/>
          <w:szCs w:val="20"/>
        </w:rPr>
        <w:t xml:space="preserve">See </w:t>
      </w:r>
      <w:r w:rsidRPr="00B178AA">
        <w:rPr>
          <w:rFonts w:ascii="Arial" w:hAnsi="Arial" w:cs="Arial"/>
          <w:b/>
          <w:bCs/>
          <w:sz w:val="20"/>
          <w:szCs w:val="20"/>
        </w:rPr>
        <w:t xml:space="preserve">Table 2: Disclaimers </w:t>
      </w:r>
      <w:r w:rsidRPr="00B178AA">
        <w:rPr>
          <w:rFonts w:ascii="Arial" w:hAnsi="Arial" w:cs="Arial"/>
          <w:sz w:val="20"/>
          <w:szCs w:val="20"/>
        </w:rPr>
        <w:t>for applicable disclaimer information</w:t>
      </w:r>
    </w:p>
    <w:p w:rsidR="005938F6" w:rsidRPr="00B178AA" w:rsidRDefault="005938F6" w:rsidP="005938F6">
      <w:pPr>
        <w:pStyle w:val="Heading1"/>
        <w:rPr>
          <w:rFonts w:ascii="Arial" w:hAnsi="Arial" w:cs="Arial"/>
          <w:sz w:val="20"/>
          <w:szCs w:val="20"/>
        </w:rPr>
      </w:pPr>
      <w:r w:rsidRPr="00B178AA">
        <w:rPr>
          <w:rFonts w:ascii="Arial" w:hAnsi="Arial" w:cs="Arial"/>
          <w:sz w:val="20"/>
          <w:szCs w:val="20"/>
        </w:rPr>
        <w:lastRenderedPageBreak/>
        <w:t xml:space="preserve">Ratios and Statistics </w:t>
      </w:r>
    </w:p>
    <w:p w:rsidR="005938F6" w:rsidRPr="00B178AA" w:rsidRDefault="005938F6" w:rsidP="005938F6">
      <w:pPr>
        <w:pStyle w:val="Heading2"/>
        <w:numPr>
          <w:ilvl w:val="0"/>
          <w:numId w:val="0"/>
        </w:numPr>
        <w:ind w:left="360" w:hanging="360"/>
        <w:rPr>
          <w:i w:val="0"/>
          <w:iCs w:val="0"/>
          <w:sz w:val="20"/>
          <w:szCs w:val="20"/>
        </w:rPr>
      </w:pPr>
      <w:r w:rsidRPr="00B178AA">
        <w:rPr>
          <w:i w:val="0"/>
          <w:iCs w:val="0"/>
          <w:sz w:val="20"/>
          <w:szCs w:val="20"/>
        </w:rPr>
        <w:t xml:space="preserve">A. </w:t>
      </w:r>
      <w:r w:rsidRPr="00B178AA">
        <w:rPr>
          <w:i w:val="0"/>
          <w:iCs w:val="0"/>
          <w:sz w:val="20"/>
          <w:szCs w:val="20"/>
        </w:rPr>
        <w:tab/>
        <w:t>Description</w:t>
      </w:r>
    </w:p>
    <w:p w:rsidR="005938F6" w:rsidRPr="00B178AA" w:rsidRDefault="005938F6" w:rsidP="005938F6">
      <w:pPr>
        <w:rPr>
          <w:rFonts w:ascii="Arial" w:hAnsi="Arial" w:cs="Arial"/>
          <w:sz w:val="20"/>
          <w:szCs w:val="20"/>
        </w:rPr>
      </w:pPr>
      <w:r w:rsidRPr="00B178AA">
        <w:rPr>
          <w:rFonts w:ascii="Arial" w:hAnsi="Arial" w:cs="Arial"/>
          <w:sz w:val="20"/>
          <w:szCs w:val="20"/>
        </w:rPr>
        <w:t xml:space="preserve">The Ratios.xml data feed displays ratio information for a specific company.  This template contains a set of standard ratios calculated from the company’s financial statements.  Each ratio falls in one of five categories: Valuation, Efficiency, Profitability, Liquidity and Comparison to Industry.  </w:t>
      </w:r>
    </w:p>
    <w:p w:rsidR="005938F6" w:rsidRPr="00B178AA" w:rsidRDefault="005938F6" w:rsidP="005938F6">
      <w:pPr>
        <w:rPr>
          <w:rFonts w:ascii="Arial" w:hAnsi="Arial" w:cs="Arial"/>
          <w:sz w:val="20"/>
          <w:szCs w:val="20"/>
        </w:rPr>
      </w:pPr>
    </w:p>
    <w:p w:rsidR="005938F6" w:rsidRPr="00B178AA" w:rsidRDefault="005938F6" w:rsidP="005938F6">
      <w:pPr>
        <w:ind w:left="360" w:hanging="360"/>
        <w:rPr>
          <w:rFonts w:ascii="Arial" w:hAnsi="Arial" w:cs="Arial"/>
          <w:b/>
          <w:bCs/>
          <w:sz w:val="20"/>
          <w:szCs w:val="20"/>
        </w:rPr>
      </w:pPr>
      <w:r w:rsidRPr="00B178AA">
        <w:rPr>
          <w:rFonts w:ascii="Arial" w:hAnsi="Arial" w:cs="Arial"/>
          <w:b/>
          <w:bCs/>
          <w:sz w:val="20"/>
          <w:szCs w:val="20"/>
        </w:rPr>
        <w:t xml:space="preserve">B. </w:t>
      </w:r>
      <w:r w:rsidRPr="00B178AA">
        <w:rPr>
          <w:rFonts w:ascii="Arial" w:hAnsi="Arial" w:cs="Arial"/>
          <w:b/>
          <w:bCs/>
          <w:sz w:val="20"/>
          <w:szCs w:val="20"/>
        </w:rPr>
        <w:tab/>
        <w:t>XML File</w:t>
      </w:r>
    </w:p>
    <w:p w:rsidR="005938F6" w:rsidRPr="00B178AA" w:rsidRDefault="005938F6" w:rsidP="005938F6">
      <w:pPr>
        <w:rPr>
          <w:rFonts w:ascii="Arial" w:hAnsi="Arial" w:cs="Arial"/>
          <w:sz w:val="20"/>
          <w:szCs w:val="20"/>
        </w:rPr>
      </w:pPr>
      <w:r w:rsidRPr="00B178AA">
        <w:rPr>
          <w:rFonts w:ascii="Arial" w:hAnsi="Arial" w:cs="Arial"/>
          <w:sz w:val="20"/>
          <w:szCs w:val="20"/>
        </w:rPr>
        <w:t>The XML file containing the ratios and statistics is available at:</w:t>
      </w:r>
    </w:p>
    <w:p w:rsidR="005938F6" w:rsidRPr="00B178AA" w:rsidRDefault="005938F6" w:rsidP="005938F6">
      <w:pPr>
        <w:rPr>
          <w:rFonts w:ascii="Arial" w:hAnsi="Arial" w:cs="Arial"/>
          <w:sz w:val="20"/>
          <w:szCs w:val="20"/>
        </w:rPr>
      </w:pPr>
    </w:p>
    <w:p w:rsidR="005938F6" w:rsidRDefault="00CC23AB" w:rsidP="005938F6">
      <w:pPr>
        <w:pStyle w:val="TableText"/>
        <w:ind w:left="360" w:firstLine="360"/>
        <w:rPr>
          <w:sz w:val="20"/>
          <w:szCs w:val="20"/>
        </w:rPr>
      </w:pPr>
      <w:hyperlink r:id="rId25" w:history="1">
        <w:r w:rsidR="000861F8" w:rsidRPr="00130DB0">
          <w:rPr>
            <w:rStyle w:val="Hyperlink"/>
            <w:sz w:val="20"/>
            <w:szCs w:val="20"/>
          </w:rPr>
          <w:t>http://xml.corporate-ir.net/irxmlclient.asp?compid=######&amp;reqtype=trratios</w:t>
        </w:r>
      </w:hyperlink>
    </w:p>
    <w:p w:rsidR="005938F6" w:rsidRPr="00B178AA" w:rsidRDefault="005938F6" w:rsidP="005938F6">
      <w:pPr>
        <w:pStyle w:val="TableText"/>
        <w:rPr>
          <w:sz w:val="20"/>
          <w:szCs w:val="20"/>
        </w:rPr>
      </w:pPr>
    </w:p>
    <w:p w:rsidR="005938F6" w:rsidRPr="00B178AA" w:rsidRDefault="005938F6" w:rsidP="005938F6">
      <w:pPr>
        <w:pStyle w:val="TableText"/>
        <w:rPr>
          <w:sz w:val="20"/>
          <w:szCs w:val="20"/>
          <w:u w:val="single"/>
        </w:rPr>
      </w:pPr>
      <w:r w:rsidRPr="00B178AA">
        <w:rPr>
          <w:sz w:val="20"/>
          <w:szCs w:val="20"/>
          <w:u w:val="single"/>
        </w:rPr>
        <w:t>Compid</w:t>
      </w:r>
    </w:p>
    <w:p w:rsidR="005938F6" w:rsidRPr="00B178AA" w:rsidRDefault="005938F6" w:rsidP="005938F6">
      <w:pPr>
        <w:pStyle w:val="TableText"/>
        <w:rPr>
          <w:sz w:val="20"/>
          <w:szCs w:val="20"/>
        </w:rPr>
      </w:pPr>
      <w:r w:rsidRPr="00B178AA">
        <w:rPr>
          <w:sz w:val="20"/>
          <w:szCs w:val="20"/>
        </w:rPr>
        <w:t>The ‘</w:t>
      </w:r>
      <w:r w:rsidRPr="00B178AA">
        <w:rPr>
          <w:b/>
          <w:bCs/>
          <w:sz w:val="20"/>
          <w:szCs w:val="20"/>
        </w:rPr>
        <w:t>compid’</w:t>
      </w:r>
      <w:r w:rsidRPr="00B178AA">
        <w:rPr>
          <w:sz w:val="20"/>
          <w:szCs w:val="20"/>
        </w:rPr>
        <w:t xml:space="preserve"> query parameter represents the company ID, which will be assigned to your company by </w:t>
      </w:r>
      <w:r w:rsidR="00565DBE">
        <w:rPr>
          <w:sz w:val="20"/>
          <w:szCs w:val="20"/>
        </w:rPr>
        <w:t>NASDAQ</w:t>
      </w:r>
      <w:r w:rsidRPr="00B178AA">
        <w:rPr>
          <w:sz w:val="20"/>
          <w:szCs w:val="20"/>
        </w:rPr>
        <w:t>.  For example, if your compID were ‘132066’, then the URL to get the XML would be:</w:t>
      </w:r>
    </w:p>
    <w:p w:rsidR="005938F6" w:rsidRPr="00B178AA" w:rsidRDefault="005938F6" w:rsidP="005938F6">
      <w:pPr>
        <w:pStyle w:val="TableText"/>
        <w:rPr>
          <w:sz w:val="20"/>
          <w:szCs w:val="20"/>
        </w:rPr>
      </w:pPr>
      <w:r w:rsidRPr="00B178AA">
        <w:rPr>
          <w:sz w:val="20"/>
          <w:szCs w:val="20"/>
        </w:rPr>
        <w:tab/>
      </w:r>
    </w:p>
    <w:p w:rsidR="005938F6" w:rsidRDefault="005938F6" w:rsidP="005938F6">
      <w:pPr>
        <w:pStyle w:val="TableText"/>
        <w:rPr>
          <w:sz w:val="20"/>
          <w:szCs w:val="20"/>
        </w:rPr>
      </w:pPr>
      <w:r w:rsidRPr="00B178AA">
        <w:rPr>
          <w:sz w:val="20"/>
          <w:szCs w:val="20"/>
        </w:rPr>
        <w:tab/>
      </w:r>
      <w:hyperlink r:id="rId26" w:history="1">
        <w:r w:rsidR="000861F8" w:rsidRPr="00130DB0">
          <w:rPr>
            <w:rStyle w:val="Hyperlink"/>
            <w:sz w:val="20"/>
            <w:szCs w:val="20"/>
          </w:rPr>
          <w:t>http://xml.corporate-ir.net/irxmlclient.asp?compid=132066&amp;reqtype=trratios</w:t>
        </w:r>
      </w:hyperlink>
    </w:p>
    <w:p w:rsidR="005938F6" w:rsidRPr="00B178AA" w:rsidRDefault="005938F6" w:rsidP="005938F6">
      <w:pPr>
        <w:pStyle w:val="TableText"/>
        <w:rPr>
          <w:sz w:val="20"/>
          <w:szCs w:val="20"/>
        </w:rPr>
      </w:pPr>
    </w:p>
    <w:p w:rsidR="005938F6" w:rsidRPr="00B178AA" w:rsidRDefault="005938F6" w:rsidP="005938F6">
      <w:pPr>
        <w:rPr>
          <w:rFonts w:ascii="Arial" w:hAnsi="Arial" w:cs="Arial"/>
          <w:sz w:val="20"/>
          <w:szCs w:val="20"/>
        </w:rPr>
      </w:pPr>
      <w:r w:rsidRPr="00B178AA">
        <w:rPr>
          <w:rFonts w:ascii="Arial" w:hAnsi="Arial" w:cs="Arial"/>
          <w:sz w:val="20"/>
          <w:szCs w:val="20"/>
        </w:rPr>
        <w:t xml:space="preserve">If you are unaware of your compid, please contact your </w:t>
      </w:r>
      <w:r w:rsidR="00565DBE">
        <w:rPr>
          <w:rFonts w:ascii="Arial" w:hAnsi="Arial" w:cs="Arial"/>
          <w:sz w:val="20"/>
          <w:szCs w:val="20"/>
        </w:rPr>
        <w:t>NASDAQ</w:t>
      </w:r>
      <w:r w:rsidRPr="00B178AA">
        <w:rPr>
          <w:rFonts w:ascii="Arial" w:hAnsi="Arial" w:cs="Arial"/>
          <w:sz w:val="20"/>
          <w:szCs w:val="20"/>
        </w:rPr>
        <w:t xml:space="preserve"> Account Manager.  </w:t>
      </w:r>
    </w:p>
    <w:p w:rsidR="005938F6" w:rsidRPr="00B178AA" w:rsidRDefault="005938F6" w:rsidP="005938F6">
      <w:pPr>
        <w:ind w:left="240" w:right="600" w:hanging="240"/>
        <w:rPr>
          <w:rFonts w:ascii="Arial" w:hAnsi="Arial" w:cs="Arial"/>
          <w:sz w:val="20"/>
          <w:szCs w:val="20"/>
        </w:rPr>
      </w:pPr>
    </w:p>
    <w:p w:rsidR="005938F6" w:rsidRDefault="005938F6" w:rsidP="005938F6">
      <w:pPr>
        <w:rPr>
          <w:rFonts w:ascii="Arial" w:hAnsi="Arial" w:cs="Arial"/>
          <w:sz w:val="20"/>
          <w:szCs w:val="20"/>
        </w:rPr>
      </w:pPr>
      <w:r w:rsidRPr="00B178AA">
        <w:rPr>
          <w:rFonts w:ascii="Arial" w:hAnsi="Arial" w:cs="Arial"/>
          <w:sz w:val="20"/>
          <w:szCs w:val="20"/>
        </w:rPr>
        <w:t>See Figure 2 for a sample XM</w:t>
      </w:r>
      <w:r w:rsidR="0023432E">
        <w:rPr>
          <w:rFonts w:ascii="Arial" w:hAnsi="Arial" w:cs="Arial"/>
          <w:sz w:val="20"/>
          <w:szCs w:val="20"/>
        </w:rPr>
        <w:t>L file on ratios and statistics:</w:t>
      </w:r>
    </w:p>
    <w:p w:rsidR="0023432E" w:rsidRPr="00B178AA" w:rsidRDefault="0023432E" w:rsidP="005938F6">
      <w:pPr>
        <w:rPr>
          <w:rFonts w:ascii="Arial" w:hAnsi="Arial" w:cs="Arial"/>
          <w:sz w:val="20"/>
          <w:szCs w:val="20"/>
        </w:rPr>
      </w:pP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8080"/>
          <w:sz w:val="17"/>
          <w:szCs w:val="17"/>
          <w:highlight w:val="white"/>
        </w:rPr>
        <w:t>&lt;?xml version="1.0" standalone="no"?&gt;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CorpMasterID</w:t>
      </w:r>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RatiosAndStatisticsIRXML</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CoIDs</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RepNo</w:t>
      </w:r>
      <w:r>
        <w:rPr>
          <w:rFonts w:ascii="Arial" w:hAnsi="Arial" w:cs="Arial"/>
          <w:color w:val="0000FF"/>
          <w:sz w:val="17"/>
          <w:szCs w:val="17"/>
          <w:highlight w:val="white"/>
        </w:rPr>
        <w:t>"&gt;</w:t>
      </w:r>
      <w:r>
        <w:rPr>
          <w:rFonts w:ascii="Arial" w:hAnsi="Arial" w:cs="Arial"/>
          <w:color w:val="000000"/>
          <w:sz w:val="17"/>
          <w:szCs w:val="17"/>
          <w:highlight w:val="white"/>
        </w:rPr>
        <w:t>7506N</w:t>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CompanyName</w:t>
      </w:r>
      <w:r>
        <w:rPr>
          <w:rFonts w:ascii="Arial" w:hAnsi="Arial" w:cs="Arial"/>
          <w:color w:val="0000FF"/>
          <w:sz w:val="17"/>
          <w:szCs w:val="17"/>
          <w:highlight w:val="white"/>
        </w:rPr>
        <w:t>"&gt;</w:t>
      </w:r>
      <w:r>
        <w:rPr>
          <w:rFonts w:ascii="Arial" w:hAnsi="Arial" w:cs="Arial"/>
          <w:color w:val="000000"/>
          <w:sz w:val="17"/>
          <w:szCs w:val="17"/>
          <w:highlight w:val="white"/>
        </w:rPr>
        <w:t>The Reader's Digest Association, Inc.</w:t>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IRSNo</w:t>
      </w:r>
      <w:r>
        <w:rPr>
          <w:rFonts w:ascii="Arial" w:hAnsi="Arial" w:cs="Arial"/>
          <w:color w:val="0000FF"/>
          <w:sz w:val="17"/>
          <w:szCs w:val="17"/>
          <w:highlight w:val="white"/>
        </w:rPr>
        <w:t>"&gt;</w:t>
      </w:r>
      <w:r>
        <w:rPr>
          <w:rFonts w:ascii="Arial" w:hAnsi="Arial" w:cs="Arial"/>
          <w:color w:val="000000"/>
          <w:sz w:val="17"/>
          <w:szCs w:val="17"/>
          <w:highlight w:val="white"/>
        </w:rPr>
        <w:t>131726769</w:t>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CIKNo</w:t>
      </w:r>
      <w:r>
        <w:rPr>
          <w:rFonts w:ascii="Arial" w:hAnsi="Arial" w:cs="Arial"/>
          <w:color w:val="0000FF"/>
          <w:sz w:val="17"/>
          <w:szCs w:val="17"/>
          <w:highlight w:val="white"/>
        </w:rPr>
        <w:t>"&gt;</w:t>
      </w:r>
      <w:r>
        <w:rPr>
          <w:rFonts w:ascii="Arial" w:hAnsi="Arial" w:cs="Arial"/>
          <w:color w:val="000000"/>
          <w:sz w:val="17"/>
          <w:szCs w:val="17"/>
          <w:highlight w:val="white"/>
        </w:rPr>
        <w:t>0000858558</w:t>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CoIDs</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Issues</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6</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w:t>
      </w:r>
      <w:r>
        <w:rPr>
          <w:rFonts w:ascii="Arial" w:hAnsi="Arial" w:cs="Arial"/>
          <w:color w:val="0000FF"/>
          <w:sz w:val="17"/>
          <w:szCs w:val="17"/>
          <w:highlight w:val="white"/>
        </w:rPr>
        <w:t>"</w:t>
      </w:r>
      <w:r>
        <w:rPr>
          <w:rFonts w:ascii="Arial" w:hAnsi="Arial" w:cs="Arial"/>
          <w:color w:val="FF0000"/>
          <w:sz w:val="17"/>
          <w:szCs w:val="17"/>
          <w:highlight w:val="white"/>
        </w:rPr>
        <w:t xml:space="preserve"> Desc</w:t>
      </w:r>
      <w:r>
        <w:rPr>
          <w:rFonts w:ascii="Arial" w:hAnsi="Arial" w:cs="Arial"/>
          <w:color w:val="0000FF"/>
          <w:sz w:val="17"/>
          <w:szCs w:val="17"/>
          <w:highlight w:val="white"/>
        </w:rPr>
        <w:t>="</w:t>
      </w:r>
      <w:r>
        <w:rPr>
          <w:rFonts w:ascii="Arial" w:hAnsi="Arial" w:cs="Arial"/>
          <w:color w:val="000000"/>
          <w:sz w:val="17"/>
          <w:szCs w:val="17"/>
          <w:highlight w:val="white"/>
        </w:rPr>
        <w:t>Common Stock</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Common Stock</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Ticker</w:t>
      </w:r>
      <w:r>
        <w:rPr>
          <w:rFonts w:ascii="Arial" w:hAnsi="Arial" w:cs="Arial"/>
          <w:color w:val="0000FF"/>
          <w:sz w:val="17"/>
          <w:szCs w:val="17"/>
          <w:highlight w:val="white"/>
        </w:rPr>
        <w:t>"&gt;</w:t>
      </w:r>
      <w:r>
        <w:rPr>
          <w:rFonts w:ascii="Arial" w:hAnsi="Arial" w:cs="Arial"/>
          <w:color w:val="000000"/>
          <w:sz w:val="17"/>
          <w:szCs w:val="17"/>
          <w:highlight w:val="white"/>
        </w:rPr>
        <w:t>RDA</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CUSIP</w:t>
      </w:r>
      <w:r>
        <w:rPr>
          <w:rFonts w:ascii="Arial" w:hAnsi="Arial" w:cs="Arial"/>
          <w:color w:val="0000FF"/>
          <w:sz w:val="17"/>
          <w:szCs w:val="17"/>
          <w:highlight w:val="white"/>
        </w:rPr>
        <w:t>"&gt;</w:t>
      </w:r>
      <w:r>
        <w:rPr>
          <w:rFonts w:ascii="Arial" w:hAnsi="Arial" w:cs="Arial"/>
          <w:color w:val="000000"/>
          <w:sz w:val="17"/>
          <w:szCs w:val="17"/>
          <w:highlight w:val="white"/>
        </w:rPr>
        <w:t>755267101</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ISIN</w:t>
      </w:r>
      <w:r>
        <w:rPr>
          <w:rFonts w:ascii="Arial" w:hAnsi="Arial" w:cs="Arial"/>
          <w:color w:val="0000FF"/>
          <w:sz w:val="17"/>
          <w:szCs w:val="17"/>
          <w:highlight w:val="white"/>
        </w:rPr>
        <w:t>"&gt;</w:t>
      </w:r>
      <w:r>
        <w:rPr>
          <w:rFonts w:ascii="Arial" w:hAnsi="Arial" w:cs="Arial"/>
          <w:color w:val="000000"/>
          <w:sz w:val="17"/>
          <w:szCs w:val="17"/>
          <w:highlight w:val="white"/>
        </w:rPr>
        <w:t>US7552671015</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RIC</w:t>
      </w:r>
      <w:r>
        <w:rPr>
          <w:rFonts w:ascii="Arial" w:hAnsi="Arial" w:cs="Arial"/>
          <w:color w:val="0000FF"/>
          <w:sz w:val="17"/>
          <w:szCs w:val="17"/>
          <w:highlight w:val="white"/>
        </w:rPr>
        <w:t>"&gt;</w:t>
      </w:r>
      <w:r>
        <w:rPr>
          <w:rFonts w:ascii="Arial" w:hAnsi="Arial" w:cs="Arial"/>
          <w:color w:val="000000"/>
          <w:sz w:val="17"/>
          <w:szCs w:val="17"/>
          <w:highlight w:val="white"/>
        </w:rPr>
        <w:t>RDA^C07</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SEDOL</w:t>
      </w:r>
      <w:r>
        <w:rPr>
          <w:rFonts w:ascii="Arial" w:hAnsi="Arial" w:cs="Arial"/>
          <w:color w:val="0000FF"/>
          <w:sz w:val="17"/>
          <w:szCs w:val="17"/>
          <w:highlight w:val="white"/>
        </w:rPr>
        <w:t>"&gt;</w:t>
      </w:r>
      <w:r>
        <w:rPr>
          <w:rFonts w:ascii="Arial" w:hAnsi="Arial" w:cs="Arial"/>
          <w:color w:val="000000"/>
          <w:sz w:val="17"/>
          <w:szCs w:val="17"/>
          <w:highlight w:val="white"/>
        </w:rPr>
        <w:t>2726951</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DisplayRIC</w:t>
      </w:r>
      <w:r>
        <w:rPr>
          <w:rFonts w:ascii="Arial" w:hAnsi="Arial" w:cs="Arial"/>
          <w:color w:val="0000FF"/>
          <w:sz w:val="17"/>
          <w:szCs w:val="17"/>
          <w:highlight w:val="white"/>
        </w:rPr>
        <w:t>"&gt;</w:t>
      </w:r>
      <w:r>
        <w:rPr>
          <w:rFonts w:ascii="Arial" w:hAnsi="Arial" w:cs="Arial"/>
          <w:color w:val="000000"/>
          <w:sz w:val="17"/>
          <w:szCs w:val="17"/>
          <w:highlight w:val="white"/>
        </w:rPr>
        <w:t>RDA.N</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NYSE</w:t>
      </w:r>
      <w:r>
        <w:rPr>
          <w:rFonts w:ascii="Arial" w:hAnsi="Arial" w:cs="Arial"/>
          <w:color w:val="0000FF"/>
          <w:sz w:val="17"/>
          <w:szCs w:val="17"/>
          <w:highlight w:val="white"/>
        </w:rPr>
        <w:t>"</w:t>
      </w:r>
      <w:r>
        <w:rPr>
          <w:rFonts w:ascii="Arial" w:hAnsi="Arial" w:cs="Arial"/>
          <w:color w:val="FF0000"/>
          <w:sz w:val="17"/>
          <w:szCs w:val="17"/>
          <w:highlight w:val="white"/>
        </w:rPr>
        <w:t xml:space="preserve"> Country</w:t>
      </w:r>
      <w:r>
        <w:rPr>
          <w:rFonts w:ascii="Arial" w:hAnsi="Arial" w:cs="Arial"/>
          <w:color w:val="0000FF"/>
          <w:sz w:val="17"/>
          <w:szCs w:val="17"/>
          <w:highlight w:val="white"/>
        </w:rPr>
        <w:t>="</w:t>
      </w:r>
      <w:smartTag w:uri="urn:schemas-microsoft-com:office:smarttags" w:element="country-region">
        <w:r>
          <w:rPr>
            <w:rFonts w:ascii="Arial" w:hAnsi="Arial" w:cs="Arial"/>
            <w:color w:val="000000"/>
            <w:sz w:val="17"/>
            <w:szCs w:val="17"/>
            <w:highlight w:val="white"/>
          </w:rPr>
          <w:t>USA</w:t>
        </w:r>
      </w:smartTag>
      <w:r>
        <w:rPr>
          <w:rFonts w:ascii="Arial" w:hAnsi="Arial" w:cs="Arial"/>
          <w:color w:val="0000FF"/>
          <w:sz w:val="17"/>
          <w:szCs w:val="17"/>
          <w:highlight w:val="white"/>
        </w:rPr>
        <w:t>"&gt;</w:t>
      </w:r>
      <w:smartTag w:uri="urn:schemas-microsoft-com:office:smarttags" w:element="place">
        <w:smartTag w:uri="urn:schemas-microsoft-com:office:smarttags" w:element="State">
          <w:r>
            <w:rPr>
              <w:rFonts w:ascii="Arial" w:hAnsi="Arial" w:cs="Arial"/>
              <w:color w:val="000000"/>
              <w:sz w:val="17"/>
              <w:szCs w:val="17"/>
              <w:highlight w:val="white"/>
            </w:rPr>
            <w:t>New York</w:t>
          </w:r>
        </w:smartTag>
      </w:smartTag>
      <w:r>
        <w:rPr>
          <w:rFonts w:ascii="Arial" w:hAnsi="Arial" w:cs="Arial"/>
          <w:color w:val="000000"/>
          <w:sz w:val="17"/>
          <w:szCs w:val="17"/>
          <w:highlight w:val="white"/>
        </w:rPr>
        <w:t xml:space="preserve"> Stock Exchange</w:t>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MostRecentSplit</w:t>
      </w:r>
      <w:r>
        <w:rPr>
          <w:rFonts w:ascii="Arial" w:hAnsi="Arial" w:cs="Arial"/>
          <w:color w:val="FF0000"/>
          <w:sz w:val="17"/>
          <w:szCs w:val="17"/>
          <w:highlight w:val="white"/>
        </w:rPr>
        <w:t xml:space="preserve"> Date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w:t>
      </w:r>
      <w:r>
        <w:rPr>
          <w:rFonts w:ascii="Arial" w:hAnsi="Arial" w:cs="Arial"/>
          <w:color w:val="0000FF"/>
          <w:sz w:val="17"/>
          <w:szCs w:val="17"/>
          <w:highlight w:val="white"/>
        </w:rPr>
        <w:t>"</w:t>
      </w:r>
      <w:r>
        <w:rPr>
          <w:rFonts w:ascii="Arial" w:hAnsi="Arial" w:cs="Arial"/>
          <w:color w:val="FF0000"/>
          <w:sz w:val="17"/>
          <w:szCs w:val="17"/>
          <w:highlight w:val="white"/>
        </w:rPr>
        <w:t xml:space="preserve"> Desc</w:t>
      </w:r>
      <w:r>
        <w:rPr>
          <w:rFonts w:ascii="Arial" w:hAnsi="Arial" w:cs="Arial"/>
          <w:color w:val="0000FF"/>
          <w:sz w:val="17"/>
          <w:szCs w:val="17"/>
          <w:highlight w:val="white"/>
        </w:rPr>
        <w:t>="</w:t>
      </w:r>
      <w:r>
        <w:rPr>
          <w:rFonts w:ascii="Arial" w:hAnsi="Arial" w:cs="Arial"/>
          <w:color w:val="000000"/>
          <w:sz w:val="17"/>
          <w:szCs w:val="17"/>
          <w:highlight w:val="white"/>
        </w:rPr>
        <w:t>Common Stock</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Cl. A Non-Voting Common</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NYSE</w:t>
      </w:r>
      <w:r>
        <w:rPr>
          <w:rFonts w:ascii="Arial" w:hAnsi="Arial" w:cs="Arial"/>
          <w:color w:val="0000FF"/>
          <w:sz w:val="17"/>
          <w:szCs w:val="17"/>
          <w:highlight w:val="white"/>
        </w:rPr>
        <w:t>"</w:t>
      </w:r>
      <w:r>
        <w:rPr>
          <w:rFonts w:ascii="Arial" w:hAnsi="Arial" w:cs="Arial"/>
          <w:color w:val="FF0000"/>
          <w:sz w:val="17"/>
          <w:szCs w:val="17"/>
          <w:highlight w:val="white"/>
        </w:rPr>
        <w:t xml:space="preserve"> Country</w:t>
      </w:r>
      <w:r>
        <w:rPr>
          <w:rFonts w:ascii="Arial" w:hAnsi="Arial" w:cs="Arial"/>
          <w:color w:val="0000FF"/>
          <w:sz w:val="17"/>
          <w:szCs w:val="17"/>
          <w:highlight w:val="white"/>
        </w:rPr>
        <w:t>="</w:t>
      </w:r>
      <w:smartTag w:uri="urn:schemas-microsoft-com:office:smarttags" w:element="country-region">
        <w:r>
          <w:rPr>
            <w:rFonts w:ascii="Arial" w:hAnsi="Arial" w:cs="Arial"/>
            <w:color w:val="000000"/>
            <w:sz w:val="17"/>
            <w:szCs w:val="17"/>
            <w:highlight w:val="white"/>
          </w:rPr>
          <w:t>USA</w:t>
        </w:r>
      </w:smartTag>
      <w:r>
        <w:rPr>
          <w:rFonts w:ascii="Arial" w:hAnsi="Arial" w:cs="Arial"/>
          <w:color w:val="0000FF"/>
          <w:sz w:val="17"/>
          <w:szCs w:val="17"/>
          <w:highlight w:val="white"/>
        </w:rPr>
        <w:t>"&gt;</w:t>
      </w:r>
      <w:smartTag w:uri="urn:schemas-microsoft-com:office:smarttags" w:element="place">
        <w:smartTag w:uri="urn:schemas-microsoft-com:office:smarttags" w:element="State">
          <w:r>
            <w:rPr>
              <w:rFonts w:ascii="Arial" w:hAnsi="Arial" w:cs="Arial"/>
              <w:color w:val="000000"/>
              <w:sz w:val="17"/>
              <w:szCs w:val="17"/>
              <w:highlight w:val="white"/>
            </w:rPr>
            <w:t>New York</w:t>
          </w:r>
        </w:smartTag>
      </w:smartTag>
      <w:r>
        <w:rPr>
          <w:rFonts w:ascii="Arial" w:hAnsi="Arial" w:cs="Arial"/>
          <w:color w:val="000000"/>
          <w:sz w:val="17"/>
          <w:szCs w:val="17"/>
          <w:highlight w:val="white"/>
        </w:rPr>
        <w:t xml:space="preserve"> Stock Exchange</w:t>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MostRecentSplit</w:t>
      </w:r>
      <w:r>
        <w:rPr>
          <w:rFonts w:ascii="Arial" w:hAnsi="Arial" w:cs="Arial"/>
          <w:color w:val="FF0000"/>
          <w:sz w:val="17"/>
          <w:szCs w:val="17"/>
          <w:highlight w:val="white"/>
        </w:rPr>
        <w:t xml:space="preserve"> Date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w:t>
      </w:r>
      <w:r>
        <w:rPr>
          <w:rFonts w:ascii="Arial" w:hAnsi="Arial" w:cs="Arial"/>
          <w:color w:val="0000FF"/>
          <w:sz w:val="17"/>
          <w:szCs w:val="17"/>
          <w:highlight w:val="white"/>
        </w:rPr>
        <w:t>"</w:t>
      </w:r>
      <w:r>
        <w:rPr>
          <w:rFonts w:ascii="Arial" w:hAnsi="Arial" w:cs="Arial"/>
          <w:color w:val="FF0000"/>
          <w:sz w:val="17"/>
          <w:szCs w:val="17"/>
          <w:highlight w:val="white"/>
        </w:rPr>
        <w:t xml:space="preserve"> Desc</w:t>
      </w:r>
      <w:r>
        <w:rPr>
          <w:rFonts w:ascii="Arial" w:hAnsi="Arial" w:cs="Arial"/>
          <w:color w:val="0000FF"/>
          <w:sz w:val="17"/>
          <w:szCs w:val="17"/>
          <w:highlight w:val="white"/>
        </w:rPr>
        <w:t>="</w:t>
      </w:r>
      <w:r>
        <w:rPr>
          <w:rFonts w:ascii="Arial" w:hAnsi="Arial" w:cs="Arial"/>
          <w:color w:val="000000"/>
          <w:sz w:val="17"/>
          <w:szCs w:val="17"/>
          <w:highlight w:val="white"/>
        </w:rPr>
        <w:t>Common Stock</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Class B Common</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Ticker</w:t>
      </w:r>
      <w:r>
        <w:rPr>
          <w:rFonts w:ascii="Arial" w:hAnsi="Arial" w:cs="Arial"/>
          <w:color w:val="0000FF"/>
          <w:sz w:val="17"/>
          <w:szCs w:val="17"/>
          <w:highlight w:val="white"/>
        </w:rPr>
        <w:t>"&gt;</w:t>
      </w:r>
      <w:r>
        <w:rPr>
          <w:rFonts w:ascii="Arial" w:hAnsi="Arial" w:cs="Arial"/>
          <w:color w:val="000000"/>
          <w:sz w:val="17"/>
          <w:szCs w:val="17"/>
          <w:highlight w:val="white"/>
        </w:rPr>
        <w:t>RDB</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CUSIP</w:t>
      </w:r>
      <w:r>
        <w:rPr>
          <w:rFonts w:ascii="Arial" w:hAnsi="Arial" w:cs="Arial"/>
          <w:color w:val="0000FF"/>
          <w:sz w:val="17"/>
          <w:szCs w:val="17"/>
          <w:highlight w:val="white"/>
        </w:rPr>
        <w:t>"&gt;</w:t>
      </w:r>
      <w:r>
        <w:rPr>
          <w:rFonts w:ascii="Arial" w:hAnsi="Arial" w:cs="Arial"/>
          <w:color w:val="000000"/>
          <w:sz w:val="17"/>
          <w:szCs w:val="17"/>
          <w:highlight w:val="white"/>
        </w:rPr>
        <w:t>755267200</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ISIN</w:t>
      </w:r>
      <w:r>
        <w:rPr>
          <w:rFonts w:ascii="Arial" w:hAnsi="Arial" w:cs="Arial"/>
          <w:color w:val="0000FF"/>
          <w:sz w:val="17"/>
          <w:szCs w:val="17"/>
          <w:highlight w:val="white"/>
        </w:rPr>
        <w:t>"&gt;</w:t>
      </w:r>
      <w:r>
        <w:rPr>
          <w:rFonts w:ascii="Arial" w:hAnsi="Arial" w:cs="Arial"/>
          <w:color w:val="000000"/>
          <w:sz w:val="17"/>
          <w:szCs w:val="17"/>
          <w:highlight w:val="white"/>
        </w:rPr>
        <w:t>US7552671015</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RIC</w:t>
      </w:r>
      <w:r>
        <w:rPr>
          <w:rFonts w:ascii="Arial" w:hAnsi="Arial" w:cs="Arial"/>
          <w:color w:val="0000FF"/>
          <w:sz w:val="17"/>
          <w:szCs w:val="17"/>
          <w:highlight w:val="white"/>
        </w:rPr>
        <w:t>"&gt;</w:t>
      </w:r>
      <w:r>
        <w:rPr>
          <w:rFonts w:ascii="Arial" w:hAnsi="Arial" w:cs="Arial"/>
          <w:color w:val="000000"/>
          <w:sz w:val="17"/>
          <w:szCs w:val="17"/>
          <w:highlight w:val="white"/>
        </w:rPr>
        <w:t>RDA^C07</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SEDOL</w:t>
      </w:r>
      <w:r>
        <w:rPr>
          <w:rFonts w:ascii="Arial" w:hAnsi="Arial" w:cs="Arial"/>
          <w:color w:val="0000FF"/>
          <w:sz w:val="17"/>
          <w:szCs w:val="17"/>
          <w:highlight w:val="white"/>
        </w:rPr>
        <w:t>"&gt;</w:t>
      </w:r>
      <w:r>
        <w:rPr>
          <w:rFonts w:ascii="Arial" w:hAnsi="Arial" w:cs="Arial"/>
          <w:color w:val="000000"/>
          <w:sz w:val="17"/>
          <w:szCs w:val="17"/>
          <w:highlight w:val="white"/>
        </w:rPr>
        <w:t>2726984</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NYSE</w:t>
      </w:r>
      <w:r>
        <w:rPr>
          <w:rFonts w:ascii="Arial" w:hAnsi="Arial" w:cs="Arial"/>
          <w:color w:val="0000FF"/>
          <w:sz w:val="17"/>
          <w:szCs w:val="17"/>
          <w:highlight w:val="white"/>
        </w:rPr>
        <w:t>"</w:t>
      </w:r>
      <w:r>
        <w:rPr>
          <w:rFonts w:ascii="Arial" w:hAnsi="Arial" w:cs="Arial"/>
          <w:color w:val="FF0000"/>
          <w:sz w:val="17"/>
          <w:szCs w:val="17"/>
          <w:highlight w:val="white"/>
        </w:rPr>
        <w:t xml:space="preserve"> Country</w:t>
      </w:r>
      <w:r>
        <w:rPr>
          <w:rFonts w:ascii="Arial" w:hAnsi="Arial" w:cs="Arial"/>
          <w:color w:val="0000FF"/>
          <w:sz w:val="17"/>
          <w:szCs w:val="17"/>
          <w:highlight w:val="white"/>
        </w:rPr>
        <w:t>="</w:t>
      </w:r>
      <w:smartTag w:uri="urn:schemas-microsoft-com:office:smarttags" w:element="country-region">
        <w:r>
          <w:rPr>
            <w:rFonts w:ascii="Arial" w:hAnsi="Arial" w:cs="Arial"/>
            <w:color w:val="000000"/>
            <w:sz w:val="17"/>
            <w:szCs w:val="17"/>
            <w:highlight w:val="white"/>
          </w:rPr>
          <w:t>USA</w:t>
        </w:r>
      </w:smartTag>
      <w:r>
        <w:rPr>
          <w:rFonts w:ascii="Arial" w:hAnsi="Arial" w:cs="Arial"/>
          <w:color w:val="0000FF"/>
          <w:sz w:val="17"/>
          <w:szCs w:val="17"/>
          <w:highlight w:val="white"/>
        </w:rPr>
        <w:t>"&gt;</w:t>
      </w:r>
      <w:smartTag w:uri="urn:schemas-microsoft-com:office:smarttags" w:element="place">
        <w:smartTag w:uri="urn:schemas-microsoft-com:office:smarttags" w:element="State">
          <w:r>
            <w:rPr>
              <w:rFonts w:ascii="Arial" w:hAnsi="Arial" w:cs="Arial"/>
              <w:color w:val="000000"/>
              <w:sz w:val="17"/>
              <w:szCs w:val="17"/>
              <w:highlight w:val="white"/>
            </w:rPr>
            <w:t>New York</w:t>
          </w:r>
        </w:smartTag>
      </w:smartTag>
      <w:r>
        <w:rPr>
          <w:rFonts w:ascii="Arial" w:hAnsi="Arial" w:cs="Arial"/>
          <w:color w:val="000000"/>
          <w:sz w:val="17"/>
          <w:szCs w:val="17"/>
          <w:highlight w:val="white"/>
        </w:rPr>
        <w:t xml:space="preserve"> Stock Exchange</w:t>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MostRecentSplit</w:t>
      </w:r>
      <w:r>
        <w:rPr>
          <w:rFonts w:ascii="Arial" w:hAnsi="Arial" w:cs="Arial"/>
          <w:color w:val="FF0000"/>
          <w:sz w:val="17"/>
          <w:szCs w:val="17"/>
          <w:highlight w:val="white"/>
        </w:rPr>
        <w:t xml:space="preserve"> Date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w:t>
      </w:r>
      <w:r>
        <w:rPr>
          <w:rFonts w:ascii="Arial" w:hAnsi="Arial" w:cs="Arial"/>
          <w:color w:val="0000FF"/>
          <w:sz w:val="17"/>
          <w:szCs w:val="17"/>
          <w:highlight w:val="white"/>
        </w:rPr>
        <w:t>"</w:t>
      </w:r>
      <w:r>
        <w:rPr>
          <w:rFonts w:ascii="Arial" w:hAnsi="Arial" w:cs="Arial"/>
          <w:color w:val="FF0000"/>
          <w:sz w:val="17"/>
          <w:szCs w:val="17"/>
          <w:highlight w:val="white"/>
        </w:rPr>
        <w:t xml:space="preserve"> Desc</w:t>
      </w:r>
      <w:r>
        <w:rPr>
          <w:rFonts w:ascii="Arial" w:hAnsi="Arial" w:cs="Arial"/>
          <w:color w:val="0000FF"/>
          <w:sz w:val="17"/>
          <w:szCs w:val="17"/>
          <w:highlight w:val="white"/>
        </w:rPr>
        <w:t>="</w:t>
      </w:r>
      <w:r>
        <w:rPr>
          <w:rFonts w:ascii="Arial" w:hAnsi="Arial" w:cs="Arial"/>
          <w:color w:val="000000"/>
          <w:sz w:val="17"/>
          <w:szCs w:val="17"/>
          <w:highlight w:val="white"/>
        </w:rPr>
        <w:t>Preferred Stock</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First Preferred Stock</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NYSE</w:t>
      </w:r>
      <w:r>
        <w:rPr>
          <w:rFonts w:ascii="Arial" w:hAnsi="Arial" w:cs="Arial"/>
          <w:color w:val="0000FF"/>
          <w:sz w:val="17"/>
          <w:szCs w:val="17"/>
          <w:highlight w:val="white"/>
        </w:rPr>
        <w:t>"</w:t>
      </w:r>
      <w:r>
        <w:rPr>
          <w:rFonts w:ascii="Arial" w:hAnsi="Arial" w:cs="Arial"/>
          <w:color w:val="FF0000"/>
          <w:sz w:val="17"/>
          <w:szCs w:val="17"/>
          <w:highlight w:val="white"/>
        </w:rPr>
        <w:t xml:space="preserve"> Country</w:t>
      </w:r>
      <w:r>
        <w:rPr>
          <w:rFonts w:ascii="Arial" w:hAnsi="Arial" w:cs="Arial"/>
          <w:color w:val="0000FF"/>
          <w:sz w:val="17"/>
          <w:szCs w:val="17"/>
          <w:highlight w:val="white"/>
        </w:rPr>
        <w:t>="</w:t>
      </w:r>
      <w:smartTag w:uri="urn:schemas-microsoft-com:office:smarttags" w:element="country-region">
        <w:r>
          <w:rPr>
            <w:rFonts w:ascii="Arial" w:hAnsi="Arial" w:cs="Arial"/>
            <w:color w:val="000000"/>
            <w:sz w:val="17"/>
            <w:szCs w:val="17"/>
            <w:highlight w:val="white"/>
          </w:rPr>
          <w:t>USA</w:t>
        </w:r>
      </w:smartTag>
      <w:r>
        <w:rPr>
          <w:rFonts w:ascii="Arial" w:hAnsi="Arial" w:cs="Arial"/>
          <w:color w:val="0000FF"/>
          <w:sz w:val="17"/>
          <w:szCs w:val="17"/>
          <w:highlight w:val="white"/>
        </w:rPr>
        <w:t>"&gt;</w:t>
      </w:r>
      <w:smartTag w:uri="urn:schemas-microsoft-com:office:smarttags" w:element="place">
        <w:smartTag w:uri="urn:schemas-microsoft-com:office:smarttags" w:element="State">
          <w:r>
            <w:rPr>
              <w:rFonts w:ascii="Arial" w:hAnsi="Arial" w:cs="Arial"/>
              <w:color w:val="000000"/>
              <w:sz w:val="17"/>
              <w:szCs w:val="17"/>
              <w:highlight w:val="white"/>
            </w:rPr>
            <w:t>New York</w:t>
          </w:r>
        </w:smartTag>
      </w:smartTag>
      <w:r>
        <w:rPr>
          <w:rFonts w:ascii="Arial" w:hAnsi="Arial" w:cs="Arial"/>
          <w:color w:val="000000"/>
          <w:sz w:val="17"/>
          <w:szCs w:val="17"/>
          <w:highlight w:val="white"/>
        </w:rPr>
        <w:t xml:space="preserve"> Stock Exchange</w:t>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MostRecentSplit</w:t>
      </w:r>
      <w:r>
        <w:rPr>
          <w:rFonts w:ascii="Arial" w:hAnsi="Arial" w:cs="Arial"/>
          <w:color w:val="FF0000"/>
          <w:sz w:val="17"/>
          <w:szCs w:val="17"/>
          <w:highlight w:val="white"/>
        </w:rPr>
        <w:t xml:space="preserve"> Date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w:t>
      </w:r>
      <w:r>
        <w:rPr>
          <w:rFonts w:ascii="Arial" w:hAnsi="Arial" w:cs="Arial"/>
          <w:color w:val="0000FF"/>
          <w:sz w:val="17"/>
          <w:szCs w:val="17"/>
          <w:highlight w:val="white"/>
        </w:rPr>
        <w:t>"</w:t>
      </w:r>
      <w:r>
        <w:rPr>
          <w:rFonts w:ascii="Arial" w:hAnsi="Arial" w:cs="Arial"/>
          <w:color w:val="FF0000"/>
          <w:sz w:val="17"/>
          <w:szCs w:val="17"/>
          <w:highlight w:val="white"/>
        </w:rPr>
        <w:t xml:space="preserve"> Desc</w:t>
      </w:r>
      <w:r>
        <w:rPr>
          <w:rFonts w:ascii="Arial" w:hAnsi="Arial" w:cs="Arial"/>
          <w:color w:val="0000FF"/>
          <w:sz w:val="17"/>
          <w:szCs w:val="17"/>
          <w:highlight w:val="white"/>
        </w:rPr>
        <w:t>="</w:t>
      </w:r>
      <w:r>
        <w:rPr>
          <w:rFonts w:ascii="Arial" w:hAnsi="Arial" w:cs="Arial"/>
          <w:color w:val="000000"/>
          <w:sz w:val="17"/>
          <w:szCs w:val="17"/>
          <w:highlight w:val="white"/>
        </w:rPr>
        <w:t>Preferred Stock</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Second Preferred Stock</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NYSE</w:t>
      </w:r>
      <w:r>
        <w:rPr>
          <w:rFonts w:ascii="Arial" w:hAnsi="Arial" w:cs="Arial"/>
          <w:color w:val="0000FF"/>
          <w:sz w:val="17"/>
          <w:szCs w:val="17"/>
          <w:highlight w:val="white"/>
        </w:rPr>
        <w:t>"</w:t>
      </w:r>
      <w:r>
        <w:rPr>
          <w:rFonts w:ascii="Arial" w:hAnsi="Arial" w:cs="Arial"/>
          <w:color w:val="FF0000"/>
          <w:sz w:val="17"/>
          <w:szCs w:val="17"/>
          <w:highlight w:val="white"/>
        </w:rPr>
        <w:t xml:space="preserve"> Country</w:t>
      </w:r>
      <w:r>
        <w:rPr>
          <w:rFonts w:ascii="Arial" w:hAnsi="Arial" w:cs="Arial"/>
          <w:color w:val="0000FF"/>
          <w:sz w:val="17"/>
          <w:szCs w:val="17"/>
          <w:highlight w:val="white"/>
        </w:rPr>
        <w:t>="</w:t>
      </w:r>
      <w:smartTag w:uri="urn:schemas-microsoft-com:office:smarttags" w:element="country-region">
        <w:r>
          <w:rPr>
            <w:rFonts w:ascii="Arial" w:hAnsi="Arial" w:cs="Arial"/>
            <w:color w:val="000000"/>
            <w:sz w:val="17"/>
            <w:szCs w:val="17"/>
            <w:highlight w:val="white"/>
          </w:rPr>
          <w:t>USA</w:t>
        </w:r>
      </w:smartTag>
      <w:r>
        <w:rPr>
          <w:rFonts w:ascii="Arial" w:hAnsi="Arial" w:cs="Arial"/>
          <w:color w:val="0000FF"/>
          <w:sz w:val="17"/>
          <w:szCs w:val="17"/>
          <w:highlight w:val="white"/>
        </w:rPr>
        <w:t>"&gt;</w:t>
      </w:r>
      <w:smartTag w:uri="urn:schemas-microsoft-com:office:smarttags" w:element="place">
        <w:smartTag w:uri="urn:schemas-microsoft-com:office:smarttags" w:element="State">
          <w:r>
            <w:rPr>
              <w:rFonts w:ascii="Arial" w:hAnsi="Arial" w:cs="Arial"/>
              <w:color w:val="000000"/>
              <w:sz w:val="17"/>
              <w:szCs w:val="17"/>
              <w:highlight w:val="white"/>
            </w:rPr>
            <w:t>New York</w:t>
          </w:r>
        </w:smartTag>
      </w:smartTag>
      <w:r>
        <w:rPr>
          <w:rFonts w:ascii="Arial" w:hAnsi="Arial" w:cs="Arial"/>
          <w:color w:val="000000"/>
          <w:sz w:val="17"/>
          <w:szCs w:val="17"/>
          <w:highlight w:val="white"/>
        </w:rPr>
        <w:t xml:space="preserve"> Stock Exchange</w:t>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MostRecentSplit</w:t>
      </w:r>
      <w:r>
        <w:rPr>
          <w:rFonts w:ascii="Arial" w:hAnsi="Arial" w:cs="Arial"/>
          <w:color w:val="FF0000"/>
          <w:sz w:val="17"/>
          <w:szCs w:val="17"/>
          <w:highlight w:val="white"/>
        </w:rPr>
        <w:t xml:space="preserve"> Date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5</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w:t>
      </w:r>
      <w:r>
        <w:rPr>
          <w:rFonts w:ascii="Arial" w:hAnsi="Arial" w:cs="Arial"/>
          <w:color w:val="0000FF"/>
          <w:sz w:val="17"/>
          <w:szCs w:val="17"/>
          <w:highlight w:val="white"/>
        </w:rPr>
        <w:t>"</w:t>
      </w:r>
      <w:r>
        <w:rPr>
          <w:rFonts w:ascii="Arial" w:hAnsi="Arial" w:cs="Arial"/>
          <w:color w:val="FF0000"/>
          <w:sz w:val="17"/>
          <w:szCs w:val="17"/>
          <w:highlight w:val="white"/>
        </w:rPr>
        <w:t xml:space="preserve"> Desc</w:t>
      </w:r>
      <w:r>
        <w:rPr>
          <w:rFonts w:ascii="Arial" w:hAnsi="Arial" w:cs="Arial"/>
          <w:color w:val="0000FF"/>
          <w:sz w:val="17"/>
          <w:szCs w:val="17"/>
          <w:highlight w:val="white"/>
        </w:rPr>
        <w:t>="</w:t>
      </w:r>
      <w:r>
        <w:rPr>
          <w:rFonts w:ascii="Arial" w:hAnsi="Arial" w:cs="Arial"/>
          <w:color w:val="000000"/>
          <w:sz w:val="17"/>
          <w:szCs w:val="17"/>
          <w:highlight w:val="white"/>
        </w:rPr>
        <w:t>Preferred Stock</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Third Preferred Stock</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NYSE</w:t>
      </w:r>
      <w:r>
        <w:rPr>
          <w:rFonts w:ascii="Arial" w:hAnsi="Arial" w:cs="Arial"/>
          <w:color w:val="0000FF"/>
          <w:sz w:val="17"/>
          <w:szCs w:val="17"/>
          <w:highlight w:val="white"/>
        </w:rPr>
        <w:t>"</w:t>
      </w:r>
      <w:r>
        <w:rPr>
          <w:rFonts w:ascii="Arial" w:hAnsi="Arial" w:cs="Arial"/>
          <w:color w:val="FF0000"/>
          <w:sz w:val="17"/>
          <w:szCs w:val="17"/>
          <w:highlight w:val="white"/>
        </w:rPr>
        <w:t xml:space="preserve"> Country</w:t>
      </w:r>
      <w:r>
        <w:rPr>
          <w:rFonts w:ascii="Arial" w:hAnsi="Arial" w:cs="Arial"/>
          <w:color w:val="0000FF"/>
          <w:sz w:val="17"/>
          <w:szCs w:val="17"/>
          <w:highlight w:val="white"/>
        </w:rPr>
        <w:t>="</w:t>
      </w:r>
      <w:smartTag w:uri="urn:schemas-microsoft-com:office:smarttags" w:element="country-region">
        <w:r>
          <w:rPr>
            <w:rFonts w:ascii="Arial" w:hAnsi="Arial" w:cs="Arial"/>
            <w:color w:val="000000"/>
            <w:sz w:val="17"/>
            <w:szCs w:val="17"/>
            <w:highlight w:val="white"/>
          </w:rPr>
          <w:t>USA</w:t>
        </w:r>
      </w:smartTag>
      <w:r>
        <w:rPr>
          <w:rFonts w:ascii="Arial" w:hAnsi="Arial" w:cs="Arial"/>
          <w:color w:val="0000FF"/>
          <w:sz w:val="17"/>
          <w:szCs w:val="17"/>
          <w:highlight w:val="white"/>
        </w:rPr>
        <w:t>"&gt;</w:t>
      </w:r>
      <w:smartTag w:uri="urn:schemas-microsoft-com:office:smarttags" w:element="place">
        <w:smartTag w:uri="urn:schemas-microsoft-com:office:smarttags" w:element="State">
          <w:r>
            <w:rPr>
              <w:rFonts w:ascii="Arial" w:hAnsi="Arial" w:cs="Arial"/>
              <w:color w:val="000000"/>
              <w:sz w:val="17"/>
              <w:szCs w:val="17"/>
              <w:highlight w:val="white"/>
            </w:rPr>
            <w:t>New York</w:t>
          </w:r>
        </w:smartTag>
      </w:smartTag>
      <w:r>
        <w:rPr>
          <w:rFonts w:ascii="Arial" w:hAnsi="Arial" w:cs="Arial"/>
          <w:color w:val="000000"/>
          <w:sz w:val="17"/>
          <w:szCs w:val="17"/>
          <w:highlight w:val="white"/>
        </w:rPr>
        <w:t xml:space="preserve"> Stock Exchange</w:t>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MostRecentSplit</w:t>
      </w:r>
      <w:r>
        <w:rPr>
          <w:rFonts w:ascii="Arial" w:hAnsi="Arial" w:cs="Arial"/>
          <w:color w:val="FF0000"/>
          <w:sz w:val="17"/>
          <w:szCs w:val="17"/>
          <w:highlight w:val="white"/>
        </w:rPr>
        <w:t xml:space="preserve"> Date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Issues</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CoGeneralInfo</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CoStatus</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"&gt;</w:t>
      </w:r>
      <w:r>
        <w:rPr>
          <w:rFonts w:ascii="Arial" w:hAnsi="Arial" w:cs="Arial"/>
          <w:color w:val="000000"/>
          <w:sz w:val="17"/>
          <w:szCs w:val="17"/>
          <w:highlight w:val="white"/>
        </w:rPr>
        <w:t>Inactive</w:t>
      </w:r>
      <w:r>
        <w:rPr>
          <w:rFonts w:ascii="Arial" w:hAnsi="Arial" w:cs="Arial"/>
          <w:color w:val="0000FF"/>
          <w:sz w:val="17"/>
          <w:szCs w:val="17"/>
          <w:highlight w:val="white"/>
        </w:rPr>
        <w:t>&lt;/</w:t>
      </w:r>
      <w:r>
        <w:rPr>
          <w:rFonts w:ascii="Arial" w:hAnsi="Arial" w:cs="Arial"/>
          <w:color w:val="800000"/>
          <w:sz w:val="17"/>
          <w:szCs w:val="17"/>
          <w:highlight w:val="white"/>
        </w:rPr>
        <w:t>CoStatus</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CoType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EQU</w:t>
      </w:r>
      <w:r>
        <w:rPr>
          <w:rFonts w:ascii="Arial" w:hAnsi="Arial" w:cs="Arial"/>
          <w:color w:val="0000FF"/>
          <w:sz w:val="17"/>
          <w:szCs w:val="17"/>
          <w:highlight w:val="white"/>
        </w:rPr>
        <w:t>"&gt;</w:t>
      </w:r>
      <w:r>
        <w:rPr>
          <w:rFonts w:ascii="Arial" w:hAnsi="Arial" w:cs="Arial"/>
          <w:color w:val="000000"/>
          <w:sz w:val="17"/>
          <w:szCs w:val="17"/>
          <w:highlight w:val="white"/>
        </w:rPr>
        <w:t>Equity Issue</w:t>
      </w:r>
      <w:r>
        <w:rPr>
          <w:rFonts w:ascii="Arial" w:hAnsi="Arial" w:cs="Arial"/>
          <w:color w:val="0000FF"/>
          <w:sz w:val="17"/>
          <w:szCs w:val="17"/>
          <w:highlight w:val="white"/>
        </w:rPr>
        <w:t>&lt;/</w:t>
      </w:r>
      <w:r>
        <w:rPr>
          <w:rFonts w:ascii="Arial" w:hAnsi="Arial" w:cs="Arial"/>
          <w:color w:val="800000"/>
          <w:sz w:val="17"/>
          <w:szCs w:val="17"/>
          <w:highlight w:val="white"/>
        </w:rPr>
        <w:t>CoType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LastModified</w:t>
      </w:r>
      <w:r>
        <w:rPr>
          <w:rFonts w:ascii="Arial" w:hAnsi="Arial" w:cs="Arial"/>
          <w:color w:val="0000FF"/>
          <w:sz w:val="17"/>
          <w:szCs w:val="17"/>
          <w:highlight w:val="white"/>
        </w:rPr>
        <w:t>&gt;</w:t>
      </w:r>
      <w:r>
        <w:rPr>
          <w:rFonts w:ascii="Arial" w:hAnsi="Arial" w:cs="Arial"/>
          <w:color w:val="000000"/>
          <w:sz w:val="17"/>
          <w:szCs w:val="17"/>
          <w:highlight w:val="white"/>
        </w:rPr>
        <w:t>2007-03-05</w:t>
      </w:r>
      <w:r>
        <w:rPr>
          <w:rFonts w:ascii="Arial" w:hAnsi="Arial" w:cs="Arial"/>
          <w:color w:val="0000FF"/>
          <w:sz w:val="17"/>
          <w:szCs w:val="17"/>
          <w:highlight w:val="white"/>
        </w:rPr>
        <w:t>&lt;/</w:t>
      </w:r>
      <w:r>
        <w:rPr>
          <w:rFonts w:ascii="Arial" w:hAnsi="Arial" w:cs="Arial"/>
          <w:color w:val="800000"/>
          <w:sz w:val="17"/>
          <w:szCs w:val="17"/>
          <w:highlight w:val="white"/>
        </w:rPr>
        <w:t>LastModified</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LatestAvailableAnnual</w:t>
      </w:r>
      <w:r>
        <w:rPr>
          <w:rFonts w:ascii="Arial" w:hAnsi="Arial" w:cs="Arial"/>
          <w:color w:val="0000FF"/>
          <w:sz w:val="17"/>
          <w:szCs w:val="17"/>
          <w:highlight w:val="white"/>
        </w:rPr>
        <w:t>&gt;</w:t>
      </w:r>
      <w:r>
        <w:rPr>
          <w:rFonts w:ascii="Arial" w:hAnsi="Arial" w:cs="Arial"/>
          <w:color w:val="000000"/>
          <w:sz w:val="17"/>
          <w:szCs w:val="17"/>
          <w:highlight w:val="white"/>
        </w:rPr>
        <w:t>2006-06-30</w:t>
      </w:r>
      <w:r>
        <w:rPr>
          <w:rFonts w:ascii="Arial" w:hAnsi="Arial" w:cs="Arial"/>
          <w:color w:val="0000FF"/>
          <w:sz w:val="17"/>
          <w:szCs w:val="17"/>
          <w:highlight w:val="white"/>
        </w:rPr>
        <w:t>&lt;/</w:t>
      </w:r>
      <w:r>
        <w:rPr>
          <w:rFonts w:ascii="Arial" w:hAnsi="Arial" w:cs="Arial"/>
          <w:color w:val="800000"/>
          <w:sz w:val="17"/>
          <w:szCs w:val="17"/>
          <w:highlight w:val="white"/>
        </w:rPr>
        <w:t>LatestAvailableAnnual</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LatestAvailableInterim</w:t>
      </w:r>
      <w:r>
        <w:rPr>
          <w:rFonts w:ascii="Arial" w:hAnsi="Arial" w:cs="Arial"/>
          <w:color w:val="0000FF"/>
          <w:sz w:val="17"/>
          <w:szCs w:val="17"/>
          <w:highlight w:val="white"/>
        </w:rPr>
        <w:t>&gt;</w:t>
      </w:r>
      <w:r>
        <w:rPr>
          <w:rFonts w:ascii="Arial" w:hAnsi="Arial" w:cs="Arial"/>
          <w:color w:val="000000"/>
          <w:sz w:val="17"/>
          <w:szCs w:val="17"/>
          <w:highlight w:val="white"/>
        </w:rPr>
        <w:t>2006-12-31</w:t>
      </w:r>
      <w:r>
        <w:rPr>
          <w:rFonts w:ascii="Arial" w:hAnsi="Arial" w:cs="Arial"/>
          <w:color w:val="0000FF"/>
          <w:sz w:val="17"/>
          <w:szCs w:val="17"/>
          <w:highlight w:val="white"/>
        </w:rPr>
        <w:t>&lt;/</w:t>
      </w:r>
      <w:r>
        <w:rPr>
          <w:rFonts w:ascii="Arial" w:hAnsi="Arial" w:cs="Arial"/>
          <w:color w:val="800000"/>
          <w:sz w:val="17"/>
          <w:szCs w:val="17"/>
          <w:highlight w:val="white"/>
        </w:rPr>
        <w:t>LatestAvailableInterim</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Employees</w:t>
      </w:r>
      <w:r>
        <w:rPr>
          <w:rFonts w:ascii="Arial" w:hAnsi="Arial" w:cs="Arial"/>
          <w:color w:val="FF0000"/>
          <w:sz w:val="17"/>
          <w:szCs w:val="17"/>
          <w:highlight w:val="white"/>
        </w:rPr>
        <w:t xml:space="preserve"> LastUpdated</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4300</w:t>
      </w:r>
      <w:r>
        <w:rPr>
          <w:rFonts w:ascii="Arial" w:hAnsi="Arial" w:cs="Arial"/>
          <w:color w:val="0000FF"/>
          <w:sz w:val="17"/>
          <w:szCs w:val="17"/>
          <w:highlight w:val="white"/>
        </w:rPr>
        <w:t>&lt;/</w:t>
      </w:r>
      <w:r>
        <w:rPr>
          <w:rFonts w:ascii="Arial" w:hAnsi="Arial" w:cs="Arial"/>
          <w:color w:val="800000"/>
          <w:sz w:val="17"/>
          <w:szCs w:val="17"/>
          <w:highlight w:val="white"/>
        </w:rPr>
        <w:t>Employees</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SharesOut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2007-01-19</w:t>
      </w:r>
      <w:r>
        <w:rPr>
          <w:rFonts w:ascii="Arial" w:hAnsi="Arial" w:cs="Arial"/>
          <w:color w:val="0000FF"/>
          <w:sz w:val="17"/>
          <w:szCs w:val="17"/>
          <w:highlight w:val="white"/>
        </w:rPr>
        <w:t>"&gt;</w:t>
      </w:r>
      <w:r>
        <w:rPr>
          <w:rFonts w:ascii="Arial" w:hAnsi="Arial" w:cs="Arial"/>
          <w:color w:val="000000"/>
          <w:sz w:val="17"/>
          <w:szCs w:val="17"/>
          <w:highlight w:val="white"/>
        </w:rPr>
        <w:t>95027482.0</w:t>
      </w:r>
      <w:r>
        <w:rPr>
          <w:rFonts w:ascii="Arial" w:hAnsi="Arial" w:cs="Arial"/>
          <w:color w:val="0000FF"/>
          <w:sz w:val="17"/>
          <w:szCs w:val="17"/>
          <w:highlight w:val="white"/>
        </w:rPr>
        <w:t>&lt;/</w:t>
      </w:r>
      <w:r>
        <w:rPr>
          <w:rFonts w:ascii="Arial" w:hAnsi="Arial" w:cs="Arial"/>
          <w:color w:val="800000"/>
          <w:sz w:val="17"/>
          <w:szCs w:val="17"/>
          <w:highlight w:val="white"/>
        </w:rPr>
        <w:t>SharesOut</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CommonShareholders</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1525</w:t>
      </w:r>
      <w:r>
        <w:rPr>
          <w:rFonts w:ascii="Arial" w:hAnsi="Arial" w:cs="Arial"/>
          <w:color w:val="0000FF"/>
          <w:sz w:val="17"/>
          <w:szCs w:val="17"/>
          <w:highlight w:val="white"/>
        </w:rPr>
        <w:t>&lt;/</w:t>
      </w:r>
      <w:r>
        <w:rPr>
          <w:rFonts w:ascii="Arial" w:hAnsi="Arial" w:cs="Arial"/>
          <w:color w:val="800000"/>
          <w:sz w:val="17"/>
          <w:szCs w:val="17"/>
          <w:highlight w:val="white"/>
        </w:rPr>
        <w:t>CommonShareholders</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ReportingCurrency</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USD</w:t>
      </w:r>
      <w:r>
        <w:rPr>
          <w:rFonts w:ascii="Arial" w:hAnsi="Arial" w:cs="Arial"/>
          <w:color w:val="0000FF"/>
          <w:sz w:val="17"/>
          <w:szCs w:val="17"/>
          <w:highlight w:val="white"/>
        </w:rPr>
        <w:t>"&gt;</w:t>
      </w:r>
      <w:r>
        <w:rPr>
          <w:rFonts w:ascii="Arial" w:hAnsi="Arial" w:cs="Arial"/>
          <w:color w:val="000000"/>
          <w:sz w:val="17"/>
          <w:szCs w:val="17"/>
          <w:highlight w:val="white"/>
        </w:rPr>
        <w:t>U.S. Dollars</w:t>
      </w:r>
      <w:r>
        <w:rPr>
          <w:rFonts w:ascii="Arial" w:hAnsi="Arial" w:cs="Arial"/>
          <w:color w:val="0000FF"/>
          <w:sz w:val="17"/>
          <w:szCs w:val="17"/>
          <w:highlight w:val="white"/>
        </w:rPr>
        <w:t>&lt;/</w:t>
      </w:r>
      <w:r>
        <w:rPr>
          <w:rFonts w:ascii="Arial" w:hAnsi="Arial" w:cs="Arial"/>
          <w:color w:val="800000"/>
          <w:sz w:val="17"/>
          <w:szCs w:val="17"/>
          <w:highlight w:val="white"/>
        </w:rPr>
        <w:t>ReportingCurrency</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MostRecentExchange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2009-04-14</w:t>
      </w:r>
      <w:r>
        <w:rPr>
          <w:rFonts w:ascii="Arial" w:hAnsi="Arial" w:cs="Arial"/>
          <w:color w:val="0000FF"/>
          <w:sz w:val="17"/>
          <w:szCs w:val="17"/>
          <w:highlight w:val="white"/>
        </w:rPr>
        <w:t>"&gt;</w:t>
      </w:r>
      <w:r>
        <w:rPr>
          <w:rFonts w:ascii="Arial" w:hAnsi="Arial" w:cs="Arial"/>
          <w:color w:val="000000"/>
          <w:sz w:val="17"/>
          <w:szCs w:val="17"/>
          <w:highlight w:val="white"/>
        </w:rPr>
        <w:t>1.0</w:t>
      </w:r>
      <w:r>
        <w:rPr>
          <w:rFonts w:ascii="Arial" w:hAnsi="Arial" w:cs="Arial"/>
          <w:color w:val="0000FF"/>
          <w:sz w:val="17"/>
          <w:szCs w:val="17"/>
          <w:highlight w:val="white"/>
        </w:rPr>
        <w:t>&lt;/</w:t>
      </w:r>
      <w:r>
        <w:rPr>
          <w:rFonts w:ascii="Arial" w:hAnsi="Arial" w:cs="Arial"/>
          <w:color w:val="800000"/>
          <w:sz w:val="17"/>
          <w:szCs w:val="17"/>
          <w:highlight w:val="white"/>
        </w:rPr>
        <w:t>MostRecentExchange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CoGeneralInfo</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Ratios</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PriceToEarningsTTM</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P/E (TTM)</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Valuation</w:t>
      </w:r>
      <w:r>
        <w:rPr>
          <w:rFonts w:ascii="Arial" w:hAnsi="Arial" w:cs="Arial"/>
          <w:color w:val="0000FF"/>
          <w:sz w:val="17"/>
          <w:szCs w:val="17"/>
          <w:highlight w:val="white"/>
        </w:rPr>
        <w:t>"&gt;</w:t>
      </w:r>
      <w:r>
        <w:rPr>
          <w:rFonts w:ascii="Arial" w:hAnsi="Arial" w:cs="Arial"/>
          <w:color w:val="000000"/>
          <w:sz w:val="17"/>
          <w:szCs w:val="17"/>
          <w:highlight w:val="white"/>
        </w:rPr>
        <w:t>34.66003</w:t>
      </w:r>
      <w:r>
        <w:rPr>
          <w:rFonts w:ascii="Arial" w:hAnsi="Arial" w:cs="Arial"/>
          <w:color w:val="0000FF"/>
          <w:sz w:val="17"/>
          <w:szCs w:val="17"/>
          <w:highlight w:val="white"/>
        </w:rPr>
        <w:t>&lt;/</w:t>
      </w:r>
      <w:r>
        <w:rPr>
          <w:rFonts w:ascii="Arial" w:hAnsi="Arial" w:cs="Arial"/>
          <w:color w:val="800000"/>
          <w:sz w:val="17"/>
          <w:szCs w:val="17"/>
          <w:highlight w:val="white"/>
        </w:rPr>
        <w:t>PriceToEarningsTTM</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PriceToEarnings</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P/E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Valuation</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PriceToEarningsHigh</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P/E 5 Fiscal Year High</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Valuation</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PriceToEarningsLow</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P/E 5 Fiscal Year Low</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Valuation</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PriceToRevenueTTM</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Price to Revenue (TTM)</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Valuation</w:t>
      </w:r>
      <w:r>
        <w:rPr>
          <w:rFonts w:ascii="Arial" w:hAnsi="Arial" w:cs="Arial"/>
          <w:color w:val="0000FF"/>
          <w:sz w:val="17"/>
          <w:szCs w:val="17"/>
          <w:highlight w:val="white"/>
        </w:rPr>
        <w:t>"&gt;</w:t>
      </w:r>
      <w:r>
        <w:rPr>
          <w:rFonts w:ascii="Arial" w:hAnsi="Arial" w:cs="Arial"/>
          <w:color w:val="000000"/>
          <w:sz w:val="17"/>
          <w:szCs w:val="17"/>
          <w:highlight w:val="white"/>
        </w:rPr>
        <w:t>0.66603</w:t>
      </w:r>
      <w:r>
        <w:rPr>
          <w:rFonts w:ascii="Arial" w:hAnsi="Arial" w:cs="Arial"/>
          <w:color w:val="0000FF"/>
          <w:sz w:val="17"/>
          <w:szCs w:val="17"/>
          <w:highlight w:val="white"/>
        </w:rPr>
        <w:t>&lt;/</w:t>
      </w:r>
      <w:r>
        <w:rPr>
          <w:rFonts w:ascii="Arial" w:hAnsi="Arial" w:cs="Arial"/>
          <w:color w:val="800000"/>
          <w:sz w:val="17"/>
          <w:szCs w:val="17"/>
          <w:highlight w:val="white"/>
        </w:rPr>
        <w:t>PriceToRevenueTTM</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PriceToRevenueMRQ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Price to Revenue (MRQ)</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Valuation</w:t>
      </w:r>
      <w:r>
        <w:rPr>
          <w:rFonts w:ascii="Arial" w:hAnsi="Arial" w:cs="Arial"/>
          <w:color w:val="0000FF"/>
          <w:sz w:val="17"/>
          <w:szCs w:val="17"/>
          <w:highlight w:val="white"/>
        </w:rPr>
        <w:t>"&gt;</w:t>
      </w:r>
      <w:r>
        <w:rPr>
          <w:rFonts w:ascii="Arial" w:hAnsi="Arial" w:cs="Arial"/>
          <w:color w:val="000000"/>
          <w:sz w:val="17"/>
          <w:szCs w:val="17"/>
          <w:highlight w:val="white"/>
        </w:rPr>
        <w:t>0.50165</w:t>
      </w:r>
      <w:r>
        <w:rPr>
          <w:rFonts w:ascii="Arial" w:hAnsi="Arial" w:cs="Arial"/>
          <w:color w:val="0000FF"/>
          <w:sz w:val="17"/>
          <w:szCs w:val="17"/>
          <w:highlight w:val="white"/>
        </w:rPr>
        <w:t>&lt;/</w:t>
      </w:r>
      <w:r>
        <w:rPr>
          <w:rFonts w:ascii="Arial" w:hAnsi="Arial" w:cs="Arial"/>
          <w:color w:val="800000"/>
          <w:sz w:val="17"/>
          <w:szCs w:val="17"/>
          <w:highlight w:val="white"/>
        </w:rPr>
        <w:t>PriceToRevenueMRQ</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PriceToRevenue</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Price to Revenue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Valuation</w:t>
      </w:r>
      <w:r>
        <w:rPr>
          <w:rFonts w:ascii="Arial" w:hAnsi="Arial" w:cs="Arial"/>
          <w:color w:val="0000FF"/>
          <w:sz w:val="17"/>
          <w:szCs w:val="17"/>
          <w:highlight w:val="white"/>
        </w:rPr>
        <w:t>"&gt;</w:t>
      </w:r>
      <w:r>
        <w:rPr>
          <w:rFonts w:ascii="Arial" w:hAnsi="Arial" w:cs="Arial"/>
          <w:color w:val="000000"/>
          <w:sz w:val="17"/>
          <w:szCs w:val="17"/>
          <w:highlight w:val="white"/>
        </w:rPr>
        <w:t>0.67661</w:t>
      </w:r>
      <w:r>
        <w:rPr>
          <w:rFonts w:ascii="Arial" w:hAnsi="Arial" w:cs="Arial"/>
          <w:color w:val="0000FF"/>
          <w:sz w:val="17"/>
          <w:szCs w:val="17"/>
          <w:highlight w:val="white"/>
        </w:rPr>
        <w:t>&lt;/</w:t>
      </w:r>
      <w:r>
        <w:rPr>
          <w:rFonts w:ascii="Arial" w:hAnsi="Arial" w:cs="Arial"/>
          <w:color w:val="800000"/>
          <w:sz w:val="17"/>
          <w:szCs w:val="17"/>
          <w:highlight w:val="white"/>
        </w:rPr>
        <w:t>PriceToRevenue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PriceToCashFlowTTM</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Price to Cash Flow (TTM)</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Valuation</w:t>
      </w:r>
      <w:r>
        <w:rPr>
          <w:rFonts w:ascii="Arial" w:hAnsi="Arial" w:cs="Arial"/>
          <w:color w:val="0000FF"/>
          <w:sz w:val="17"/>
          <w:szCs w:val="17"/>
          <w:highlight w:val="white"/>
        </w:rPr>
        <w:t>"&gt;</w:t>
      </w:r>
      <w:r>
        <w:rPr>
          <w:rFonts w:ascii="Arial" w:hAnsi="Arial" w:cs="Arial"/>
          <w:color w:val="000000"/>
          <w:sz w:val="17"/>
          <w:szCs w:val="17"/>
          <w:highlight w:val="white"/>
        </w:rPr>
        <w:t>19.64132</w:t>
      </w:r>
      <w:r>
        <w:rPr>
          <w:rFonts w:ascii="Arial" w:hAnsi="Arial" w:cs="Arial"/>
          <w:color w:val="0000FF"/>
          <w:sz w:val="17"/>
          <w:szCs w:val="17"/>
          <w:highlight w:val="white"/>
        </w:rPr>
        <w:t>&lt;/</w:t>
      </w:r>
      <w:r>
        <w:rPr>
          <w:rFonts w:ascii="Arial" w:hAnsi="Arial" w:cs="Arial"/>
          <w:color w:val="800000"/>
          <w:sz w:val="17"/>
          <w:szCs w:val="17"/>
          <w:highlight w:val="white"/>
        </w:rPr>
        <w:t>PriceToCashFlowTTM</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PriceToCashFlowMRQ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Price to Cash Flow (MRQ)</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Valuation</w:t>
      </w:r>
      <w:r>
        <w:rPr>
          <w:rFonts w:ascii="Arial" w:hAnsi="Arial" w:cs="Arial"/>
          <w:color w:val="0000FF"/>
          <w:sz w:val="17"/>
          <w:szCs w:val="17"/>
          <w:highlight w:val="white"/>
        </w:rPr>
        <w:t>"&gt;</w:t>
      </w:r>
      <w:r>
        <w:rPr>
          <w:rFonts w:ascii="Arial" w:hAnsi="Arial" w:cs="Arial"/>
          <w:color w:val="000000"/>
          <w:sz w:val="17"/>
          <w:szCs w:val="17"/>
          <w:highlight w:val="white"/>
        </w:rPr>
        <w:t>5.76681</w:t>
      </w:r>
      <w:r>
        <w:rPr>
          <w:rFonts w:ascii="Arial" w:hAnsi="Arial" w:cs="Arial"/>
          <w:color w:val="0000FF"/>
          <w:sz w:val="17"/>
          <w:szCs w:val="17"/>
          <w:highlight w:val="white"/>
        </w:rPr>
        <w:t>&lt;/</w:t>
      </w:r>
      <w:r>
        <w:rPr>
          <w:rFonts w:ascii="Arial" w:hAnsi="Arial" w:cs="Arial"/>
          <w:color w:val="800000"/>
          <w:sz w:val="17"/>
          <w:szCs w:val="17"/>
          <w:highlight w:val="white"/>
        </w:rPr>
        <w:t>PriceToCashFlowMRQ</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PriceToCashFlow</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Price to Cash Flow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Valuation</w:t>
      </w:r>
      <w:r>
        <w:rPr>
          <w:rFonts w:ascii="Arial" w:hAnsi="Arial" w:cs="Arial"/>
          <w:color w:val="0000FF"/>
          <w:sz w:val="17"/>
          <w:szCs w:val="17"/>
          <w:highlight w:val="white"/>
        </w:rPr>
        <w:t>"&gt;</w:t>
      </w:r>
      <w:r>
        <w:rPr>
          <w:rFonts w:ascii="Arial" w:hAnsi="Arial" w:cs="Arial"/>
          <w:color w:val="000000"/>
          <w:sz w:val="17"/>
          <w:szCs w:val="17"/>
          <w:highlight w:val="white"/>
        </w:rPr>
        <w:t>15.24567</w:t>
      </w:r>
      <w:r>
        <w:rPr>
          <w:rFonts w:ascii="Arial" w:hAnsi="Arial" w:cs="Arial"/>
          <w:color w:val="0000FF"/>
          <w:sz w:val="17"/>
          <w:szCs w:val="17"/>
          <w:highlight w:val="white"/>
        </w:rPr>
        <w:t>&lt;/</w:t>
      </w:r>
      <w:r>
        <w:rPr>
          <w:rFonts w:ascii="Arial" w:hAnsi="Arial" w:cs="Arial"/>
          <w:color w:val="800000"/>
          <w:sz w:val="17"/>
          <w:szCs w:val="17"/>
          <w:highlight w:val="white"/>
        </w:rPr>
        <w:t>PriceToCashFlow</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PriceToFreeCashFlowTTM</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Price to Free Cash Flow (TTM)</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Valuation</w:t>
      </w:r>
      <w:r>
        <w:rPr>
          <w:rFonts w:ascii="Arial" w:hAnsi="Arial" w:cs="Arial"/>
          <w:color w:val="0000FF"/>
          <w:sz w:val="17"/>
          <w:szCs w:val="17"/>
          <w:highlight w:val="white"/>
        </w:rPr>
        <w:t>"&gt;</w:t>
      </w:r>
      <w:r>
        <w:rPr>
          <w:rFonts w:ascii="Arial" w:hAnsi="Arial" w:cs="Arial"/>
          <w:color w:val="000000"/>
          <w:sz w:val="17"/>
          <w:szCs w:val="17"/>
          <w:highlight w:val="white"/>
        </w:rPr>
        <w:t>65.10149</w:t>
      </w:r>
      <w:r>
        <w:rPr>
          <w:rFonts w:ascii="Arial" w:hAnsi="Arial" w:cs="Arial"/>
          <w:color w:val="0000FF"/>
          <w:sz w:val="17"/>
          <w:szCs w:val="17"/>
          <w:highlight w:val="white"/>
        </w:rPr>
        <w:t>&lt;/</w:t>
      </w:r>
      <w:r>
        <w:rPr>
          <w:rFonts w:ascii="Arial" w:hAnsi="Arial" w:cs="Arial"/>
          <w:color w:val="800000"/>
          <w:sz w:val="17"/>
          <w:szCs w:val="17"/>
          <w:highlight w:val="white"/>
        </w:rPr>
        <w:t>PriceToFreeCashFlowTTM</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PriceToFreeCashFlow</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Price to Free Cash Flow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Valuation</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PriceToBookMRQ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Price to Book (MRQ)</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Valuation</w:t>
      </w:r>
      <w:r>
        <w:rPr>
          <w:rFonts w:ascii="Arial" w:hAnsi="Arial" w:cs="Arial"/>
          <w:color w:val="0000FF"/>
          <w:sz w:val="17"/>
          <w:szCs w:val="17"/>
          <w:highlight w:val="white"/>
        </w:rPr>
        <w:t>"&gt;</w:t>
      </w:r>
      <w:r>
        <w:rPr>
          <w:rFonts w:ascii="Arial" w:hAnsi="Arial" w:cs="Arial"/>
          <w:color w:val="000000"/>
          <w:sz w:val="17"/>
          <w:szCs w:val="17"/>
          <w:highlight w:val="white"/>
        </w:rPr>
        <w:t>9.65259</w:t>
      </w:r>
      <w:r>
        <w:rPr>
          <w:rFonts w:ascii="Arial" w:hAnsi="Arial" w:cs="Arial"/>
          <w:color w:val="0000FF"/>
          <w:sz w:val="17"/>
          <w:szCs w:val="17"/>
          <w:highlight w:val="white"/>
        </w:rPr>
        <w:t>&lt;/</w:t>
      </w:r>
      <w:r>
        <w:rPr>
          <w:rFonts w:ascii="Arial" w:hAnsi="Arial" w:cs="Arial"/>
          <w:color w:val="800000"/>
          <w:sz w:val="17"/>
          <w:szCs w:val="17"/>
          <w:highlight w:val="white"/>
        </w:rPr>
        <w:t>PriceToBookMRQ</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PriceToBook</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Price to Book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Valuation</w:t>
      </w:r>
      <w:r>
        <w:rPr>
          <w:rFonts w:ascii="Arial" w:hAnsi="Arial" w:cs="Arial"/>
          <w:color w:val="0000FF"/>
          <w:sz w:val="17"/>
          <w:szCs w:val="17"/>
          <w:highlight w:val="white"/>
        </w:rPr>
        <w:t>"&gt;</w:t>
      </w:r>
      <w:r>
        <w:rPr>
          <w:rFonts w:ascii="Arial" w:hAnsi="Arial" w:cs="Arial"/>
          <w:color w:val="000000"/>
          <w:sz w:val="17"/>
          <w:szCs w:val="17"/>
          <w:highlight w:val="white"/>
        </w:rPr>
        <w:t>11.03799</w:t>
      </w:r>
      <w:r>
        <w:rPr>
          <w:rFonts w:ascii="Arial" w:hAnsi="Arial" w:cs="Arial"/>
          <w:color w:val="0000FF"/>
          <w:sz w:val="17"/>
          <w:szCs w:val="17"/>
          <w:highlight w:val="white"/>
        </w:rPr>
        <w:t>&lt;/</w:t>
      </w:r>
      <w:r>
        <w:rPr>
          <w:rFonts w:ascii="Arial" w:hAnsi="Arial" w:cs="Arial"/>
          <w:color w:val="800000"/>
          <w:sz w:val="17"/>
          <w:szCs w:val="17"/>
          <w:highlight w:val="white"/>
        </w:rPr>
        <w:t>PriceToBook</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PriceToTangibleBookMRQ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Price to Tangible Book (MRQ)</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Valuation</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PriceToTangibleBook</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Price to Tangible Book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Valuation</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PriceToTangibleBookCommonMRQ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Price to Tangible Book - Common (MRQ)</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Valuation</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PriceToTangibleBookCommon</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Price to Tangible Book - Common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Valuation</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RevPerShareTTM</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Revenue / Share (TTM)</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PerShare</w:t>
      </w:r>
      <w:r>
        <w:rPr>
          <w:rFonts w:ascii="Arial" w:hAnsi="Arial" w:cs="Arial"/>
          <w:color w:val="0000FF"/>
          <w:sz w:val="17"/>
          <w:szCs w:val="17"/>
          <w:highlight w:val="white"/>
        </w:rPr>
        <w:t>"&gt;</w:t>
      </w:r>
      <w:r>
        <w:rPr>
          <w:rFonts w:ascii="Arial" w:hAnsi="Arial" w:cs="Arial"/>
          <w:color w:val="000000"/>
          <w:sz w:val="17"/>
          <w:szCs w:val="17"/>
          <w:highlight w:val="white"/>
        </w:rPr>
        <w:t>25.46324</w:t>
      </w:r>
      <w:r>
        <w:rPr>
          <w:rFonts w:ascii="Arial" w:hAnsi="Arial" w:cs="Arial"/>
          <w:color w:val="0000FF"/>
          <w:sz w:val="17"/>
          <w:szCs w:val="17"/>
          <w:highlight w:val="white"/>
        </w:rPr>
        <w:t>&lt;/</w:t>
      </w:r>
      <w:r>
        <w:rPr>
          <w:rFonts w:ascii="Arial" w:hAnsi="Arial" w:cs="Arial"/>
          <w:color w:val="800000"/>
          <w:sz w:val="17"/>
          <w:szCs w:val="17"/>
          <w:highlight w:val="white"/>
        </w:rPr>
        <w:t>RevPerShareTTM</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RevPerShareMRQ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Revenue / Share (MRQ)</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PerShare</w:t>
      </w:r>
      <w:r>
        <w:rPr>
          <w:rFonts w:ascii="Arial" w:hAnsi="Arial" w:cs="Arial"/>
          <w:color w:val="0000FF"/>
          <w:sz w:val="17"/>
          <w:szCs w:val="17"/>
          <w:highlight w:val="white"/>
        </w:rPr>
        <w:t>"&gt;</w:t>
      </w:r>
      <w:r>
        <w:rPr>
          <w:rFonts w:ascii="Arial" w:hAnsi="Arial" w:cs="Arial"/>
          <w:color w:val="000000"/>
          <w:sz w:val="17"/>
          <w:szCs w:val="17"/>
          <w:highlight w:val="white"/>
        </w:rPr>
        <w:t>33.80690</w:t>
      </w:r>
      <w:r>
        <w:rPr>
          <w:rFonts w:ascii="Arial" w:hAnsi="Arial" w:cs="Arial"/>
          <w:color w:val="0000FF"/>
          <w:sz w:val="17"/>
          <w:szCs w:val="17"/>
          <w:highlight w:val="white"/>
        </w:rPr>
        <w:t>&lt;/</w:t>
      </w:r>
      <w:r>
        <w:rPr>
          <w:rFonts w:ascii="Arial" w:hAnsi="Arial" w:cs="Arial"/>
          <w:color w:val="800000"/>
          <w:sz w:val="17"/>
          <w:szCs w:val="17"/>
          <w:highlight w:val="white"/>
        </w:rPr>
        <w:t>RevPerShareMRQ</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RevPerShare</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Revenue / Share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PerShare</w:t>
      </w:r>
      <w:r>
        <w:rPr>
          <w:rFonts w:ascii="Arial" w:hAnsi="Arial" w:cs="Arial"/>
          <w:color w:val="0000FF"/>
          <w:sz w:val="17"/>
          <w:szCs w:val="17"/>
          <w:highlight w:val="white"/>
        </w:rPr>
        <w:t>"&gt;</w:t>
      </w:r>
      <w:r>
        <w:rPr>
          <w:rFonts w:ascii="Arial" w:hAnsi="Arial" w:cs="Arial"/>
          <w:color w:val="000000"/>
          <w:sz w:val="17"/>
          <w:szCs w:val="17"/>
          <w:highlight w:val="white"/>
        </w:rPr>
        <w:t>24.88217</w:t>
      </w:r>
      <w:r>
        <w:rPr>
          <w:rFonts w:ascii="Arial" w:hAnsi="Arial" w:cs="Arial"/>
          <w:color w:val="0000FF"/>
          <w:sz w:val="17"/>
          <w:szCs w:val="17"/>
          <w:highlight w:val="white"/>
        </w:rPr>
        <w:t>&lt;/</w:t>
      </w:r>
      <w:r>
        <w:rPr>
          <w:rFonts w:ascii="Arial" w:hAnsi="Arial" w:cs="Arial"/>
          <w:color w:val="800000"/>
          <w:sz w:val="17"/>
          <w:szCs w:val="17"/>
          <w:highlight w:val="white"/>
        </w:rPr>
        <w:t>RevPerShare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EPSFulDilTTM</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EPS Fully Diluted (TTM)</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PerShare</w:t>
      </w:r>
      <w:r>
        <w:rPr>
          <w:rFonts w:ascii="Arial" w:hAnsi="Arial" w:cs="Arial"/>
          <w:color w:val="0000FF"/>
          <w:sz w:val="17"/>
          <w:szCs w:val="17"/>
          <w:highlight w:val="white"/>
        </w:rPr>
        <w:t>"&gt;</w:t>
      </w:r>
      <w:r>
        <w:rPr>
          <w:rFonts w:ascii="Arial" w:hAnsi="Arial" w:cs="Arial"/>
          <w:color w:val="000000"/>
          <w:sz w:val="17"/>
          <w:szCs w:val="17"/>
          <w:highlight w:val="white"/>
        </w:rPr>
        <w:t>0.49019</w:t>
      </w:r>
      <w:r>
        <w:rPr>
          <w:rFonts w:ascii="Arial" w:hAnsi="Arial" w:cs="Arial"/>
          <w:color w:val="0000FF"/>
          <w:sz w:val="17"/>
          <w:szCs w:val="17"/>
          <w:highlight w:val="white"/>
        </w:rPr>
        <w:t>&lt;/</w:t>
      </w:r>
      <w:r>
        <w:rPr>
          <w:rFonts w:ascii="Arial" w:hAnsi="Arial" w:cs="Arial"/>
          <w:color w:val="800000"/>
          <w:sz w:val="17"/>
          <w:szCs w:val="17"/>
          <w:highlight w:val="white"/>
        </w:rPr>
        <w:t>EPSFulDilTTM</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EPSFulDilMRQ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EPS Fully Diluted (MRQ)</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PerShare</w:t>
      </w:r>
      <w:r>
        <w:rPr>
          <w:rFonts w:ascii="Arial" w:hAnsi="Arial" w:cs="Arial"/>
          <w:color w:val="0000FF"/>
          <w:sz w:val="17"/>
          <w:szCs w:val="17"/>
          <w:highlight w:val="white"/>
        </w:rPr>
        <w:t>"&gt;</w:t>
      </w:r>
      <w:r>
        <w:rPr>
          <w:rFonts w:ascii="Arial" w:hAnsi="Arial" w:cs="Arial"/>
          <w:color w:val="000000"/>
          <w:sz w:val="17"/>
          <w:szCs w:val="17"/>
          <w:highlight w:val="white"/>
        </w:rPr>
        <w:t>0.64391</w:t>
      </w:r>
      <w:r>
        <w:rPr>
          <w:rFonts w:ascii="Arial" w:hAnsi="Arial" w:cs="Arial"/>
          <w:color w:val="0000FF"/>
          <w:sz w:val="17"/>
          <w:szCs w:val="17"/>
          <w:highlight w:val="white"/>
        </w:rPr>
        <w:t>&lt;/</w:t>
      </w:r>
      <w:r>
        <w:rPr>
          <w:rFonts w:ascii="Arial" w:hAnsi="Arial" w:cs="Arial"/>
          <w:color w:val="800000"/>
          <w:sz w:val="17"/>
          <w:szCs w:val="17"/>
          <w:highlight w:val="white"/>
        </w:rPr>
        <w:t>EPSFulDilMRQ</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EPSFulDil</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EPS Fully Diluted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PerShare</w:t>
      </w:r>
      <w:r>
        <w:rPr>
          <w:rFonts w:ascii="Arial" w:hAnsi="Arial" w:cs="Arial"/>
          <w:color w:val="0000FF"/>
          <w:sz w:val="17"/>
          <w:szCs w:val="17"/>
          <w:highlight w:val="white"/>
        </w:rPr>
        <w:t>"&gt;</w:t>
      </w:r>
      <w:r>
        <w:rPr>
          <w:rFonts w:ascii="Arial" w:hAnsi="Arial" w:cs="Arial"/>
          <w:color w:val="000000"/>
          <w:sz w:val="17"/>
          <w:szCs w:val="17"/>
          <w:highlight w:val="white"/>
        </w:rPr>
        <w:t>-1.23775</w:t>
      </w:r>
      <w:r>
        <w:rPr>
          <w:rFonts w:ascii="Arial" w:hAnsi="Arial" w:cs="Arial"/>
          <w:color w:val="0000FF"/>
          <w:sz w:val="17"/>
          <w:szCs w:val="17"/>
          <w:highlight w:val="white"/>
        </w:rPr>
        <w:t>&lt;/</w:t>
      </w:r>
      <w:r>
        <w:rPr>
          <w:rFonts w:ascii="Arial" w:hAnsi="Arial" w:cs="Arial"/>
          <w:color w:val="800000"/>
          <w:sz w:val="17"/>
          <w:szCs w:val="17"/>
          <w:highlight w:val="white"/>
        </w:rPr>
        <w:t>EPSFulDil</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DivPerShareTTM</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Dividend/Share (TTM)</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Dividends</w:t>
      </w:r>
      <w:r>
        <w:rPr>
          <w:rFonts w:ascii="Arial" w:hAnsi="Arial" w:cs="Arial"/>
          <w:color w:val="0000FF"/>
          <w:sz w:val="17"/>
          <w:szCs w:val="17"/>
          <w:highlight w:val="white"/>
        </w:rPr>
        <w:t>"&gt;</w:t>
      </w:r>
      <w:r>
        <w:rPr>
          <w:rFonts w:ascii="Arial" w:hAnsi="Arial" w:cs="Arial"/>
          <w:color w:val="000000"/>
          <w:sz w:val="17"/>
          <w:szCs w:val="17"/>
          <w:highlight w:val="white"/>
        </w:rPr>
        <w:t>0.40000</w:t>
      </w:r>
      <w:r>
        <w:rPr>
          <w:rFonts w:ascii="Arial" w:hAnsi="Arial" w:cs="Arial"/>
          <w:color w:val="0000FF"/>
          <w:sz w:val="17"/>
          <w:szCs w:val="17"/>
          <w:highlight w:val="white"/>
        </w:rPr>
        <w:t>&lt;/</w:t>
      </w:r>
      <w:r>
        <w:rPr>
          <w:rFonts w:ascii="Arial" w:hAnsi="Arial" w:cs="Arial"/>
          <w:color w:val="800000"/>
          <w:sz w:val="17"/>
          <w:szCs w:val="17"/>
          <w:highlight w:val="white"/>
        </w:rPr>
        <w:t>DivPerShareTTM</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DivPerShare</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Dividend/Share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Dividends</w:t>
      </w:r>
      <w:r>
        <w:rPr>
          <w:rFonts w:ascii="Arial" w:hAnsi="Arial" w:cs="Arial"/>
          <w:color w:val="0000FF"/>
          <w:sz w:val="17"/>
          <w:szCs w:val="17"/>
          <w:highlight w:val="white"/>
        </w:rPr>
        <w:t>"&gt;</w:t>
      </w:r>
      <w:r>
        <w:rPr>
          <w:rFonts w:ascii="Arial" w:hAnsi="Arial" w:cs="Arial"/>
          <w:color w:val="000000"/>
          <w:sz w:val="17"/>
          <w:szCs w:val="17"/>
          <w:highlight w:val="white"/>
        </w:rPr>
        <w:t>0.40000</w:t>
      </w:r>
      <w:r>
        <w:rPr>
          <w:rFonts w:ascii="Arial" w:hAnsi="Arial" w:cs="Arial"/>
          <w:color w:val="0000FF"/>
          <w:sz w:val="17"/>
          <w:szCs w:val="17"/>
          <w:highlight w:val="white"/>
        </w:rPr>
        <w:t>&lt;/</w:t>
      </w:r>
      <w:r>
        <w:rPr>
          <w:rFonts w:ascii="Arial" w:hAnsi="Arial" w:cs="Arial"/>
          <w:color w:val="800000"/>
          <w:sz w:val="17"/>
          <w:szCs w:val="17"/>
          <w:highlight w:val="white"/>
        </w:rPr>
        <w:t>DivPerShare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BookValuePerShareMRQ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Book Value/Share (MRQ)</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PerShare</w:t>
      </w:r>
      <w:r>
        <w:rPr>
          <w:rFonts w:ascii="Arial" w:hAnsi="Arial" w:cs="Arial"/>
          <w:color w:val="0000FF"/>
          <w:sz w:val="17"/>
          <w:szCs w:val="17"/>
          <w:highlight w:val="white"/>
        </w:rPr>
        <w:t>"&gt;</w:t>
      </w:r>
      <w:r>
        <w:rPr>
          <w:rFonts w:ascii="Arial" w:hAnsi="Arial" w:cs="Arial"/>
          <w:color w:val="000000"/>
          <w:sz w:val="17"/>
          <w:szCs w:val="17"/>
          <w:highlight w:val="white"/>
        </w:rPr>
        <w:t>2.06316</w:t>
      </w:r>
      <w:r>
        <w:rPr>
          <w:rFonts w:ascii="Arial" w:hAnsi="Arial" w:cs="Arial"/>
          <w:color w:val="0000FF"/>
          <w:sz w:val="17"/>
          <w:szCs w:val="17"/>
          <w:highlight w:val="white"/>
        </w:rPr>
        <w:t>&lt;/</w:t>
      </w:r>
      <w:r>
        <w:rPr>
          <w:rFonts w:ascii="Arial" w:hAnsi="Arial" w:cs="Arial"/>
          <w:color w:val="800000"/>
          <w:sz w:val="17"/>
          <w:szCs w:val="17"/>
          <w:highlight w:val="white"/>
        </w:rPr>
        <w:t>BookValuePerShareMRQ</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BookValuePerShare</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Book Value/Share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PerShare</w:t>
      </w:r>
      <w:r>
        <w:rPr>
          <w:rFonts w:ascii="Arial" w:hAnsi="Arial" w:cs="Arial"/>
          <w:color w:val="0000FF"/>
          <w:sz w:val="17"/>
          <w:szCs w:val="17"/>
          <w:highlight w:val="white"/>
        </w:rPr>
        <w:t>"&gt;</w:t>
      </w:r>
      <w:r>
        <w:rPr>
          <w:rFonts w:ascii="Arial" w:hAnsi="Arial" w:cs="Arial"/>
          <w:color w:val="000000"/>
          <w:sz w:val="17"/>
          <w:szCs w:val="17"/>
          <w:highlight w:val="white"/>
        </w:rPr>
        <w:t>1.84223</w:t>
      </w:r>
      <w:r>
        <w:rPr>
          <w:rFonts w:ascii="Arial" w:hAnsi="Arial" w:cs="Arial"/>
          <w:color w:val="0000FF"/>
          <w:sz w:val="17"/>
          <w:szCs w:val="17"/>
          <w:highlight w:val="white"/>
        </w:rPr>
        <w:t>&lt;/</w:t>
      </w:r>
      <w:r>
        <w:rPr>
          <w:rFonts w:ascii="Arial" w:hAnsi="Arial" w:cs="Arial"/>
          <w:color w:val="800000"/>
          <w:sz w:val="17"/>
          <w:szCs w:val="17"/>
          <w:highlight w:val="white"/>
        </w:rPr>
        <w:t>BookValuePerShare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CFPerShareTTM</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Cash Flow/Share (TTM)</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PerShare</w:t>
      </w:r>
      <w:r>
        <w:rPr>
          <w:rFonts w:ascii="Arial" w:hAnsi="Arial" w:cs="Arial"/>
          <w:color w:val="0000FF"/>
          <w:sz w:val="17"/>
          <w:szCs w:val="17"/>
          <w:highlight w:val="white"/>
        </w:rPr>
        <w:t>"&gt;</w:t>
      </w:r>
      <w:r>
        <w:rPr>
          <w:rFonts w:ascii="Arial" w:hAnsi="Arial" w:cs="Arial"/>
          <w:color w:val="000000"/>
          <w:sz w:val="17"/>
          <w:szCs w:val="17"/>
          <w:highlight w:val="white"/>
        </w:rPr>
        <w:t>0.86345</w:t>
      </w:r>
      <w:r>
        <w:rPr>
          <w:rFonts w:ascii="Arial" w:hAnsi="Arial" w:cs="Arial"/>
          <w:color w:val="0000FF"/>
          <w:sz w:val="17"/>
          <w:szCs w:val="17"/>
          <w:highlight w:val="white"/>
        </w:rPr>
        <w:t>&lt;/</w:t>
      </w:r>
      <w:r>
        <w:rPr>
          <w:rFonts w:ascii="Arial" w:hAnsi="Arial" w:cs="Arial"/>
          <w:color w:val="800000"/>
          <w:sz w:val="17"/>
          <w:szCs w:val="17"/>
          <w:highlight w:val="white"/>
        </w:rPr>
        <w:t>CFPerShareTTM</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CFPerShareMRQ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Cash Flow/Share (MRQ)</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PerShare</w:t>
      </w:r>
      <w:r>
        <w:rPr>
          <w:rFonts w:ascii="Arial" w:hAnsi="Arial" w:cs="Arial"/>
          <w:color w:val="0000FF"/>
          <w:sz w:val="17"/>
          <w:szCs w:val="17"/>
          <w:highlight w:val="white"/>
        </w:rPr>
        <w:t>"&gt;</w:t>
      </w:r>
      <w:r>
        <w:rPr>
          <w:rFonts w:ascii="Arial" w:hAnsi="Arial" w:cs="Arial"/>
          <w:color w:val="000000"/>
          <w:sz w:val="17"/>
          <w:szCs w:val="17"/>
          <w:highlight w:val="white"/>
        </w:rPr>
        <w:t>2.94082</w:t>
      </w:r>
      <w:r>
        <w:rPr>
          <w:rFonts w:ascii="Arial" w:hAnsi="Arial" w:cs="Arial"/>
          <w:color w:val="0000FF"/>
          <w:sz w:val="17"/>
          <w:szCs w:val="17"/>
          <w:highlight w:val="white"/>
        </w:rPr>
        <w:t>&lt;/</w:t>
      </w:r>
      <w:r>
        <w:rPr>
          <w:rFonts w:ascii="Arial" w:hAnsi="Arial" w:cs="Arial"/>
          <w:color w:val="800000"/>
          <w:sz w:val="17"/>
          <w:szCs w:val="17"/>
          <w:highlight w:val="white"/>
        </w:rPr>
        <w:t>CFPerShareMRQ</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CFPerShare</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Cash Flow/Share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PerShare</w:t>
      </w:r>
      <w:r>
        <w:rPr>
          <w:rFonts w:ascii="Arial" w:hAnsi="Arial" w:cs="Arial"/>
          <w:color w:val="0000FF"/>
          <w:sz w:val="17"/>
          <w:szCs w:val="17"/>
          <w:highlight w:val="white"/>
        </w:rPr>
        <w:t>"&gt;</w:t>
      </w:r>
      <w:r>
        <w:rPr>
          <w:rFonts w:ascii="Arial" w:hAnsi="Arial" w:cs="Arial"/>
          <w:color w:val="000000"/>
          <w:sz w:val="17"/>
          <w:szCs w:val="17"/>
          <w:highlight w:val="white"/>
        </w:rPr>
        <w:t>1.10428</w:t>
      </w:r>
      <w:r>
        <w:rPr>
          <w:rFonts w:ascii="Arial" w:hAnsi="Arial" w:cs="Arial"/>
          <w:color w:val="0000FF"/>
          <w:sz w:val="17"/>
          <w:szCs w:val="17"/>
          <w:highlight w:val="white"/>
        </w:rPr>
        <w:t>&lt;/</w:t>
      </w:r>
      <w:r>
        <w:rPr>
          <w:rFonts w:ascii="Arial" w:hAnsi="Arial" w:cs="Arial"/>
          <w:color w:val="800000"/>
          <w:sz w:val="17"/>
          <w:szCs w:val="17"/>
          <w:highlight w:val="white"/>
        </w:rPr>
        <w:t>CFPerShare</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CashMRQ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Cash (MRQ)</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PerShare</w:t>
      </w:r>
      <w:r>
        <w:rPr>
          <w:rFonts w:ascii="Arial" w:hAnsi="Arial" w:cs="Arial"/>
          <w:color w:val="0000FF"/>
          <w:sz w:val="17"/>
          <w:szCs w:val="17"/>
          <w:highlight w:val="white"/>
        </w:rPr>
        <w:t>"&gt;</w:t>
      </w:r>
      <w:r>
        <w:rPr>
          <w:rFonts w:ascii="Arial" w:hAnsi="Arial" w:cs="Arial"/>
          <w:color w:val="000000"/>
          <w:sz w:val="17"/>
          <w:szCs w:val="17"/>
          <w:highlight w:val="white"/>
        </w:rPr>
        <w:t>0.64914</w:t>
      </w:r>
      <w:r>
        <w:rPr>
          <w:rFonts w:ascii="Arial" w:hAnsi="Arial" w:cs="Arial"/>
          <w:color w:val="0000FF"/>
          <w:sz w:val="17"/>
          <w:szCs w:val="17"/>
          <w:highlight w:val="white"/>
        </w:rPr>
        <w:t>&lt;/</w:t>
      </w:r>
      <w:r>
        <w:rPr>
          <w:rFonts w:ascii="Arial" w:hAnsi="Arial" w:cs="Arial"/>
          <w:color w:val="800000"/>
          <w:sz w:val="17"/>
          <w:szCs w:val="17"/>
          <w:highlight w:val="white"/>
        </w:rPr>
        <w:t>CashMRQ</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Cash</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Cash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PerShare</w:t>
      </w:r>
      <w:r>
        <w:rPr>
          <w:rFonts w:ascii="Arial" w:hAnsi="Arial" w:cs="Arial"/>
          <w:color w:val="0000FF"/>
          <w:sz w:val="17"/>
          <w:szCs w:val="17"/>
          <w:highlight w:val="white"/>
        </w:rPr>
        <w:t>"&gt;</w:t>
      </w:r>
      <w:r>
        <w:rPr>
          <w:rFonts w:ascii="Arial" w:hAnsi="Arial" w:cs="Arial"/>
          <w:color w:val="000000"/>
          <w:sz w:val="17"/>
          <w:szCs w:val="17"/>
          <w:highlight w:val="white"/>
        </w:rPr>
        <w:t>0.36508</w:t>
      </w:r>
      <w:r>
        <w:rPr>
          <w:rFonts w:ascii="Arial" w:hAnsi="Arial" w:cs="Arial"/>
          <w:color w:val="0000FF"/>
          <w:sz w:val="17"/>
          <w:szCs w:val="17"/>
          <w:highlight w:val="white"/>
        </w:rPr>
        <w:t>&lt;/</w:t>
      </w:r>
      <w:r>
        <w:rPr>
          <w:rFonts w:ascii="Arial" w:hAnsi="Arial" w:cs="Arial"/>
          <w:color w:val="800000"/>
          <w:sz w:val="17"/>
          <w:szCs w:val="17"/>
          <w:highlight w:val="white"/>
        </w:rPr>
        <w:t>Cash</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OperMarginTTM</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Operating Margin (TTM)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Profitability</w:t>
      </w:r>
      <w:r>
        <w:rPr>
          <w:rFonts w:ascii="Arial" w:hAnsi="Arial" w:cs="Arial"/>
          <w:color w:val="0000FF"/>
          <w:sz w:val="17"/>
          <w:szCs w:val="17"/>
          <w:highlight w:val="white"/>
        </w:rPr>
        <w:t>"&gt;</w:t>
      </w:r>
      <w:r>
        <w:rPr>
          <w:rFonts w:ascii="Arial" w:hAnsi="Arial" w:cs="Arial"/>
          <w:color w:val="000000"/>
          <w:sz w:val="17"/>
          <w:szCs w:val="17"/>
          <w:highlight w:val="white"/>
        </w:rPr>
        <w:t>5.00804</w:t>
      </w:r>
      <w:r>
        <w:rPr>
          <w:rFonts w:ascii="Arial" w:hAnsi="Arial" w:cs="Arial"/>
          <w:color w:val="0000FF"/>
          <w:sz w:val="17"/>
          <w:szCs w:val="17"/>
          <w:highlight w:val="white"/>
        </w:rPr>
        <w:t>&lt;/</w:t>
      </w:r>
      <w:r>
        <w:rPr>
          <w:rFonts w:ascii="Arial" w:hAnsi="Arial" w:cs="Arial"/>
          <w:color w:val="800000"/>
          <w:sz w:val="17"/>
          <w:szCs w:val="17"/>
          <w:highlight w:val="white"/>
        </w:rPr>
        <w:t>OperMarginTTM</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OperMarginMRQ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Operating Margin (MRQ)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Profitability</w:t>
      </w:r>
      <w:r>
        <w:rPr>
          <w:rFonts w:ascii="Arial" w:hAnsi="Arial" w:cs="Arial"/>
          <w:color w:val="0000FF"/>
          <w:sz w:val="17"/>
          <w:szCs w:val="17"/>
          <w:highlight w:val="white"/>
        </w:rPr>
        <w:t>"&gt;</w:t>
      </w:r>
      <w:r>
        <w:rPr>
          <w:rFonts w:ascii="Arial" w:hAnsi="Arial" w:cs="Arial"/>
          <w:color w:val="000000"/>
          <w:sz w:val="17"/>
          <w:szCs w:val="17"/>
          <w:highlight w:val="white"/>
        </w:rPr>
        <w:t>14.14506</w:t>
      </w:r>
      <w:r>
        <w:rPr>
          <w:rFonts w:ascii="Arial" w:hAnsi="Arial" w:cs="Arial"/>
          <w:color w:val="0000FF"/>
          <w:sz w:val="17"/>
          <w:szCs w:val="17"/>
          <w:highlight w:val="white"/>
        </w:rPr>
        <w:t>&lt;/</w:t>
      </w:r>
      <w:r>
        <w:rPr>
          <w:rFonts w:ascii="Arial" w:hAnsi="Arial" w:cs="Arial"/>
          <w:color w:val="800000"/>
          <w:sz w:val="17"/>
          <w:szCs w:val="17"/>
          <w:highlight w:val="white"/>
        </w:rPr>
        <w:t>OperMarginMRQ</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OperMargin</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Operating Margin (FY)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Profitability</w:t>
      </w:r>
      <w:r>
        <w:rPr>
          <w:rFonts w:ascii="Arial" w:hAnsi="Arial" w:cs="Arial"/>
          <w:color w:val="0000FF"/>
          <w:sz w:val="17"/>
          <w:szCs w:val="17"/>
          <w:highlight w:val="white"/>
        </w:rPr>
        <w:t>"&gt;</w:t>
      </w:r>
      <w:r>
        <w:rPr>
          <w:rFonts w:ascii="Arial" w:hAnsi="Arial" w:cs="Arial"/>
          <w:color w:val="000000"/>
          <w:sz w:val="17"/>
          <w:szCs w:val="17"/>
          <w:highlight w:val="white"/>
        </w:rPr>
        <w:t>-1.90680</w:t>
      </w:r>
      <w:r>
        <w:rPr>
          <w:rFonts w:ascii="Arial" w:hAnsi="Arial" w:cs="Arial"/>
          <w:color w:val="0000FF"/>
          <w:sz w:val="17"/>
          <w:szCs w:val="17"/>
          <w:highlight w:val="white"/>
        </w:rPr>
        <w:t>&lt;/</w:t>
      </w:r>
      <w:r>
        <w:rPr>
          <w:rFonts w:ascii="Arial" w:hAnsi="Arial" w:cs="Arial"/>
          <w:color w:val="800000"/>
          <w:sz w:val="17"/>
          <w:szCs w:val="17"/>
          <w:highlight w:val="white"/>
        </w:rPr>
        <w:t>OperMargin</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NetProfitMarginTTM</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Net Profit Margin (TTM)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Profitability</w:t>
      </w:r>
      <w:r>
        <w:rPr>
          <w:rFonts w:ascii="Arial" w:hAnsi="Arial" w:cs="Arial"/>
          <w:color w:val="0000FF"/>
          <w:sz w:val="17"/>
          <w:szCs w:val="17"/>
          <w:highlight w:val="white"/>
        </w:rPr>
        <w:t>"&gt;</w:t>
      </w:r>
      <w:r>
        <w:rPr>
          <w:rFonts w:ascii="Arial" w:hAnsi="Arial" w:cs="Arial"/>
          <w:color w:val="000000"/>
          <w:sz w:val="17"/>
          <w:szCs w:val="17"/>
          <w:highlight w:val="white"/>
        </w:rPr>
        <w:t>1.98837</w:t>
      </w:r>
      <w:r>
        <w:rPr>
          <w:rFonts w:ascii="Arial" w:hAnsi="Arial" w:cs="Arial"/>
          <w:color w:val="0000FF"/>
          <w:sz w:val="17"/>
          <w:szCs w:val="17"/>
          <w:highlight w:val="white"/>
        </w:rPr>
        <w:t>&lt;/</w:t>
      </w:r>
      <w:r>
        <w:rPr>
          <w:rFonts w:ascii="Arial" w:hAnsi="Arial" w:cs="Arial"/>
          <w:color w:val="800000"/>
          <w:sz w:val="17"/>
          <w:szCs w:val="17"/>
          <w:highlight w:val="white"/>
        </w:rPr>
        <w:t>NetProfitMarginTTM</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NetProfitMarginMRQ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Net Profit Margin (MRQ)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Profitability</w:t>
      </w:r>
      <w:r>
        <w:rPr>
          <w:rFonts w:ascii="Arial" w:hAnsi="Arial" w:cs="Arial"/>
          <w:color w:val="0000FF"/>
          <w:sz w:val="17"/>
          <w:szCs w:val="17"/>
          <w:highlight w:val="white"/>
        </w:rPr>
        <w:t>"&gt;</w:t>
      </w:r>
      <w:r>
        <w:rPr>
          <w:rFonts w:ascii="Arial" w:hAnsi="Arial" w:cs="Arial"/>
          <w:color w:val="000000"/>
          <w:sz w:val="17"/>
          <w:szCs w:val="17"/>
          <w:highlight w:val="white"/>
        </w:rPr>
        <w:t>7.68943</w:t>
      </w:r>
      <w:r>
        <w:rPr>
          <w:rFonts w:ascii="Arial" w:hAnsi="Arial" w:cs="Arial"/>
          <w:color w:val="0000FF"/>
          <w:sz w:val="17"/>
          <w:szCs w:val="17"/>
          <w:highlight w:val="white"/>
        </w:rPr>
        <w:t>&lt;/</w:t>
      </w:r>
      <w:r>
        <w:rPr>
          <w:rFonts w:ascii="Arial" w:hAnsi="Arial" w:cs="Arial"/>
          <w:color w:val="800000"/>
          <w:sz w:val="17"/>
          <w:szCs w:val="17"/>
          <w:highlight w:val="white"/>
        </w:rPr>
        <w:t>NetProfitMarginMRQ</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NetProfitMargin</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Net Profit Margin (FY)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Profitability</w:t>
      </w:r>
      <w:r>
        <w:rPr>
          <w:rFonts w:ascii="Arial" w:hAnsi="Arial" w:cs="Arial"/>
          <w:color w:val="0000FF"/>
          <w:sz w:val="17"/>
          <w:szCs w:val="17"/>
          <w:highlight w:val="white"/>
        </w:rPr>
        <w:t>"&gt;</w:t>
      </w:r>
      <w:r>
        <w:rPr>
          <w:rFonts w:ascii="Arial" w:hAnsi="Arial" w:cs="Arial"/>
          <w:color w:val="000000"/>
          <w:sz w:val="17"/>
          <w:szCs w:val="17"/>
          <w:highlight w:val="white"/>
        </w:rPr>
        <w:t>-4.91996</w:t>
      </w:r>
      <w:r>
        <w:rPr>
          <w:rFonts w:ascii="Arial" w:hAnsi="Arial" w:cs="Arial"/>
          <w:color w:val="0000FF"/>
          <w:sz w:val="17"/>
          <w:szCs w:val="17"/>
          <w:highlight w:val="white"/>
        </w:rPr>
        <w:t>&lt;/</w:t>
      </w:r>
      <w:r>
        <w:rPr>
          <w:rFonts w:ascii="Arial" w:hAnsi="Arial" w:cs="Arial"/>
          <w:color w:val="800000"/>
          <w:sz w:val="17"/>
          <w:szCs w:val="17"/>
          <w:highlight w:val="white"/>
        </w:rPr>
        <w:t>NetProfitMargin</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GrossProfitMarginTTM</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Gross Margin (TTM)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Profitability</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GrossProfitMarginMRQ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Gross Margin (MRQ)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Profitability</w:t>
      </w:r>
      <w:r>
        <w:rPr>
          <w:rFonts w:ascii="Arial" w:hAnsi="Arial" w:cs="Arial"/>
          <w:color w:val="0000FF"/>
          <w:sz w:val="17"/>
          <w:szCs w:val="17"/>
          <w:highlight w:val="white"/>
        </w:rPr>
        <w:t>"&gt;</w:t>
      </w:r>
      <w:r>
        <w:rPr>
          <w:rFonts w:ascii="Arial" w:hAnsi="Arial" w:cs="Arial"/>
          <w:color w:val="000000"/>
          <w:sz w:val="17"/>
          <w:szCs w:val="17"/>
          <w:highlight w:val="white"/>
        </w:rPr>
        <w:t>60.03240</w:t>
      </w:r>
      <w:r>
        <w:rPr>
          <w:rFonts w:ascii="Arial" w:hAnsi="Arial" w:cs="Arial"/>
          <w:color w:val="0000FF"/>
          <w:sz w:val="17"/>
          <w:szCs w:val="17"/>
          <w:highlight w:val="white"/>
        </w:rPr>
        <w:t>&lt;/</w:t>
      </w:r>
      <w:r>
        <w:rPr>
          <w:rFonts w:ascii="Arial" w:hAnsi="Arial" w:cs="Arial"/>
          <w:color w:val="800000"/>
          <w:sz w:val="17"/>
          <w:szCs w:val="17"/>
          <w:highlight w:val="white"/>
        </w:rPr>
        <w:t>GrossProfitMarginMRQ</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GrossProfitMargin</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Gross Margin (FY)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Profitability</w:t>
      </w:r>
      <w:r>
        <w:rPr>
          <w:rFonts w:ascii="Arial" w:hAnsi="Arial" w:cs="Arial"/>
          <w:color w:val="0000FF"/>
          <w:sz w:val="17"/>
          <w:szCs w:val="17"/>
          <w:highlight w:val="white"/>
        </w:rPr>
        <w:t>"&gt;</w:t>
      </w:r>
      <w:r>
        <w:rPr>
          <w:rFonts w:ascii="Arial" w:hAnsi="Arial" w:cs="Arial"/>
          <w:color w:val="000000"/>
          <w:sz w:val="17"/>
          <w:szCs w:val="17"/>
          <w:highlight w:val="white"/>
        </w:rPr>
        <w:t>58.21390</w:t>
      </w:r>
      <w:r>
        <w:rPr>
          <w:rFonts w:ascii="Arial" w:hAnsi="Arial" w:cs="Arial"/>
          <w:color w:val="0000FF"/>
          <w:sz w:val="17"/>
          <w:szCs w:val="17"/>
          <w:highlight w:val="white"/>
        </w:rPr>
        <w:t>&lt;/</w:t>
      </w:r>
      <w:r>
        <w:rPr>
          <w:rFonts w:ascii="Arial" w:hAnsi="Arial" w:cs="Arial"/>
          <w:color w:val="800000"/>
          <w:sz w:val="17"/>
          <w:szCs w:val="17"/>
          <w:highlight w:val="white"/>
        </w:rPr>
        <w:t>GrossProfitMargin</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FiveYrAnnGrowth</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5 Year Annual Growth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Growth</w:t>
      </w:r>
      <w:r>
        <w:rPr>
          <w:rFonts w:ascii="Arial" w:hAnsi="Arial" w:cs="Arial"/>
          <w:color w:val="0000FF"/>
          <w:sz w:val="17"/>
          <w:szCs w:val="17"/>
          <w:highlight w:val="white"/>
        </w:rPr>
        <w:t>"&gt;</w:t>
      </w:r>
      <w:r>
        <w:rPr>
          <w:rFonts w:ascii="Arial" w:hAnsi="Arial" w:cs="Arial"/>
          <w:color w:val="000000"/>
          <w:sz w:val="17"/>
          <w:szCs w:val="17"/>
          <w:highlight w:val="white"/>
        </w:rPr>
        <w:t>0.48820</w:t>
      </w:r>
      <w:r>
        <w:rPr>
          <w:rFonts w:ascii="Arial" w:hAnsi="Arial" w:cs="Arial"/>
          <w:color w:val="0000FF"/>
          <w:sz w:val="17"/>
          <w:szCs w:val="17"/>
          <w:highlight w:val="white"/>
        </w:rPr>
        <w:t>&lt;/</w:t>
      </w:r>
      <w:r>
        <w:rPr>
          <w:rFonts w:ascii="Arial" w:hAnsi="Arial" w:cs="Arial"/>
          <w:color w:val="800000"/>
          <w:sz w:val="17"/>
          <w:szCs w:val="17"/>
          <w:highlight w:val="white"/>
        </w:rPr>
        <w:t>FiveYrAnnGrowth</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FiveYrDividGrowth</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5 Year Annual Dividend Growth Rate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Growth</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FiveYrRevGrowth</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5 Year Annual Revenue Growth Rate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Growth</w:t>
      </w:r>
      <w:r>
        <w:rPr>
          <w:rFonts w:ascii="Arial" w:hAnsi="Arial" w:cs="Arial"/>
          <w:color w:val="0000FF"/>
          <w:sz w:val="17"/>
          <w:szCs w:val="17"/>
          <w:highlight w:val="white"/>
        </w:rPr>
        <w:t>"&gt;</w:t>
      </w:r>
      <w:r>
        <w:rPr>
          <w:rFonts w:ascii="Arial" w:hAnsi="Arial" w:cs="Arial"/>
          <w:color w:val="000000"/>
          <w:sz w:val="17"/>
          <w:szCs w:val="17"/>
          <w:highlight w:val="white"/>
        </w:rPr>
        <w:t>-1.07110</w:t>
      </w:r>
      <w:r>
        <w:rPr>
          <w:rFonts w:ascii="Arial" w:hAnsi="Arial" w:cs="Arial"/>
          <w:color w:val="0000FF"/>
          <w:sz w:val="17"/>
          <w:szCs w:val="17"/>
          <w:highlight w:val="white"/>
        </w:rPr>
        <w:t>&lt;/</w:t>
      </w:r>
      <w:r>
        <w:rPr>
          <w:rFonts w:ascii="Arial" w:hAnsi="Arial" w:cs="Arial"/>
          <w:color w:val="800000"/>
          <w:sz w:val="17"/>
          <w:szCs w:val="17"/>
          <w:highlight w:val="white"/>
        </w:rPr>
        <w:t>FiveYrRevGrowth</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FiveYrEPSGrowth</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5 Year EPS Growth</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Growth</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QuickRatioMRQ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Quick Ratio (MRQ)</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Strength</w:t>
      </w:r>
      <w:r>
        <w:rPr>
          <w:rFonts w:ascii="Arial" w:hAnsi="Arial" w:cs="Arial"/>
          <w:color w:val="0000FF"/>
          <w:sz w:val="17"/>
          <w:szCs w:val="17"/>
          <w:highlight w:val="white"/>
        </w:rPr>
        <w:t>"&gt;</w:t>
      </w:r>
      <w:r>
        <w:rPr>
          <w:rFonts w:ascii="Arial" w:hAnsi="Arial" w:cs="Arial"/>
          <w:color w:val="000000"/>
          <w:sz w:val="17"/>
          <w:szCs w:val="17"/>
          <w:highlight w:val="white"/>
        </w:rPr>
        <w:t>0.67553</w:t>
      </w:r>
      <w:r>
        <w:rPr>
          <w:rFonts w:ascii="Arial" w:hAnsi="Arial" w:cs="Arial"/>
          <w:color w:val="0000FF"/>
          <w:sz w:val="17"/>
          <w:szCs w:val="17"/>
          <w:highlight w:val="white"/>
        </w:rPr>
        <w:t>&lt;/</w:t>
      </w:r>
      <w:r>
        <w:rPr>
          <w:rFonts w:ascii="Arial" w:hAnsi="Arial" w:cs="Arial"/>
          <w:color w:val="800000"/>
          <w:sz w:val="17"/>
          <w:szCs w:val="17"/>
          <w:highlight w:val="white"/>
        </w:rPr>
        <w:t>QuickRatioMRQ</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QuickRatio</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Quick Ratio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Strength</w:t>
      </w:r>
      <w:r>
        <w:rPr>
          <w:rFonts w:ascii="Arial" w:hAnsi="Arial" w:cs="Arial"/>
          <w:color w:val="0000FF"/>
          <w:sz w:val="17"/>
          <w:szCs w:val="17"/>
          <w:highlight w:val="white"/>
        </w:rPr>
        <w:t>"&gt;</w:t>
      </w:r>
      <w:r>
        <w:rPr>
          <w:rFonts w:ascii="Arial" w:hAnsi="Arial" w:cs="Arial"/>
          <w:color w:val="000000"/>
          <w:sz w:val="17"/>
          <w:szCs w:val="17"/>
          <w:highlight w:val="white"/>
        </w:rPr>
        <w:t>0.64096</w:t>
      </w:r>
      <w:r>
        <w:rPr>
          <w:rFonts w:ascii="Arial" w:hAnsi="Arial" w:cs="Arial"/>
          <w:color w:val="0000FF"/>
          <w:sz w:val="17"/>
          <w:szCs w:val="17"/>
          <w:highlight w:val="white"/>
        </w:rPr>
        <w:t>&lt;/</w:t>
      </w:r>
      <w:r>
        <w:rPr>
          <w:rFonts w:ascii="Arial" w:hAnsi="Arial" w:cs="Arial"/>
          <w:color w:val="800000"/>
          <w:sz w:val="17"/>
          <w:szCs w:val="17"/>
          <w:highlight w:val="white"/>
        </w:rPr>
        <w:t>QuickRatio</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CurrentRatioMRQ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Current Ratio (MRQ)</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Strength</w:t>
      </w:r>
      <w:r>
        <w:rPr>
          <w:rFonts w:ascii="Arial" w:hAnsi="Arial" w:cs="Arial"/>
          <w:color w:val="0000FF"/>
          <w:sz w:val="17"/>
          <w:szCs w:val="17"/>
          <w:highlight w:val="white"/>
        </w:rPr>
        <w:t>"&gt;</w:t>
      </w:r>
      <w:r>
        <w:rPr>
          <w:rFonts w:ascii="Arial" w:hAnsi="Arial" w:cs="Arial"/>
          <w:color w:val="000000"/>
          <w:sz w:val="17"/>
          <w:szCs w:val="17"/>
          <w:highlight w:val="white"/>
        </w:rPr>
        <w:t>0.88305</w:t>
      </w:r>
      <w:r>
        <w:rPr>
          <w:rFonts w:ascii="Arial" w:hAnsi="Arial" w:cs="Arial"/>
          <w:color w:val="0000FF"/>
          <w:sz w:val="17"/>
          <w:szCs w:val="17"/>
          <w:highlight w:val="white"/>
        </w:rPr>
        <w:t>&lt;/</w:t>
      </w:r>
      <w:r>
        <w:rPr>
          <w:rFonts w:ascii="Arial" w:hAnsi="Arial" w:cs="Arial"/>
          <w:color w:val="800000"/>
          <w:sz w:val="17"/>
          <w:szCs w:val="17"/>
          <w:highlight w:val="white"/>
        </w:rPr>
        <w:t>CurrentRatioMRQ</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CurrentRatio</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Current Ratio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Strength</w:t>
      </w:r>
      <w:r>
        <w:rPr>
          <w:rFonts w:ascii="Arial" w:hAnsi="Arial" w:cs="Arial"/>
          <w:color w:val="0000FF"/>
          <w:sz w:val="17"/>
          <w:szCs w:val="17"/>
          <w:highlight w:val="white"/>
        </w:rPr>
        <w:t>"&gt;</w:t>
      </w:r>
      <w:r>
        <w:rPr>
          <w:rFonts w:ascii="Arial" w:hAnsi="Arial" w:cs="Arial"/>
          <w:color w:val="000000"/>
          <w:sz w:val="17"/>
          <w:szCs w:val="17"/>
          <w:highlight w:val="white"/>
        </w:rPr>
        <w:t>0.84855</w:t>
      </w:r>
      <w:r>
        <w:rPr>
          <w:rFonts w:ascii="Arial" w:hAnsi="Arial" w:cs="Arial"/>
          <w:color w:val="0000FF"/>
          <w:sz w:val="17"/>
          <w:szCs w:val="17"/>
          <w:highlight w:val="white"/>
        </w:rPr>
        <w:t>&lt;/</w:t>
      </w:r>
      <w:r>
        <w:rPr>
          <w:rFonts w:ascii="Arial" w:hAnsi="Arial" w:cs="Arial"/>
          <w:color w:val="800000"/>
          <w:sz w:val="17"/>
          <w:szCs w:val="17"/>
          <w:highlight w:val="white"/>
        </w:rPr>
        <w:t>CurrentRatio</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LTDebtToEquityMRQ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LT Debt to Equity (MRQ)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Strength</w:t>
      </w:r>
      <w:r>
        <w:rPr>
          <w:rFonts w:ascii="Arial" w:hAnsi="Arial" w:cs="Arial"/>
          <w:color w:val="0000FF"/>
          <w:sz w:val="17"/>
          <w:szCs w:val="17"/>
          <w:highlight w:val="white"/>
        </w:rPr>
        <w:t>"&gt;</w:t>
      </w:r>
      <w:r>
        <w:rPr>
          <w:rFonts w:ascii="Arial" w:hAnsi="Arial" w:cs="Arial"/>
          <w:color w:val="000000"/>
          <w:sz w:val="17"/>
          <w:szCs w:val="17"/>
          <w:highlight w:val="white"/>
        </w:rPr>
        <w:t>341.66240</w:t>
      </w:r>
      <w:r>
        <w:rPr>
          <w:rFonts w:ascii="Arial" w:hAnsi="Arial" w:cs="Arial"/>
          <w:color w:val="0000FF"/>
          <w:sz w:val="17"/>
          <w:szCs w:val="17"/>
          <w:highlight w:val="white"/>
        </w:rPr>
        <w:t>&lt;/</w:t>
      </w:r>
      <w:r>
        <w:rPr>
          <w:rFonts w:ascii="Arial" w:hAnsi="Arial" w:cs="Arial"/>
          <w:color w:val="800000"/>
          <w:sz w:val="17"/>
          <w:szCs w:val="17"/>
          <w:highlight w:val="white"/>
        </w:rPr>
        <w:t>LTDebtToEquityMRQ</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LTDebtToEquity</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LT Debt to Equity (FY)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Strength</w:t>
      </w:r>
      <w:r>
        <w:rPr>
          <w:rFonts w:ascii="Arial" w:hAnsi="Arial" w:cs="Arial"/>
          <w:color w:val="0000FF"/>
          <w:sz w:val="17"/>
          <w:szCs w:val="17"/>
          <w:highlight w:val="white"/>
        </w:rPr>
        <w:t>"&gt;</w:t>
      </w:r>
      <w:r>
        <w:rPr>
          <w:rFonts w:ascii="Arial" w:hAnsi="Arial" w:cs="Arial"/>
          <w:color w:val="000000"/>
          <w:sz w:val="17"/>
          <w:szCs w:val="17"/>
          <w:highlight w:val="white"/>
        </w:rPr>
        <w:t>396.91600</w:t>
      </w:r>
      <w:r>
        <w:rPr>
          <w:rFonts w:ascii="Arial" w:hAnsi="Arial" w:cs="Arial"/>
          <w:color w:val="0000FF"/>
          <w:sz w:val="17"/>
          <w:szCs w:val="17"/>
          <w:highlight w:val="white"/>
        </w:rPr>
        <w:t>&lt;/</w:t>
      </w:r>
      <w:r>
        <w:rPr>
          <w:rFonts w:ascii="Arial" w:hAnsi="Arial" w:cs="Arial"/>
          <w:color w:val="800000"/>
          <w:sz w:val="17"/>
          <w:szCs w:val="17"/>
          <w:highlight w:val="white"/>
        </w:rPr>
        <w:t>LTDebtToEquity</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DebtToEquityMRQ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Total Debt to Equity (MRQ)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Strength</w:t>
      </w:r>
      <w:r>
        <w:rPr>
          <w:rFonts w:ascii="Arial" w:hAnsi="Arial" w:cs="Arial"/>
          <w:color w:val="0000FF"/>
          <w:sz w:val="17"/>
          <w:szCs w:val="17"/>
          <w:highlight w:val="white"/>
        </w:rPr>
        <w:t>"&gt;</w:t>
      </w:r>
      <w:r>
        <w:rPr>
          <w:rFonts w:ascii="Arial" w:hAnsi="Arial" w:cs="Arial"/>
          <w:color w:val="000000"/>
          <w:sz w:val="17"/>
          <w:szCs w:val="17"/>
          <w:highlight w:val="white"/>
        </w:rPr>
        <w:t>341.66240</w:t>
      </w:r>
      <w:r>
        <w:rPr>
          <w:rFonts w:ascii="Arial" w:hAnsi="Arial" w:cs="Arial"/>
          <w:color w:val="0000FF"/>
          <w:sz w:val="17"/>
          <w:szCs w:val="17"/>
          <w:highlight w:val="white"/>
        </w:rPr>
        <w:t>&lt;/</w:t>
      </w:r>
      <w:r>
        <w:rPr>
          <w:rFonts w:ascii="Arial" w:hAnsi="Arial" w:cs="Arial"/>
          <w:color w:val="800000"/>
          <w:sz w:val="17"/>
          <w:szCs w:val="17"/>
          <w:highlight w:val="white"/>
        </w:rPr>
        <w:t>DebtToEquityMRQ</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DebtToEquity</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Total Debt to Equity (FY)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Strength</w:t>
      </w:r>
      <w:r>
        <w:rPr>
          <w:rFonts w:ascii="Arial" w:hAnsi="Arial" w:cs="Arial"/>
          <w:color w:val="0000FF"/>
          <w:sz w:val="17"/>
          <w:szCs w:val="17"/>
          <w:highlight w:val="white"/>
        </w:rPr>
        <w:t>"&gt;</w:t>
      </w:r>
      <w:r>
        <w:rPr>
          <w:rFonts w:ascii="Arial" w:hAnsi="Arial" w:cs="Arial"/>
          <w:color w:val="000000"/>
          <w:sz w:val="17"/>
          <w:szCs w:val="17"/>
          <w:highlight w:val="white"/>
        </w:rPr>
        <w:t>396.91600</w:t>
      </w:r>
      <w:r>
        <w:rPr>
          <w:rFonts w:ascii="Arial" w:hAnsi="Arial" w:cs="Arial"/>
          <w:color w:val="0000FF"/>
          <w:sz w:val="17"/>
          <w:szCs w:val="17"/>
          <w:highlight w:val="white"/>
        </w:rPr>
        <w:t>&lt;/</w:t>
      </w:r>
      <w:r>
        <w:rPr>
          <w:rFonts w:ascii="Arial" w:hAnsi="Arial" w:cs="Arial"/>
          <w:color w:val="800000"/>
          <w:sz w:val="17"/>
          <w:szCs w:val="17"/>
          <w:highlight w:val="white"/>
        </w:rPr>
        <w:t>DebtToEquity</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ReturnOnEquityTTM</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Return on Equity (TTM)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Effectiveness</w:t>
      </w:r>
      <w:r>
        <w:rPr>
          <w:rFonts w:ascii="Arial" w:hAnsi="Arial" w:cs="Arial"/>
          <w:color w:val="0000FF"/>
          <w:sz w:val="17"/>
          <w:szCs w:val="17"/>
          <w:highlight w:val="white"/>
        </w:rPr>
        <w:t>"&gt;</w:t>
      </w:r>
      <w:r>
        <w:rPr>
          <w:rFonts w:ascii="Arial" w:hAnsi="Arial" w:cs="Arial"/>
          <w:color w:val="000000"/>
          <w:sz w:val="17"/>
          <w:szCs w:val="17"/>
          <w:highlight w:val="white"/>
        </w:rPr>
        <w:t>26.42998</w:t>
      </w:r>
      <w:r>
        <w:rPr>
          <w:rFonts w:ascii="Arial" w:hAnsi="Arial" w:cs="Arial"/>
          <w:color w:val="0000FF"/>
          <w:sz w:val="17"/>
          <w:szCs w:val="17"/>
          <w:highlight w:val="white"/>
        </w:rPr>
        <w:t>&lt;/</w:t>
      </w:r>
      <w:r>
        <w:rPr>
          <w:rFonts w:ascii="Arial" w:hAnsi="Arial" w:cs="Arial"/>
          <w:color w:val="800000"/>
          <w:sz w:val="17"/>
          <w:szCs w:val="17"/>
          <w:highlight w:val="white"/>
        </w:rPr>
        <w:t>ReturnOnEquityTTM</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ReturnOnEquityMRQ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Return on Equity (MRQ)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Effectiveness</w:t>
      </w:r>
      <w:r>
        <w:rPr>
          <w:rFonts w:ascii="Arial" w:hAnsi="Arial" w:cs="Arial"/>
          <w:color w:val="0000FF"/>
          <w:sz w:val="17"/>
          <w:szCs w:val="17"/>
          <w:highlight w:val="white"/>
        </w:rPr>
        <w:t>"&gt;</w:t>
      </w:r>
      <w:r>
        <w:rPr>
          <w:rFonts w:ascii="Arial" w:hAnsi="Arial" w:cs="Arial"/>
          <w:color w:val="000000"/>
          <w:sz w:val="17"/>
          <w:szCs w:val="17"/>
          <w:highlight w:val="white"/>
        </w:rPr>
        <w:t>177.65440</w:t>
      </w:r>
      <w:r>
        <w:rPr>
          <w:rFonts w:ascii="Arial" w:hAnsi="Arial" w:cs="Arial"/>
          <w:color w:val="0000FF"/>
          <w:sz w:val="17"/>
          <w:szCs w:val="17"/>
          <w:highlight w:val="white"/>
        </w:rPr>
        <w:t>&lt;/</w:t>
      </w:r>
      <w:r>
        <w:rPr>
          <w:rFonts w:ascii="Arial" w:hAnsi="Arial" w:cs="Arial"/>
          <w:color w:val="800000"/>
          <w:sz w:val="17"/>
          <w:szCs w:val="17"/>
          <w:highlight w:val="white"/>
        </w:rPr>
        <w:t>ReturnOnEquityMRQ</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ReturnOnEquity</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Return on Equity (FY)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Effectiveness</w:t>
      </w:r>
      <w:r>
        <w:rPr>
          <w:rFonts w:ascii="Arial" w:hAnsi="Arial" w:cs="Arial"/>
          <w:color w:val="0000FF"/>
          <w:sz w:val="17"/>
          <w:szCs w:val="17"/>
          <w:highlight w:val="white"/>
        </w:rPr>
        <w:t>"&gt;</w:t>
      </w:r>
      <w:r>
        <w:rPr>
          <w:rFonts w:ascii="Arial" w:hAnsi="Arial" w:cs="Arial"/>
          <w:color w:val="000000"/>
          <w:sz w:val="17"/>
          <w:szCs w:val="17"/>
          <w:highlight w:val="white"/>
        </w:rPr>
        <w:t>-49.08001</w:t>
      </w:r>
      <w:r>
        <w:rPr>
          <w:rFonts w:ascii="Arial" w:hAnsi="Arial" w:cs="Arial"/>
          <w:color w:val="0000FF"/>
          <w:sz w:val="17"/>
          <w:szCs w:val="17"/>
          <w:highlight w:val="white"/>
        </w:rPr>
        <w:t>&lt;/</w:t>
      </w:r>
      <w:r>
        <w:rPr>
          <w:rFonts w:ascii="Arial" w:hAnsi="Arial" w:cs="Arial"/>
          <w:color w:val="800000"/>
          <w:sz w:val="17"/>
          <w:szCs w:val="17"/>
          <w:highlight w:val="white"/>
        </w:rPr>
        <w:t>ReturnOnEquity</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ReturnOnAssetsTTM</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Return on Assets (TTM)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Effectiveness</w:t>
      </w:r>
      <w:r>
        <w:rPr>
          <w:rFonts w:ascii="Arial" w:hAnsi="Arial" w:cs="Arial"/>
          <w:color w:val="0000FF"/>
          <w:sz w:val="17"/>
          <w:szCs w:val="17"/>
          <w:highlight w:val="white"/>
        </w:rPr>
        <w:t>"&gt;</w:t>
      </w:r>
      <w:r>
        <w:rPr>
          <w:rFonts w:ascii="Arial" w:hAnsi="Arial" w:cs="Arial"/>
          <w:color w:val="000000"/>
          <w:sz w:val="17"/>
          <w:szCs w:val="17"/>
          <w:highlight w:val="white"/>
        </w:rPr>
        <w:t>2.17039</w:t>
      </w:r>
      <w:r>
        <w:rPr>
          <w:rFonts w:ascii="Arial" w:hAnsi="Arial" w:cs="Arial"/>
          <w:color w:val="0000FF"/>
          <w:sz w:val="17"/>
          <w:szCs w:val="17"/>
          <w:highlight w:val="white"/>
        </w:rPr>
        <w:t>&lt;/</w:t>
      </w:r>
      <w:r>
        <w:rPr>
          <w:rFonts w:ascii="Arial" w:hAnsi="Arial" w:cs="Arial"/>
          <w:color w:val="800000"/>
          <w:sz w:val="17"/>
          <w:szCs w:val="17"/>
          <w:highlight w:val="white"/>
        </w:rPr>
        <w:t>ReturnOnAssetsTTM</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ReturnOnAssetsMRQ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Return on Assets (MRQ)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Effectiveness</w:t>
      </w:r>
      <w:r>
        <w:rPr>
          <w:rFonts w:ascii="Arial" w:hAnsi="Arial" w:cs="Arial"/>
          <w:color w:val="0000FF"/>
          <w:sz w:val="17"/>
          <w:szCs w:val="17"/>
          <w:highlight w:val="white"/>
        </w:rPr>
        <w:t>"&gt;</w:t>
      </w:r>
      <w:r>
        <w:rPr>
          <w:rFonts w:ascii="Arial" w:hAnsi="Arial" w:cs="Arial"/>
          <w:color w:val="000000"/>
          <w:sz w:val="17"/>
          <w:szCs w:val="17"/>
          <w:highlight w:val="white"/>
        </w:rPr>
        <w:t>10.95425</w:t>
      </w:r>
      <w:r>
        <w:rPr>
          <w:rFonts w:ascii="Arial" w:hAnsi="Arial" w:cs="Arial"/>
          <w:color w:val="0000FF"/>
          <w:sz w:val="17"/>
          <w:szCs w:val="17"/>
          <w:highlight w:val="white"/>
        </w:rPr>
        <w:t>&lt;/</w:t>
      </w:r>
      <w:r>
        <w:rPr>
          <w:rFonts w:ascii="Arial" w:hAnsi="Arial" w:cs="Arial"/>
          <w:color w:val="800000"/>
          <w:sz w:val="17"/>
          <w:szCs w:val="17"/>
          <w:highlight w:val="white"/>
        </w:rPr>
        <w:t>ReturnOnAssetsMRQ</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ReturnOnAssets</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Return on Assets (FY)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Effectiveness</w:t>
      </w:r>
      <w:r>
        <w:rPr>
          <w:rFonts w:ascii="Arial" w:hAnsi="Arial" w:cs="Arial"/>
          <w:color w:val="0000FF"/>
          <w:sz w:val="17"/>
          <w:szCs w:val="17"/>
          <w:highlight w:val="white"/>
        </w:rPr>
        <w:t>"&gt;</w:t>
      </w:r>
      <w:r>
        <w:rPr>
          <w:rFonts w:ascii="Arial" w:hAnsi="Arial" w:cs="Arial"/>
          <w:color w:val="000000"/>
          <w:sz w:val="17"/>
          <w:szCs w:val="17"/>
          <w:highlight w:val="white"/>
        </w:rPr>
        <w:t>-5.45704</w:t>
      </w:r>
      <w:r>
        <w:rPr>
          <w:rFonts w:ascii="Arial" w:hAnsi="Arial" w:cs="Arial"/>
          <w:color w:val="0000FF"/>
          <w:sz w:val="17"/>
          <w:szCs w:val="17"/>
          <w:highlight w:val="white"/>
        </w:rPr>
        <w:t>&lt;/</w:t>
      </w:r>
      <w:r>
        <w:rPr>
          <w:rFonts w:ascii="Arial" w:hAnsi="Arial" w:cs="Arial"/>
          <w:color w:val="800000"/>
          <w:sz w:val="17"/>
          <w:szCs w:val="17"/>
          <w:highlight w:val="white"/>
        </w:rPr>
        <w:t>ReturnOnAssets</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ReturnOnInvestmentTTM</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Return on Investment (TTM)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Effectiveness</w:t>
      </w:r>
      <w:r>
        <w:rPr>
          <w:rFonts w:ascii="Arial" w:hAnsi="Arial" w:cs="Arial"/>
          <w:color w:val="0000FF"/>
          <w:sz w:val="17"/>
          <w:szCs w:val="17"/>
          <w:highlight w:val="white"/>
        </w:rPr>
        <w:t>"&gt;</w:t>
      </w:r>
      <w:r>
        <w:rPr>
          <w:rFonts w:ascii="Arial" w:hAnsi="Arial" w:cs="Arial"/>
          <w:color w:val="000000"/>
          <w:sz w:val="17"/>
          <w:szCs w:val="17"/>
          <w:highlight w:val="white"/>
        </w:rPr>
        <w:t>3.74253</w:t>
      </w:r>
      <w:r>
        <w:rPr>
          <w:rFonts w:ascii="Arial" w:hAnsi="Arial" w:cs="Arial"/>
          <w:color w:val="0000FF"/>
          <w:sz w:val="17"/>
          <w:szCs w:val="17"/>
          <w:highlight w:val="white"/>
        </w:rPr>
        <w:t>&lt;/</w:t>
      </w:r>
      <w:r>
        <w:rPr>
          <w:rFonts w:ascii="Arial" w:hAnsi="Arial" w:cs="Arial"/>
          <w:color w:val="800000"/>
          <w:sz w:val="17"/>
          <w:szCs w:val="17"/>
          <w:highlight w:val="white"/>
        </w:rPr>
        <w:t>ReturnOnInvestmentTTM</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ReturnOnInvestmentMRQ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Return on Investment (MRQ)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Effectiveness</w:t>
      </w:r>
      <w:r>
        <w:rPr>
          <w:rFonts w:ascii="Arial" w:hAnsi="Arial" w:cs="Arial"/>
          <w:color w:val="0000FF"/>
          <w:sz w:val="17"/>
          <w:szCs w:val="17"/>
          <w:highlight w:val="white"/>
        </w:rPr>
        <w:t>"&gt;</w:t>
      </w:r>
      <w:r>
        <w:rPr>
          <w:rFonts w:ascii="Arial" w:hAnsi="Arial" w:cs="Arial"/>
          <w:color w:val="000000"/>
          <w:sz w:val="17"/>
          <w:szCs w:val="17"/>
          <w:highlight w:val="white"/>
        </w:rPr>
        <w:t>18.68535</w:t>
      </w:r>
      <w:r>
        <w:rPr>
          <w:rFonts w:ascii="Arial" w:hAnsi="Arial" w:cs="Arial"/>
          <w:color w:val="0000FF"/>
          <w:sz w:val="17"/>
          <w:szCs w:val="17"/>
          <w:highlight w:val="white"/>
        </w:rPr>
        <w:t>&lt;/</w:t>
      </w:r>
      <w:r>
        <w:rPr>
          <w:rFonts w:ascii="Arial" w:hAnsi="Arial" w:cs="Arial"/>
          <w:color w:val="800000"/>
          <w:sz w:val="17"/>
          <w:szCs w:val="17"/>
          <w:highlight w:val="white"/>
        </w:rPr>
        <w:t>ReturnOnInvestmentMRQ</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ReturnOnInvestment</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Return on Investment (FY)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Effectiveness</w:t>
      </w:r>
      <w:r>
        <w:rPr>
          <w:rFonts w:ascii="Arial" w:hAnsi="Arial" w:cs="Arial"/>
          <w:color w:val="0000FF"/>
          <w:sz w:val="17"/>
          <w:szCs w:val="17"/>
          <w:highlight w:val="white"/>
        </w:rPr>
        <w:t>"&gt;</w:t>
      </w:r>
      <w:r>
        <w:rPr>
          <w:rFonts w:ascii="Arial" w:hAnsi="Arial" w:cs="Arial"/>
          <w:color w:val="000000"/>
          <w:sz w:val="17"/>
          <w:szCs w:val="17"/>
          <w:highlight w:val="white"/>
        </w:rPr>
        <w:t>-8.85002</w:t>
      </w:r>
      <w:r>
        <w:rPr>
          <w:rFonts w:ascii="Arial" w:hAnsi="Arial" w:cs="Arial"/>
          <w:color w:val="0000FF"/>
          <w:sz w:val="17"/>
          <w:szCs w:val="17"/>
          <w:highlight w:val="white"/>
        </w:rPr>
        <w:t>&lt;/</w:t>
      </w:r>
      <w:r>
        <w:rPr>
          <w:rFonts w:ascii="Arial" w:hAnsi="Arial" w:cs="Arial"/>
          <w:color w:val="800000"/>
          <w:sz w:val="17"/>
          <w:szCs w:val="17"/>
          <w:highlight w:val="white"/>
        </w:rPr>
        <w:t>ReturnOnInvestment</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ReceivableTurnoverTTM</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ReceivablesTurnover (TTM)</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Efficiency</w:t>
      </w:r>
      <w:r>
        <w:rPr>
          <w:rFonts w:ascii="Arial" w:hAnsi="Arial" w:cs="Arial"/>
          <w:color w:val="0000FF"/>
          <w:sz w:val="17"/>
          <w:szCs w:val="17"/>
          <w:highlight w:val="white"/>
        </w:rPr>
        <w:t>"&gt;</w:t>
      </w:r>
      <w:r>
        <w:rPr>
          <w:rFonts w:ascii="Arial" w:hAnsi="Arial" w:cs="Arial"/>
          <w:color w:val="000000"/>
          <w:sz w:val="17"/>
          <w:szCs w:val="17"/>
          <w:highlight w:val="white"/>
        </w:rPr>
        <w:t>6.70753</w:t>
      </w:r>
      <w:r>
        <w:rPr>
          <w:rFonts w:ascii="Arial" w:hAnsi="Arial" w:cs="Arial"/>
          <w:color w:val="0000FF"/>
          <w:sz w:val="17"/>
          <w:szCs w:val="17"/>
          <w:highlight w:val="white"/>
        </w:rPr>
        <w:t>&lt;/</w:t>
      </w:r>
      <w:r>
        <w:rPr>
          <w:rFonts w:ascii="Arial" w:hAnsi="Arial" w:cs="Arial"/>
          <w:color w:val="800000"/>
          <w:sz w:val="17"/>
          <w:szCs w:val="17"/>
          <w:highlight w:val="white"/>
        </w:rPr>
        <w:t>ReceivableTurnoverTTM</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ReceivableTurnoverMRQ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ReceivablesTurnover (MRQ)</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Efficiency</w:t>
      </w:r>
      <w:r>
        <w:rPr>
          <w:rFonts w:ascii="Arial" w:hAnsi="Arial" w:cs="Arial"/>
          <w:color w:val="0000FF"/>
          <w:sz w:val="17"/>
          <w:szCs w:val="17"/>
          <w:highlight w:val="white"/>
        </w:rPr>
        <w:t>"&gt;</w:t>
      </w:r>
      <w:r>
        <w:rPr>
          <w:rFonts w:ascii="Arial" w:hAnsi="Arial" w:cs="Arial"/>
          <w:color w:val="000000"/>
          <w:sz w:val="17"/>
          <w:szCs w:val="17"/>
          <w:highlight w:val="white"/>
        </w:rPr>
        <w:t>9.42711</w:t>
      </w:r>
      <w:r>
        <w:rPr>
          <w:rFonts w:ascii="Arial" w:hAnsi="Arial" w:cs="Arial"/>
          <w:color w:val="0000FF"/>
          <w:sz w:val="17"/>
          <w:szCs w:val="17"/>
          <w:highlight w:val="white"/>
        </w:rPr>
        <w:t>&lt;/</w:t>
      </w:r>
      <w:r>
        <w:rPr>
          <w:rFonts w:ascii="Arial" w:hAnsi="Arial" w:cs="Arial"/>
          <w:color w:val="800000"/>
          <w:sz w:val="17"/>
          <w:szCs w:val="17"/>
          <w:highlight w:val="white"/>
        </w:rPr>
        <w:t>ReceivableTurnoverMRQ</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ReceivableTurnover</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ReceivablesTurnover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Efficiency</w:t>
      </w:r>
      <w:r>
        <w:rPr>
          <w:rFonts w:ascii="Arial" w:hAnsi="Arial" w:cs="Arial"/>
          <w:color w:val="0000FF"/>
          <w:sz w:val="17"/>
          <w:szCs w:val="17"/>
          <w:highlight w:val="white"/>
        </w:rPr>
        <w:t>"&gt;</w:t>
      </w:r>
      <w:r>
        <w:rPr>
          <w:rFonts w:ascii="Arial" w:hAnsi="Arial" w:cs="Arial"/>
          <w:color w:val="000000"/>
          <w:sz w:val="17"/>
          <w:szCs w:val="17"/>
          <w:highlight w:val="white"/>
        </w:rPr>
        <w:t>9.62566</w:t>
      </w:r>
      <w:r>
        <w:rPr>
          <w:rFonts w:ascii="Arial" w:hAnsi="Arial" w:cs="Arial"/>
          <w:color w:val="0000FF"/>
          <w:sz w:val="17"/>
          <w:szCs w:val="17"/>
          <w:highlight w:val="white"/>
        </w:rPr>
        <w:t>&lt;/</w:t>
      </w:r>
      <w:r>
        <w:rPr>
          <w:rFonts w:ascii="Arial" w:hAnsi="Arial" w:cs="Arial"/>
          <w:color w:val="800000"/>
          <w:sz w:val="17"/>
          <w:szCs w:val="17"/>
          <w:highlight w:val="white"/>
        </w:rPr>
        <w:t>ReceivableTurnover</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AssetTurnoverTTM</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Asset Turnover (TTM)</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Efficiency</w:t>
      </w:r>
      <w:r>
        <w:rPr>
          <w:rFonts w:ascii="Arial" w:hAnsi="Arial" w:cs="Arial"/>
          <w:color w:val="0000FF"/>
          <w:sz w:val="17"/>
          <w:szCs w:val="17"/>
          <w:highlight w:val="white"/>
        </w:rPr>
        <w:t>"&gt;</w:t>
      </w:r>
      <w:r>
        <w:rPr>
          <w:rFonts w:ascii="Arial" w:hAnsi="Arial" w:cs="Arial"/>
          <w:color w:val="000000"/>
          <w:sz w:val="17"/>
          <w:szCs w:val="17"/>
          <w:highlight w:val="white"/>
        </w:rPr>
        <w:t>1.09154</w:t>
      </w:r>
      <w:r>
        <w:rPr>
          <w:rFonts w:ascii="Arial" w:hAnsi="Arial" w:cs="Arial"/>
          <w:color w:val="0000FF"/>
          <w:sz w:val="17"/>
          <w:szCs w:val="17"/>
          <w:highlight w:val="white"/>
        </w:rPr>
        <w:t>&lt;/</w:t>
      </w:r>
      <w:r>
        <w:rPr>
          <w:rFonts w:ascii="Arial" w:hAnsi="Arial" w:cs="Arial"/>
          <w:color w:val="800000"/>
          <w:sz w:val="17"/>
          <w:szCs w:val="17"/>
          <w:highlight w:val="white"/>
        </w:rPr>
        <w:t>AssetTurnoverTTM</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AssetTurnoverMRQ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Asset Turnover (MRQ)</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Efficiency</w:t>
      </w:r>
      <w:r>
        <w:rPr>
          <w:rFonts w:ascii="Arial" w:hAnsi="Arial" w:cs="Arial"/>
          <w:color w:val="0000FF"/>
          <w:sz w:val="17"/>
          <w:szCs w:val="17"/>
          <w:highlight w:val="white"/>
        </w:rPr>
        <w:t>"&gt;</w:t>
      </w:r>
      <w:r>
        <w:rPr>
          <w:rFonts w:ascii="Arial" w:hAnsi="Arial" w:cs="Arial"/>
          <w:color w:val="000000"/>
          <w:sz w:val="17"/>
          <w:szCs w:val="17"/>
          <w:highlight w:val="white"/>
        </w:rPr>
        <w:t>1.42458</w:t>
      </w:r>
      <w:r>
        <w:rPr>
          <w:rFonts w:ascii="Arial" w:hAnsi="Arial" w:cs="Arial"/>
          <w:color w:val="0000FF"/>
          <w:sz w:val="17"/>
          <w:szCs w:val="17"/>
          <w:highlight w:val="white"/>
        </w:rPr>
        <w:t>&lt;/</w:t>
      </w:r>
      <w:r>
        <w:rPr>
          <w:rFonts w:ascii="Arial" w:hAnsi="Arial" w:cs="Arial"/>
          <w:color w:val="800000"/>
          <w:sz w:val="17"/>
          <w:szCs w:val="17"/>
          <w:highlight w:val="white"/>
        </w:rPr>
        <w:t>AssetTurnoverMRQ</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AssetTurnover</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Asset Turnover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Efficiency</w:t>
      </w:r>
      <w:r>
        <w:rPr>
          <w:rFonts w:ascii="Arial" w:hAnsi="Arial" w:cs="Arial"/>
          <w:color w:val="0000FF"/>
          <w:sz w:val="17"/>
          <w:szCs w:val="17"/>
          <w:highlight w:val="white"/>
        </w:rPr>
        <w:t>"&gt;</w:t>
      </w:r>
      <w:r>
        <w:rPr>
          <w:rFonts w:ascii="Arial" w:hAnsi="Arial" w:cs="Arial"/>
          <w:color w:val="000000"/>
          <w:sz w:val="17"/>
          <w:szCs w:val="17"/>
          <w:highlight w:val="white"/>
        </w:rPr>
        <w:t>1.10916</w:t>
      </w:r>
      <w:r>
        <w:rPr>
          <w:rFonts w:ascii="Arial" w:hAnsi="Arial" w:cs="Arial"/>
          <w:color w:val="0000FF"/>
          <w:sz w:val="17"/>
          <w:szCs w:val="17"/>
          <w:highlight w:val="white"/>
        </w:rPr>
        <w:t>&lt;/</w:t>
      </w:r>
      <w:r>
        <w:rPr>
          <w:rFonts w:ascii="Arial" w:hAnsi="Arial" w:cs="Arial"/>
          <w:color w:val="800000"/>
          <w:sz w:val="17"/>
          <w:szCs w:val="17"/>
          <w:highlight w:val="white"/>
        </w:rPr>
        <w:t>AssetTurnover</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InventoryTurnoverTTM</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Inventory Turnover (TTM)</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Efficiency</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InventoryTurnoverMRQ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Inventory Turnover (MRQ)</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Efficiency</w:t>
      </w:r>
      <w:r>
        <w:rPr>
          <w:rFonts w:ascii="Arial" w:hAnsi="Arial" w:cs="Arial"/>
          <w:color w:val="0000FF"/>
          <w:sz w:val="17"/>
          <w:szCs w:val="17"/>
          <w:highlight w:val="white"/>
        </w:rPr>
        <w:t>"&gt;</w:t>
      </w:r>
      <w:r>
        <w:rPr>
          <w:rFonts w:ascii="Arial" w:hAnsi="Arial" w:cs="Arial"/>
          <w:color w:val="000000"/>
          <w:sz w:val="17"/>
          <w:szCs w:val="17"/>
          <w:highlight w:val="white"/>
        </w:rPr>
        <w:t>6.17239</w:t>
      </w:r>
      <w:r>
        <w:rPr>
          <w:rFonts w:ascii="Arial" w:hAnsi="Arial" w:cs="Arial"/>
          <w:color w:val="0000FF"/>
          <w:sz w:val="17"/>
          <w:szCs w:val="17"/>
          <w:highlight w:val="white"/>
        </w:rPr>
        <w:t>&lt;/</w:t>
      </w:r>
      <w:r>
        <w:rPr>
          <w:rFonts w:ascii="Arial" w:hAnsi="Arial" w:cs="Arial"/>
          <w:color w:val="800000"/>
          <w:sz w:val="17"/>
          <w:szCs w:val="17"/>
          <w:highlight w:val="white"/>
        </w:rPr>
        <w:t>InventoryTurnoverMRQ</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InventoryTurnover</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Inventory Turnover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Efficiency</w:t>
      </w:r>
      <w:r>
        <w:rPr>
          <w:rFonts w:ascii="Arial" w:hAnsi="Arial" w:cs="Arial"/>
          <w:color w:val="0000FF"/>
          <w:sz w:val="17"/>
          <w:szCs w:val="17"/>
          <w:highlight w:val="white"/>
        </w:rPr>
        <w:t>"&gt;</w:t>
      </w:r>
      <w:r>
        <w:rPr>
          <w:rFonts w:ascii="Arial" w:hAnsi="Arial" w:cs="Arial"/>
          <w:color w:val="000000"/>
          <w:sz w:val="17"/>
          <w:szCs w:val="17"/>
          <w:highlight w:val="white"/>
        </w:rPr>
        <w:t>5.95817</w:t>
      </w:r>
      <w:r>
        <w:rPr>
          <w:rFonts w:ascii="Arial" w:hAnsi="Arial" w:cs="Arial"/>
          <w:color w:val="0000FF"/>
          <w:sz w:val="17"/>
          <w:szCs w:val="17"/>
          <w:highlight w:val="white"/>
        </w:rPr>
        <w:t>&lt;/</w:t>
      </w:r>
      <w:r>
        <w:rPr>
          <w:rFonts w:ascii="Arial" w:hAnsi="Arial" w:cs="Arial"/>
          <w:color w:val="800000"/>
          <w:sz w:val="17"/>
          <w:szCs w:val="17"/>
          <w:highlight w:val="white"/>
        </w:rPr>
        <w:t>InventoryTurnover</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Ratios</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RatiosAndStatisticsIRXML</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23432E" w:rsidRDefault="0023432E" w:rsidP="0023432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sz w:val="17"/>
          <w:szCs w:val="17"/>
        </w:rPr>
      </w:pPr>
    </w:p>
    <w:p w:rsidR="005938F6" w:rsidRPr="00B178AA" w:rsidRDefault="005938F6" w:rsidP="005938F6">
      <w:pPr>
        <w:ind w:left="240" w:right="600" w:hanging="240"/>
        <w:rPr>
          <w:rFonts w:ascii="Arial" w:hAnsi="Arial" w:cs="Arial"/>
          <w:b/>
          <w:bCs/>
          <w:sz w:val="20"/>
          <w:szCs w:val="20"/>
        </w:rPr>
      </w:pPr>
      <w:r w:rsidRPr="00B178AA">
        <w:rPr>
          <w:rFonts w:ascii="Arial" w:hAnsi="Arial" w:cs="Arial"/>
          <w:b/>
          <w:bCs/>
          <w:sz w:val="20"/>
          <w:szCs w:val="20"/>
        </w:rPr>
        <w:t>Figure 2:  Sample Ratios and Statistics XML</w:t>
      </w:r>
    </w:p>
    <w:p w:rsidR="005938F6" w:rsidRPr="00B178AA" w:rsidRDefault="005938F6" w:rsidP="005938F6">
      <w:pPr>
        <w:ind w:left="240" w:right="600" w:hanging="240"/>
        <w:rPr>
          <w:rFonts w:ascii="Arial" w:hAnsi="Arial" w:cs="Arial"/>
          <w:b/>
          <w:bCs/>
          <w:sz w:val="20"/>
          <w:szCs w:val="20"/>
        </w:rPr>
      </w:pPr>
    </w:p>
    <w:p w:rsidR="005938F6" w:rsidRPr="00B178AA" w:rsidRDefault="005938F6" w:rsidP="005938F6">
      <w:pPr>
        <w:ind w:left="240" w:right="600" w:hanging="240"/>
        <w:rPr>
          <w:rFonts w:ascii="Arial" w:hAnsi="Arial" w:cs="Arial"/>
          <w:b/>
          <w:bCs/>
          <w:sz w:val="20"/>
          <w:szCs w:val="20"/>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980"/>
        <w:gridCol w:w="4140"/>
        <w:gridCol w:w="1980"/>
      </w:tblGrid>
      <w:tr w:rsidR="005938F6" w:rsidRPr="00B178AA">
        <w:trPr>
          <w:cantSplit/>
          <w:tblHeader/>
        </w:trPr>
        <w:tc>
          <w:tcPr>
            <w:tcW w:w="1980" w:type="dxa"/>
            <w:shd w:val="clear" w:color="auto" w:fill="A6A6A6"/>
          </w:tcPr>
          <w:p w:rsidR="005938F6" w:rsidRPr="00B178AA" w:rsidRDefault="005938F6" w:rsidP="005938F6">
            <w:pPr>
              <w:ind w:right="600"/>
              <w:rPr>
                <w:rFonts w:ascii="Arial" w:hAnsi="Arial" w:cs="Arial"/>
                <w:b/>
                <w:bCs/>
                <w:sz w:val="20"/>
                <w:szCs w:val="20"/>
              </w:rPr>
            </w:pPr>
            <w:r w:rsidRPr="00B178AA">
              <w:rPr>
                <w:rFonts w:ascii="Arial" w:hAnsi="Arial" w:cs="Arial"/>
                <w:b/>
                <w:bCs/>
                <w:sz w:val="20"/>
                <w:szCs w:val="20"/>
              </w:rPr>
              <w:t>Elements</w:t>
            </w:r>
          </w:p>
        </w:tc>
        <w:tc>
          <w:tcPr>
            <w:tcW w:w="1980" w:type="dxa"/>
            <w:shd w:val="clear" w:color="auto" w:fill="A6A6A6"/>
          </w:tcPr>
          <w:p w:rsidR="005938F6" w:rsidRPr="00B178AA" w:rsidRDefault="005938F6" w:rsidP="005938F6">
            <w:pPr>
              <w:ind w:right="600"/>
              <w:rPr>
                <w:rFonts w:ascii="Arial" w:hAnsi="Arial" w:cs="Arial"/>
                <w:b/>
                <w:bCs/>
                <w:sz w:val="20"/>
                <w:szCs w:val="20"/>
              </w:rPr>
            </w:pPr>
            <w:r w:rsidRPr="00B178AA">
              <w:rPr>
                <w:rFonts w:ascii="Arial" w:hAnsi="Arial" w:cs="Arial"/>
                <w:b/>
                <w:bCs/>
                <w:sz w:val="20"/>
                <w:szCs w:val="20"/>
              </w:rPr>
              <w:t>Attributes</w:t>
            </w:r>
          </w:p>
        </w:tc>
        <w:tc>
          <w:tcPr>
            <w:tcW w:w="4140" w:type="dxa"/>
            <w:shd w:val="clear" w:color="auto" w:fill="A6A6A6"/>
          </w:tcPr>
          <w:p w:rsidR="005938F6" w:rsidRPr="00B178AA" w:rsidRDefault="005938F6" w:rsidP="005938F6">
            <w:pPr>
              <w:ind w:right="600"/>
              <w:rPr>
                <w:rFonts w:ascii="Arial" w:hAnsi="Arial" w:cs="Arial"/>
                <w:b/>
                <w:bCs/>
                <w:sz w:val="20"/>
                <w:szCs w:val="20"/>
              </w:rPr>
            </w:pPr>
            <w:r w:rsidRPr="00B178AA">
              <w:rPr>
                <w:rFonts w:ascii="Arial" w:hAnsi="Arial" w:cs="Arial"/>
                <w:b/>
                <w:bCs/>
                <w:sz w:val="20"/>
                <w:szCs w:val="20"/>
              </w:rPr>
              <w:t>Description</w:t>
            </w:r>
          </w:p>
        </w:tc>
        <w:tc>
          <w:tcPr>
            <w:tcW w:w="1980" w:type="dxa"/>
            <w:shd w:val="clear" w:color="auto" w:fill="A6A6A6"/>
          </w:tcPr>
          <w:p w:rsidR="005938F6" w:rsidRPr="00B178AA" w:rsidRDefault="005938F6" w:rsidP="005938F6">
            <w:pPr>
              <w:ind w:right="600"/>
              <w:rPr>
                <w:rFonts w:ascii="Arial" w:hAnsi="Arial" w:cs="Arial"/>
                <w:b/>
                <w:bCs/>
                <w:sz w:val="20"/>
                <w:szCs w:val="20"/>
              </w:rPr>
            </w:pPr>
            <w:r w:rsidRPr="00B178AA">
              <w:rPr>
                <w:rFonts w:ascii="Arial" w:hAnsi="Arial" w:cs="Arial"/>
                <w:b/>
                <w:bCs/>
                <w:sz w:val="20"/>
                <w:szCs w:val="20"/>
              </w:rPr>
              <w:t>Values</w:t>
            </w:r>
          </w:p>
        </w:tc>
      </w:tr>
      <w:tr w:rsidR="005938F6" w:rsidRPr="00B178AA">
        <w:tc>
          <w:tcPr>
            <w:tcW w:w="1980" w:type="dxa"/>
          </w:tcPr>
          <w:p w:rsidR="005938F6" w:rsidRPr="00B178AA" w:rsidRDefault="005938F6" w:rsidP="005938F6">
            <w:pPr>
              <w:ind w:right="600"/>
              <w:rPr>
                <w:rFonts w:ascii="Arial" w:hAnsi="Arial" w:cs="Arial"/>
                <w:b/>
                <w:bCs/>
                <w:sz w:val="20"/>
                <w:szCs w:val="20"/>
              </w:rPr>
            </w:pPr>
            <w:r w:rsidRPr="00B178AA">
              <w:rPr>
                <w:rFonts w:ascii="Arial" w:hAnsi="Arial" w:cs="Arial"/>
                <w:b/>
                <w:bCs/>
                <w:sz w:val="20"/>
                <w:szCs w:val="20"/>
              </w:rPr>
              <w:t>IRXML</w:t>
            </w:r>
          </w:p>
        </w:tc>
        <w:tc>
          <w:tcPr>
            <w:tcW w:w="1980" w:type="dxa"/>
          </w:tcPr>
          <w:p w:rsidR="005938F6" w:rsidRPr="00B178AA" w:rsidRDefault="005938F6" w:rsidP="005938F6">
            <w:pPr>
              <w:ind w:right="600"/>
              <w:rPr>
                <w:rFonts w:ascii="Arial" w:hAnsi="Arial" w:cs="Arial"/>
                <w:b/>
                <w:bCs/>
                <w:sz w:val="20"/>
                <w:szCs w:val="20"/>
              </w:rPr>
            </w:pPr>
          </w:p>
        </w:tc>
        <w:tc>
          <w:tcPr>
            <w:tcW w:w="4140" w:type="dxa"/>
          </w:tcPr>
          <w:p w:rsidR="005938F6" w:rsidRPr="00B178AA" w:rsidRDefault="005938F6" w:rsidP="005938F6">
            <w:pPr>
              <w:ind w:right="600"/>
              <w:rPr>
                <w:rFonts w:ascii="Arial" w:hAnsi="Arial" w:cs="Arial"/>
                <w:sz w:val="20"/>
                <w:szCs w:val="20"/>
              </w:rPr>
            </w:pPr>
            <w:r w:rsidRPr="00B178AA">
              <w:rPr>
                <w:rFonts w:ascii="Arial" w:hAnsi="Arial" w:cs="Arial"/>
                <w:sz w:val="20"/>
                <w:szCs w:val="20"/>
              </w:rPr>
              <w:t>Root node of XML.</w:t>
            </w:r>
          </w:p>
        </w:tc>
        <w:tc>
          <w:tcPr>
            <w:tcW w:w="1980" w:type="dxa"/>
          </w:tcPr>
          <w:p w:rsidR="005938F6" w:rsidRPr="00B178AA" w:rsidRDefault="005938F6" w:rsidP="005938F6">
            <w:pPr>
              <w:ind w:right="600"/>
              <w:rPr>
                <w:rFonts w:ascii="Arial" w:hAnsi="Arial" w:cs="Arial"/>
                <w:sz w:val="20"/>
                <w:szCs w:val="20"/>
              </w:rPr>
            </w:pPr>
          </w:p>
        </w:tc>
      </w:tr>
      <w:tr w:rsidR="005938F6" w:rsidRPr="00B178AA">
        <w:tc>
          <w:tcPr>
            <w:tcW w:w="1980" w:type="dxa"/>
          </w:tcPr>
          <w:p w:rsidR="005938F6" w:rsidRPr="00B178AA" w:rsidRDefault="005938F6" w:rsidP="005938F6">
            <w:pPr>
              <w:rPr>
                <w:rFonts w:ascii="Arial" w:hAnsi="Arial" w:cs="Arial"/>
                <w:b/>
                <w:bCs/>
                <w:sz w:val="20"/>
                <w:szCs w:val="20"/>
              </w:rPr>
            </w:pPr>
          </w:p>
        </w:tc>
        <w:tc>
          <w:tcPr>
            <w:tcW w:w="198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CorpMasterID</w:t>
            </w: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Equivalent to compid.</w:t>
            </w:r>
          </w:p>
        </w:tc>
        <w:tc>
          <w:tcPr>
            <w:tcW w:w="1980" w:type="dxa"/>
          </w:tcPr>
          <w:p w:rsidR="005938F6" w:rsidRPr="00B178AA" w:rsidRDefault="005938F6" w:rsidP="005938F6">
            <w:pPr>
              <w:rPr>
                <w:rFonts w:ascii="Arial" w:hAnsi="Arial" w:cs="Arial"/>
                <w:sz w:val="20"/>
                <w:szCs w:val="20"/>
              </w:rPr>
            </w:pPr>
            <w:r w:rsidRPr="00B178AA">
              <w:rPr>
                <w:rFonts w:ascii="Arial" w:hAnsi="Arial" w:cs="Arial"/>
                <w:sz w:val="20"/>
                <w:szCs w:val="20"/>
              </w:rPr>
              <w:t>Numeric.</w:t>
            </w:r>
          </w:p>
        </w:tc>
      </w:tr>
      <w:tr w:rsidR="005938F6" w:rsidRPr="00B178AA">
        <w:tc>
          <w:tcPr>
            <w:tcW w:w="198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RatiosAndStatisticsIRXML</w:t>
            </w:r>
          </w:p>
        </w:tc>
        <w:tc>
          <w:tcPr>
            <w:tcW w:w="1980" w:type="dxa"/>
          </w:tcPr>
          <w:p w:rsidR="005938F6" w:rsidRPr="00B178AA" w:rsidRDefault="005938F6" w:rsidP="005938F6">
            <w:pPr>
              <w:rPr>
                <w:rFonts w:ascii="Arial" w:hAnsi="Arial" w:cs="Arial"/>
                <w:b/>
                <w:bCs/>
                <w:sz w:val="20"/>
                <w:szCs w:val="20"/>
              </w:rPr>
            </w:pP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Child of IRXML with 1 occurrence.</w:t>
            </w:r>
          </w:p>
        </w:tc>
        <w:tc>
          <w:tcPr>
            <w:tcW w:w="1980" w:type="dxa"/>
          </w:tcPr>
          <w:p w:rsidR="005938F6" w:rsidRPr="00B178AA" w:rsidRDefault="005938F6" w:rsidP="005938F6">
            <w:pPr>
              <w:rPr>
                <w:rFonts w:ascii="Arial" w:hAnsi="Arial" w:cs="Arial"/>
                <w:sz w:val="20"/>
                <w:szCs w:val="20"/>
              </w:rPr>
            </w:pPr>
          </w:p>
        </w:tc>
      </w:tr>
      <w:tr w:rsidR="005938F6" w:rsidRPr="00B178AA">
        <w:tc>
          <w:tcPr>
            <w:tcW w:w="198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CoIDs</w:t>
            </w:r>
          </w:p>
        </w:tc>
        <w:tc>
          <w:tcPr>
            <w:tcW w:w="1980" w:type="dxa"/>
          </w:tcPr>
          <w:p w:rsidR="005938F6" w:rsidRPr="00B178AA" w:rsidRDefault="005938F6" w:rsidP="005938F6">
            <w:pPr>
              <w:rPr>
                <w:rFonts w:ascii="Arial" w:hAnsi="Arial" w:cs="Arial"/>
                <w:b/>
                <w:bCs/>
                <w:sz w:val="20"/>
                <w:szCs w:val="20"/>
              </w:rPr>
            </w:pPr>
          </w:p>
        </w:tc>
        <w:tc>
          <w:tcPr>
            <w:tcW w:w="4140" w:type="dxa"/>
          </w:tcPr>
          <w:p w:rsidR="005938F6" w:rsidRPr="00B178AA" w:rsidRDefault="00565DBE" w:rsidP="005938F6">
            <w:pPr>
              <w:rPr>
                <w:rFonts w:ascii="Arial" w:hAnsi="Arial" w:cs="Arial"/>
                <w:sz w:val="20"/>
                <w:szCs w:val="20"/>
              </w:rPr>
            </w:pPr>
            <w:r>
              <w:rPr>
                <w:rFonts w:ascii="Arial" w:hAnsi="Arial" w:cs="Arial"/>
                <w:sz w:val="20"/>
                <w:szCs w:val="20"/>
              </w:rPr>
              <w:t>NASDAQ</w:t>
            </w:r>
            <w:r w:rsidR="005938F6" w:rsidRPr="00B178AA">
              <w:rPr>
                <w:rFonts w:ascii="Arial" w:hAnsi="Arial" w:cs="Arial"/>
                <w:sz w:val="20"/>
                <w:szCs w:val="20"/>
              </w:rPr>
              <w:t xml:space="preserve"> Internal use only.  Ignore all child elements.</w:t>
            </w:r>
          </w:p>
        </w:tc>
        <w:tc>
          <w:tcPr>
            <w:tcW w:w="1980" w:type="dxa"/>
          </w:tcPr>
          <w:p w:rsidR="005938F6" w:rsidRPr="00B178AA" w:rsidRDefault="005938F6" w:rsidP="005938F6">
            <w:pPr>
              <w:rPr>
                <w:rFonts w:ascii="Arial" w:hAnsi="Arial" w:cs="Arial"/>
                <w:sz w:val="20"/>
                <w:szCs w:val="20"/>
              </w:rPr>
            </w:pPr>
          </w:p>
        </w:tc>
      </w:tr>
      <w:tr w:rsidR="005938F6" w:rsidRPr="00B178AA">
        <w:tc>
          <w:tcPr>
            <w:tcW w:w="198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Issues</w:t>
            </w:r>
          </w:p>
        </w:tc>
        <w:tc>
          <w:tcPr>
            <w:tcW w:w="1980" w:type="dxa"/>
          </w:tcPr>
          <w:p w:rsidR="005938F6" w:rsidRPr="00B178AA" w:rsidRDefault="005938F6" w:rsidP="005938F6">
            <w:pPr>
              <w:rPr>
                <w:rFonts w:ascii="Arial" w:hAnsi="Arial" w:cs="Arial"/>
                <w:b/>
                <w:bCs/>
                <w:sz w:val="20"/>
                <w:szCs w:val="20"/>
              </w:rPr>
            </w:pPr>
          </w:p>
        </w:tc>
        <w:tc>
          <w:tcPr>
            <w:tcW w:w="4140" w:type="dxa"/>
          </w:tcPr>
          <w:p w:rsidR="005938F6" w:rsidRPr="00B178AA" w:rsidRDefault="00565DBE" w:rsidP="005938F6">
            <w:pPr>
              <w:rPr>
                <w:rFonts w:ascii="Arial" w:hAnsi="Arial" w:cs="Arial"/>
                <w:sz w:val="20"/>
                <w:szCs w:val="20"/>
              </w:rPr>
            </w:pPr>
            <w:r>
              <w:rPr>
                <w:rFonts w:ascii="Arial" w:hAnsi="Arial" w:cs="Arial"/>
                <w:sz w:val="20"/>
                <w:szCs w:val="20"/>
              </w:rPr>
              <w:t>NASDAQ</w:t>
            </w:r>
            <w:r w:rsidR="005938F6" w:rsidRPr="00B178AA">
              <w:rPr>
                <w:rFonts w:ascii="Arial" w:hAnsi="Arial" w:cs="Arial"/>
                <w:sz w:val="20"/>
                <w:szCs w:val="20"/>
              </w:rPr>
              <w:t xml:space="preserve"> Internal use only.  Ignore all child elements.  </w:t>
            </w:r>
          </w:p>
        </w:tc>
        <w:tc>
          <w:tcPr>
            <w:tcW w:w="1980" w:type="dxa"/>
          </w:tcPr>
          <w:p w:rsidR="005938F6" w:rsidRPr="00B178AA" w:rsidRDefault="005938F6" w:rsidP="005938F6">
            <w:pPr>
              <w:rPr>
                <w:rFonts w:ascii="Arial" w:hAnsi="Arial" w:cs="Arial"/>
                <w:sz w:val="20"/>
                <w:szCs w:val="20"/>
              </w:rPr>
            </w:pPr>
          </w:p>
        </w:tc>
      </w:tr>
      <w:tr w:rsidR="005938F6" w:rsidRPr="00B178AA">
        <w:tc>
          <w:tcPr>
            <w:tcW w:w="198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CoGeneralInfo</w:t>
            </w:r>
          </w:p>
        </w:tc>
        <w:tc>
          <w:tcPr>
            <w:tcW w:w="1980" w:type="dxa"/>
          </w:tcPr>
          <w:p w:rsidR="005938F6" w:rsidRPr="00B178AA" w:rsidRDefault="005938F6" w:rsidP="005938F6">
            <w:pPr>
              <w:rPr>
                <w:rFonts w:ascii="Arial" w:hAnsi="Arial" w:cs="Arial"/>
                <w:b/>
                <w:bCs/>
                <w:sz w:val="20"/>
                <w:szCs w:val="20"/>
              </w:rPr>
            </w:pPr>
          </w:p>
        </w:tc>
        <w:tc>
          <w:tcPr>
            <w:tcW w:w="4140" w:type="dxa"/>
          </w:tcPr>
          <w:p w:rsidR="005938F6" w:rsidRPr="00B178AA" w:rsidRDefault="00565DBE" w:rsidP="005938F6">
            <w:pPr>
              <w:rPr>
                <w:rFonts w:ascii="Arial" w:hAnsi="Arial" w:cs="Arial"/>
                <w:sz w:val="20"/>
                <w:szCs w:val="20"/>
              </w:rPr>
            </w:pPr>
            <w:r>
              <w:rPr>
                <w:rFonts w:ascii="Arial" w:hAnsi="Arial" w:cs="Arial"/>
                <w:sz w:val="20"/>
                <w:szCs w:val="20"/>
              </w:rPr>
              <w:t>NASDAQ</w:t>
            </w:r>
            <w:r w:rsidR="005938F6" w:rsidRPr="00B178AA">
              <w:rPr>
                <w:rFonts w:ascii="Arial" w:hAnsi="Arial" w:cs="Arial"/>
                <w:sz w:val="20"/>
                <w:szCs w:val="20"/>
              </w:rPr>
              <w:t xml:space="preserve"> Internal use only.  Ignore all child elements.  </w:t>
            </w:r>
          </w:p>
        </w:tc>
        <w:tc>
          <w:tcPr>
            <w:tcW w:w="1980" w:type="dxa"/>
          </w:tcPr>
          <w:p w:rsidR="005938F6" w:rsidRPr="00B178AA" w:rsidRDefault="005938F6" w:rsidP="005938F6">
            <w:pPr>
              <w:rPr>
                <w:rFonts w:ascii="Arial" w:hAnsi="Arial" w:cs="Arial"/>
                <w:sz w:val="20"/>
                <w:szCs w:val="20"/>
              </w:rPr>
            </w:pPr>
          </w:p>
        </w:tc>
      </w:tr>
      <w:tr w:rsidR="00B911CE" w:rsidRPr="00B178AA">
        <w:trPr>
          <w:trHeight w:val="113"/>
        </w:trPr>
        <w:tc>
          <w:tcPr>
            <w:tcW w:w="1980" w:type="dxa"/>
          </w:tcPr>
          <w:p w:rsidR="00B911CE" w:rsidRPr="00B178AA" w:rsidRDefault="00B911CE" w:rsidP="005938F6">
            <w:pPr>
              <w:rPr>
                <w:rFonts w:ascii="Arial" w:hAnsi="Arial" w:cs="Arial"/>
                <w:b/>
                <w:bCs/>
                <w:sz w:val="20"/>
                <w:szCs w:val="20"/>
              </w:rPr>
            </w:pPr>
            <w:r w:rsidRPr="00B178AA">
              <w:rPr>
                <w:rFonts w:ascii="Arial" w:hAnsi="Arial" w:cs="Arial"/>
                <w:b/>
                <w:bCs/>
                <w:sz w:val="20"/>
                <w:szCs w:val="20"/>
              </w:rPr>
              <w:t>Ratios</w:t>
            </w:r>
          </w:p>
        </w:tc>
        <w:tc>
          <w:tcPr>
            <w:tcW w:w="1980" w:type="dxa"/>
            <w:shd w:val="clear" w:color="auto" w:fill="auto"/>
          </w:tcPr>
          <w:p w:rsidR="00B911CE" w:rsidRPr="00B178AA" w:rsidRDefault="00B911CE" w:rsidP="005938F6">
            <w:pPr>
              <w:rPr>
                <w:rFonts w:ascii="Arial" w:hAnsi="Arial" w:cs="Arial"/>
                <w:b/>
                <w:bCs/>
                <w:sz w:val="20"/>
                <w:szCs w:val="20"/>
              </w:rPr>
            </w:pPr>
          </w:p>
        </w:tc>
        <w:tc>
          <w:tcPr>
            <w:tcW w:w="4140" w:type="dxa"/>
            <w:shd w:val="clear" w:color="auto" w:fill="auto"/>
          </w:tcPr>
          <w:p w:rsidR="00B911CE" w:rsidRPr="00B178AA" w:rsidRDefault="00B911CE"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RatiosAndStatisticsIRXML</w:t>
            </w:r>
            <w:r w:rsidRPr="00B178AA">
              <w:rPr>
                <w:rFonts w:ascii="Arial" w:hAnsi="Arial" w:cs="Arial"/>
                <w:sz w:val="20"/>
                <w:szCs w:val="20"/>
              </w:rPr>
              <w:t xml:space="preserve">.  </w:t>
            </w:r>
          </w:p>
        </w:tc>
        <w:tc>
          <w:tcPr>
            <w:tcW w:w="1980" w:type="dxa"/>
            <w:shd w:val="clear" w:color="auto" w:fill="auto"/>
          </w:tcPr>
          <w:p w:rsidR="00B911CE" w:rsidRPr="00B178AA" w:rsidRDefault="00B911CE" w:rsidP="005938F6">
            <w:pPr>
              <w:rPr>
                <w:rFonts w:ascii="Arial" w:hAnsi="Arial" w:cs="Arial"/>
                <w:sz w:val="20"/>
                <w:szCs w:val="20"/>
              </w:rPr>
            </w:pPr>
          </w:p>
        </w:tc>
      </w:tr>
      <w:tr w:rsidR="00B911CE" w:rsidRPr="00B178AA">
        <w:trPr>
          <w:trHeight w:val="233"/>
        </w:trPr>
        <w:tc>
          <w:tcPr>
            <w:tcW w:w="1980" w:type="dxa"/>
          </w:tcPr>
          <w:p w:rsidR="00B911CE" w:rsidRPr="00B178AA" w:rsidRDefault="00B911CE" w:rsidP="005938F6">
            <w:pPr>
              <w:rPr>
                <w:rFonts w:ascii="Arial" w:hAnsi="Arial" w:cs="Arial"/>
                <w:b/>
                <w:bCs/>
                <w:sz w:val="20"/>
                <w:szCs w:val="20"/>
              </w:rPr>
            </w:pPr>
            <w:r>
              <w:rPr>
                <w:rFonts w:ascii="Arial" w:hAnsi="Arial" w:cs="Arial"/>
                <w:b/>
                <w:bCs/>
                <w:sz w:val="20"/>
                <w:szCs w:val="20"/>
              </w:rPr>
              <w:t>PriceToEarningsTTM</w:t>
            </w:r>
          </w:p>
        </w:tc>
        <w:tc>
          <w:tcPr>
            <w:tcW w:w="1980" w:type="dxa"/>
            <w:shd w:val="clear" w:color="auto" w:fill="auto"/>
          </w:tcPr>
          <w:p w:rsidR="00B911CE" w:rsidRPr="00B178AA" w:rsidRDefault="00B911CE" w:rsidP="005938F6">
            <w:pPr>
              <w:rPr>
                <w:rFonts w:ascii="Arial" w:hAnsi="Arial" w:cs="Arial"/>
                <w:b/>
                <w:bCs/>
                <w:sz w:val="20"/>
                <w:szCs w:val="20"/>
              </w:rPr>
            </w:pPr>
          </w:p>
        </w:tc>
        <w:tc>
          <w:tcPr>
            <w:tcW w:w="4140" w:type="dxa"/>
            <w:shd w:val="clear" w:color="auto" w:fill="auto"/>
          </w:tcPr>
          <w:p w:rsidR="00B911CE" w:rsidRPr="00B178AA" w:rsidRDefault="00C23431"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Ratios</w:t>
            </w:r>
            <w:r w:rsidRPr="00B178AA">
              <w:rPr>
                <w:rFonts w:ascii="Arial" w:hAnsi="Arial" w:cs="Arial"/>
                <w:sz w:val="20"/>
                <w:szCs w:val="20"/>
              </w:rPr>
              <w:t xml:space="preserve"> with 1 occurrence.</w:t>
            </w:r>
            <w:r w:rsidR="004E45DA">
              <w:rPr>
                <w:rFonts w:ascii="Arial" w:hAnsi="Arial" w:cs="Arial"/>
                <w:sz w:val="20"/>
                <w:szCs w:val="20"/>
              </w:rPr>
              <w:t xml:space="preserve">  </w:t>
            </w:r>
            <w:r w:rsidR="004E45DA" w:rsidRPr="00B178AA">
              <w:rPr>
                <w:rFonts w:ascii="Arial" w:hAnsi="Arial" w:cs="Arial"/>
                <w:sz w:val="20"/>
                <w:szCs w:val="20"/>
              </w:rPr>
              <w:t xml:space="preserve">A ratio found by dividing the current Price by the sum of the Diluted Earnings Per Share from Continuing Operations Before Extraordinary Items and Accounting Changes over the </w:t>
            </w:r>
            <w:r w:rsidR="004E45DA">
              <w:rPr>
                <w:rFonts w:ascii="Arial" w:hAnsi="Arial" w:cs="Arial"/>
                <w:sz w:val="20"/>
                <w:szCs w:val="20"/>
              </w:rPr>
              <w:t>Trailing Twelve Months</w:t>
            </w:r>
            <w:r w:rsidR="004E45DA" w:rsidRPr="00B178AA">
              <w:rPr>
                <w:rFonts w:ascii="Arial" w:hAnsi="Arial" w:cs="Arial"/>
                <w:sz w:val="20"/>
                <w:szCs w:val="20"/>
              </w:rPr>
              <w:t xml:space="preserve">.  </w:t>
            </w:r>
          </w:p>
        </w:tc>
        <w:tc>
          <w:tcPr>
            <w:tcW w:w="1980" w:type="dxa"/>
            <w:shd w:val="clear" w:color="auto" w:fill="auto"/>
          </w:tcPr>
          <w:p w:rsidR="00B911CE" w:rsidRPr="00B178AA" w:rsidRDefault="00624597" w:rsidP="005938F6">
            <w:pPr>
              <w:rPr>
                <w:rFonts w:ascii="Arial" w:hAnsi="Arial" w:cs="Arial"/>
                <w:sz w:val="20"/>
                <w:szCs w:val="20"/>
              </w:rPr>
            </w:pPr>
            <w:r w:rsidRPr="00B178AA">
              <w:rPr>
                <w:rFonts w:ascii="Arial" w:hAnsi="Arial" w:cs="Arial"/>
                <w:i/>
                <w:iCs/>
                <w:sz w:val="20"/>
                <w:szCs w:val="20"/>
              </w:rPr>
              <w:t xml:space="preserve">Numeric, decimal.*  </w:t>
            </w:r>
          </w:p>
        </w:tc>
      </w:tr>
      <w:tr w:rsidR="00624597" w:rsidRPr="00B178AA">
        <w:trPr>
          <w:trHeight w:val="113"/>
        </w:trPr>
        <w:tc>
          <w:tcPr>
            <w:tcW w:w="1980" w:type="dxa"/>
          </w:tcPr>
          <w:p w:rsidR="00624597" w:rsidRDefault="00624597" w:rsidP="005938F6">
            <w:pPr>
              <w:rPr>
                <w:rFonts w:ascii="Arial" w:hAnsi="Arial" w:cs="Arial"/>
                <w:b/>
                <w:bCs/>
                <w:sz w:val="20"/>
                <w:szCs w:val="20"/>
              </w:rPr>
            </w:pPr>
          </w:p>
        </w:tc>
        <w:tc>
          <w:tcPr>
            <w:tcW w:w="1980" w:type="dxa"/>
            <w:shd w:val="clear" w:color="auto" w:fill="auto"/>
          </w:tcPr>
          <w:p w:rsidR="00624597" w:rsidRPr="00B178AA" w:rsidRDefault="00624597" w:rsidP="005938F6">
            <w:pPr>
              <w:rPr>
                <w:rFonts w:ascii="Arial" w:hAnsi="Arial" w:cs="Arial"/>
                <w:b/>
                <w:bCs/>
                <w:sz w:val="20"/>
                <w:szCs w:val="20"/>
              </w:rPr>
            </w:pPr>
            <w:r>
              <w:rPr>
                <w:rFonts w:ascii="Arial" w:hAnsi="Arial" w:cs="Arial"/>
                <w:b/>
                <w:bCs/>
                <w:sz w:val="20"/>
                <w:szCs w:val="20"/>
              </w:rPr>
              <w:t>Description</w:t>
            </w:r>
          </w:p>
        </w:tc>
        <w:tc>
          <w:tcPr>
            <w:tcW w:w="4140" w:type="dxa"/>
            <w:shd w:val="clear" w:color="auto" w:fill="auto"/>
          </w:tcPr>
          <w:p w:rsidR="00624597" w:rsidRPr="00B178AA" w:rsidRDefault="00624597" w:rsidP="0002126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624597" w:rsidRPr="00B178AA" w:rsidRDefault="00624597" w:rsidP="0002126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624597" w:rsidRPr="00B178AA">
        <w:trPr>
          <w:trHeight w:val="112"/>
        </w:trPr>
        <w:tc>
          <w:tcPr>
            <w:tcW w:w="1980" w:type="dxa"/>
          </w:tcPr>
          <w:p w:rsidR="00624597" w:rsidRDefault="00624597" w:rsidP="005938F6">
            <w:pPr>
              <w:rPr>
                <w:rFonts w:ascii="Arial" w:hAnsi="Arial" w:cs="Arial"/>
                <w:b/>
                <w:bCs/>
                <w:sz w:val="20"/>
                <w:szCs w:val="20"/>
              </w:rPr>
            </w:pPr>
          </w:p>
        </w:tc>
        <w:tc>
          <w:tcPr>
            <w:tcW w:w="1980" w:type="dxa"/>
            <w:shd w:val="clear" w:color="auto" w:fill="auto"/>
          </w:tcPr>
          <w:p w:rsidR="00624597" w:rsidRDefault="00624597" w:rsidP="005938F6">
            <w:pPr>
              <w:rPr>
                <w:rFonts w:ascii="Arial" w:hAnsi="Arial" w:cs="Arial"/>
                <w:b/>
                <w:bCs/>
                <w:sz w:val="20"/>
                <w:szCs w:val="20"/>
              </w:rPr>
            </w:pPr>
            <w:r>
              <w:rPr>
                <w:rFonts w:ascii="Arial" w:hAnsi="Arial" w:cs="Arial"/>
                <w:b/>
                <w:bCs/>
                <w:sz w:val="20"/>
                <w:szCs w:val="20"/>
              </w:rPr>
              <w:t>Type</w:t>
            </w:r>
          </w:p>
        </w:tc>
        <w:tc>
          <w:tcPr>
            <w:tcW w:w="4140" w:type="dxa"/>
            <w:shd w:val="clear" w:color="auto" w:fill="auto"/>
          </w:tcPr>
          <w:p w:rsidR="00624597" w:rsidRPr="00B178AA" w:rsidRDefault="00C96782" w:rsidP="00021269">
            <w:pPr>
              <w:pStyle w:val="normail"/>
              <w:rPr>
                <w:rFonts w:ascii="Arial" w:hAnsi="Arial" w:cs="Arial"/>
                <w:szCs w:val="20"/>
              </w:rPr>
            </w:pPr>
            <w:r>
              <w:rPr>
                <w:rFonts w:ascii="Arial" w:hAnsi="Arial" w:cs="Arial"/>
                <w:szCs w:val="20"/>
              </w:rPr>
              <w:t>Ratio Type.</w:t>
            </w:r>
          </w:p>
        </w:tc>
        <w:tc>
          <w:tcPr>
            <w:tcW w:w="1980" w:type="dxa"/>
            <w:shd w:val="clear" w:color="auto" w:fill="auto"/>
          </w:tcPr>
          <w:p w:rsidR="00624597" w:rsidRPr="00B178AA" w:rsidRDefault="00624597" w:rsidP="00021269">
            <w:pPr>
              <w:rPr>
                <w:rFonts w:ascii="Arial" w:hAnsi="Arial" w:cs="Arial"/>
                <w:sz w:val="20"/>
                <w:szCs w:val="20"/>
              </w:rPr>
            </w:pPr>
            <w:r w:rsidRPr="00B178AA">
              <w:rPr>
                <w:rFonts w:ascii="Arial" w:hAnsi="Arial" w:cs="Arial"/>
                <w:sz w:val="20"/>
                <w:szCs w:val="20"/>
              </w:rPr>
              <w:t xml:space="preserve">Valuation, Efficiency, </w:t>
            </w:r>
            <w:r w:rsidRPr="00B178AA">
              <w:rPr>
                <w:rFonts w:ascii="Arial" w:hAnsi="Arial" w:cs="Arial"/>
                <w:sz w:val="20"/>
                <w:szCs w:val="20"/>
              </w:rPr>
              <w:lastRenderedPageBreak/>
              <w:t>Profitability, Liquidity, ComparisonToIndustry</w:t>
            </w:r>
          </w:p>
        </w:tc>
      </w:tr>
      <w:tr w:rsidR="00624597" w:rsidRPr="00B178AA">
        <w:tc>
          <w:tcPr>
            <w:tcW w:w="1980" w:type="dxa"/>
          </w:tcPr>
          <w:p w:rsidR="00624597" w:rsidRPr="00B178AA" w:rsidRDefault="00624597" w:rsidP="005938F6">
            <w:pPr>
              <w:rPr>
                <w:rFonts w:ascii="Arial" w:hAnsi="Arial" w:cs="Arial"/>
                <w:b/>
                <w:bCs/>
                <w:sz w:val="20"/>
                <w:szCs w:val="20"/>
              </w:rPr>
            </w:pPr>
            <w:r w:rsidRPr="00B178AA">
              <w:rPr>
                <w:rFonts w:ascii="Arial" w:hAnsi="Arial" w:cs="Arial"/>
                <w:b/>
                <w:bCs/>
                <w:sz w:val="20"/>
                <w:szCs w:val="20"/>
              </w:rPr>
              <w:lastRenderedPageBreak/>
              <w:t>PriceToEarnings</w:t>
            </w:r>
          </w:p>
        </w:tc>
        <w:tc>
          <w:tcPr>
            <w:tcW w:w="1980" w:type="dxa"/>
          </w:tcPr>
          <w:p w:rsidR="00624597" w:rsidRPr="00B178AA" w:rsidRDefault="00624597" w:rsidP="005938F6">
            <w:pPr>
              <w:rPr>
                <w:rFonts w:ascii="Arial" w:hAnsi="Arial" w:cs="Arial"/>
                <w:b/>
                <w:bCs/>
                <w:sz w:val="20"/>
                <w:szCs w:val="20"/>
              </w:rPr>
            </w:pPr>
          </w:p>
        </w:tc>
        <w:tc>
          <w:tcPr>
            <w:tcW w:w="4140" w:type="dxa"/>
          </w:tcPr>
          <w:p w:rsidR="00624597" w:rsidRPr="00B178AA" w:rsidRDefault="00624597"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Ratios</w:t>
            </w:r>
            <w:r w:rsidRPr="00B178AA">
              <w:rPr>
                <w:rFonts w:ascii="Arial" w:hAnsi="Arial" w:cs="Arial"/>
                <w:sz w:val="20"/>
                <w:szCs w:val="20"/>
              </w:rPr>
              <w:t xml:space="preserve"> with 1 occurrence.  A ratio found by dividing the current Price by the sum of the Diluted Earnings Per Share from Continuing Operations Before Extraordinary Items and Accounting Changes over the last </w:t>
            </w:r>
            <w:r w:rsidR="00D16A3A">
              <w:rPr>
                <w:rFonts w:ascii="Arial" w:hAnsi="Arial" w:cs="Arial"/>
                <w:sz w:val="20"/>
                <w:szCs w:val="20"/>
              </w:rPr>
              <w:t>Fiscal Year</w:t>
            </w:r>
            <w:r w:rsidRPr="00B178AA">
              <w:rPr>
                <w:rFonts w:ascii="Arial" w:hAnsi="Arial" w:cs="Arial"/>
                <w:sz w:val="20"/>
                <w:szCs w:val="20"/>
              </w:rPr>
              <w:t xml:space="preserve">.  </w:t>
            </w:r>
          </w:p>
        </w:tc>
        <w:tc>
          <w:tcPr>
            <w:tcW w:w="1980" w:type="dxa"/>
          </w:tcPr>
          <w:p w:rsidR="00624597" w:rsidRPr="00B178AA" w:rsidRDefault="00624597" w:rsidP="005938F6">
            <w:pPr>
              <w:rPr>
                <w:rFonts w:ascii="Arial" w:hAnsi="Arial" w:cs="Arial"/>
                <w:i/>
                <w:iCs/>
                <w:sz w:val="20"/>
                <w:szCs w:val="20"/>
              </w:rPr>
            </w:pPr>
            <w:r w:rsidRPr="00B178AA">
              <w:rPr>
                <w:rFonts w:ascii="Arial" w:hAnsi="Arial" w:cs="Arial"/>
                <w:i/>
                <w:iCs/>
                <w:sz w:val="20"/>
                <w:szCs w:val="20"/>
              </w:rPr>
              <w:t xml:space="preserve">Numeric, decimal.*  </w:t>
            </w:r>
          </w:p>
        </w:tc>
      </w:tr>
      <w:tr w:rsidR="00624597" w:rsidRPr="00B178AA">
        <w:tc>
          <w:tcPr>
            <w:tcW w:w="1980" w:type="dxa"/>
          </w:tcPr>
          <w:p w:rsidR="00624597" w:rsidRPr="00B178AA" w:rsidRDefault="00624597" w:rsidP="005938F6">
            <w:pPr>
              <w:rPr>
                <w:rFonts w:ascii="Arial" w:hAnsi="Arial" w:cs="Arial"/>
                <w:b/>
                <w:bCs/>
                <w:sz w:val="20"/>
                <w:szCs w:val="20"/>
              </w:rPr>
            </w:pPr>
          </w:p>
        </w:tc>
        <w:tc>
          <w:tcPr>
            <w:tcW w:w="1980" w:type="dxa"/>
          </w:tcPr>
          <w:p w:rsidR="00624597" w:rsidRPr="00B178AA" w:rsidRDefault="00624597"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624597" w:rsidRPr="00B178AA" w:rsidRDefault="00624597" w:rsidP="005938F6">
            <w:pPr>
              <w:rPr>
                <w:rFonts w:ascii="Arial" w:hAnsi="Arial" w:cs="Arial"/>
                <w:sz w:val="20"/>
                <w:szCs w:val="20"/>
              </w:rPr>
            </w:pPr>
            <w:r w:rsidRPr="00B178AA">
              <w:rPr>
                <w:rFonts w:ascii="Arial" w:hAnsi="Arial" w:cs="Arial"/>
                <w:sz w:val="20"/>
                <w:szCs w:val="20"/>
              </w:rPr>
              <w:t xml:space="preserve">Description for display.  </w:t>
            </w:r>
          </w:p>
        </w:tc>
        <w:tc>
          <w:tcPr>
            <w:tcW w:w="1980" w:type="dxa"/>
          </w:tcPr>
          <w:p w:rsidR="00624597" w:rsidRPr="00B178AA" w:rsidRDefault="00624597" w:rsidP="005938F6">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624597" w:rsidRPr="00B178AA">
        <w:trPr>
          <w:cantSplit/>
        </w:trPr>
        <w:tc>
          <w:tcPr>
            <w:tcW w:w="1980" w:type="dxa"/>
          </w:tcPr>
          <w:p w:rsidR="00624597" w:rsidRPr="00B178AA" w:rsidRDefault="00624597" w:rsidP="005938F6">
            <w:pPr>
              <w:rPr>
                <w:rFonts w:ascii="Arial" w:hAnsi="Arial" w:cs="Arial"/>
                <w:b/>
                <w:bCs/>
                <w:sz w:val="20"/>
                <w:szCs w:val="20"/>
              </w:rPr>
            </w:pPr>
          </w:p>
        </w:tc>
        <w:tc>
          <w:tcPr>
            <w:tcW w:w="1980" w:type="dxa"/>
          </w:tcPr>
          <w:p w:rsidR="00624597" w:rsidRPr="00B178AA" w:rsidRDefault="00624597" w:rsidP="005938F6">
            <w:pPr>
              <w:rPr>
                <w:rFonts w:ascii="Arial" w:hAnsi="Arial" w:cs="Arial"/>
                <w:b/>
                <w:bCs/>
                <w:sz w:val="20"/>
                <w:szCs w:val="20"/>
              </w:rPr>
            </w:pPr>
            <w:r w:rsidRPr="00B178AA">
              <w:rPr>
                <w:rFonts w:ascii="Arial" w:hAnsi="Arial" w:cs="Arial"/>
                <w:b/>
                <w:bCs/>
                <w:sz w:val="20"/>
                <w:szCs w:val="20"/>
              </w:rPr>
              <w:t>Type</w:t>
            </w:r>
          </w:p>
        </w:tc>
        <w:tc>
          <w:tcPr>
            <w:tcW w:w="4140" w:type="dxa"/>
          </w:tcPr>
          <w:p w:rsidR="00624597" w:rsidRPr="00B178AA" w:rsidRDefault="00624597" w:rsidP="005938F6">
            <w:pPr>
              <w:pStyle w:val="normail"/>
              <w:rPr>
                <w:rFonts w:ascii="Arial" w:hAnsi="Arial" w:cs="Arial"/>
                <w:szCs w:val="20"/>
              </w:rPr>
            </w:pPr>
            <w:r w:rsidRPr="00B178AA">
              <w:rPr>
                <w:rFonts w:ascii="Arial" w:hAnsi="Arial" w:cs="Arial"/>
                <w:szCs w:val="20"/>
              </w:rPr>
              <w:t xml:space="preserve">Ratio Type.   </w:t>
            </w:r>
          </w:p>
        </w:tc>
        <w:tc>
          <w:tcPr>
            <w:tcW w:w="1980" w:type="dxa"/>
          </w:tcPr>
          <w:p w:rsidR="00624597" w:rsidRPr="00B178AA" w:rsidRDefault="00624597" w:rsidP="005938F6">
            <w:pPr>
              <w:rPr>
                <w:rFonts w:ascii="Arial" w:hAnsi="Arial" w:cs="Arial"/>
                <w:sz w:val="20"/>
                <w:szCs w:val="20"/>
              </w:rPr>
            </w:pPr>
            <w:r w:rsidRPr="00B178AA">
              <w:rPr>
                <w:rFonts w:ascii="Arial" w:hAnsi="Arial" w:cs="Arial"/>
                <w:sz w:val="20"/>
                <w:szCs w:val="20"/>
              </w:rPr>
              <w:t>Valuation, Efficiency, Profitability, Liquidity, ComparisonToIndustry</w:t>
            </w:r>
          </w:p>
        </w:tc>
      </w:tr>
      <w:tr w:rsidR="00624597" w:rsidRPr="00B178AA">
        <w:tc>
          <w:tcPr>
            <w:tcW w:w="1980" w:type="dxa"/>
          </w:tcPr>
          <w:p w:rsidR="00624597" w:rsidRPr="00B178AA" w:rsidRDefault="00624597" w:rsidP="005938F6">
            <w:pPr>
              <w:rPr>
                <w:rFonts w:ascii="Arial" w:hAnsi="Arial" w:cs="Arial"/>
                <w:b/>
                <w:bCs/>
                <w:sz w:val="20"/>
                <w:szCs w:val="20"/>
              </w:rPr>
            </w:pPr>
            <w:r w:rsidRPr="00B178AA">
              <w:rPr>
                <w:rFonts w:ascii="Arial" w:hAnsi="Arial" w:cs="Arial"/>
                <w:b/>
                <w:bCs/>
                <w:sz w:val="20"/>
                <w:szCs w:val="20"/>
              </w:rPr>
              <w:t>PriceToEarningsHigh</w:t>
            </w:r>
          </w:p>
        </w:tc>
        <w:tc>
          <w:tcPr>
            <w:tcW w:w="1980" w:type="dxa"/>
          </w:tcPr>
          <w:p w:rsidR="00624597" w:rsidRPr="00B178AA" w:rsidRDefault="00624597" w:rsidP="005938F6">
            <w:pPr>
              <w:rPr>
                <w:rFonts w:ascii="Arial" w:hAnsi="Arial" w:cs="Arial"/>
                <w:b/>
                <w:bCs/>
                <w:sz w:val="20"/>
                <w:szCs w:val="20"/>
              </w:rPr>
            </w:pPr>
          </w:p>
        </w:tc>
        <w:tc>
          <w:tcPr>
            <w:tcW w:w="4140" w:type="dxa"/>
          </w:tcPr>
          <w:p w:rsidR="00624597" w:rsidRPr="00B178AA" w:rsidRDefault="00624597" w:rsidP="005938F6">
            <w:pPr>
              <w:pStyle w:val="normail"/>
              <w:rPr>
                <w:rFonts w:ascii="Arial" w:hAnsi="Arial" w:cs="Arial"/>
                <w:szCs w:val="20"/>
              </w:rPr>
            </w:pPr>
            <w:r w:rsidRPr="00B178AA">
              <w:rPr>
                <w:rFonts w:ascii="Arial" w:hAnsi="Arial" w:cs="Arial"/>
                <w:szCs w:val="20"/>
              </w:rPr>
              <w:t xml:space="preserve">Child of </w:t>
            </w:r>
            <w:r w:rsidRPr="00B178AA">
              <w:rPr>
                <w:rFonts w:ascii="Arial" w:hAnsi="Arial" w:cs="Arial"/>
                <w:b/>
                <w:bCs/>
                <w:szCs w:val="20"/>
              </w:rPr>
              <w:t>Ratios</w:t>
            </w:r>
            <w:r w:rsidRPr="00B178AA">
              <w:rPr>
                <w:rFonts w:ascii="Arial" w:hAnsi="Arial" w:cs="Arial"/>
                <w:szCs w:val="20"/>
              </w:rPr>
              <w:t xml:space="preserve"> with 1 occurrence. </w:t>
            </w:r>
            <w:r w:rsidRPr="00B178AA">
              <w:rPr>
                <w:rFonts w:ascii="Arial" w:hAnsi="Arial" w:cs="Arial"/>
                <w:color w:val="000000"/>
                <w:szCs w:val="20"/>
              </w:rPr>
              <w:t xml:space="preserve">The P/E Ratio for each of the past 60 months is calculated using the month end Price divided by the trailing twelve month Earnings Per Share (EPS)Excluding Extraordinary Items ending at least 1 month earlier than the pricing date. The highest of these 60 P/E values is the 5 Year High Price Earnings Ratio. </w:t>
            </w:r>
          </w:p>
        </w:tc>
        <w:tc>
          <w:tcPr>
            <w:tcW w:w="1980" w:type="dxa"/>
          </w:tcPr>
          <w:p w:rsidR="00624597" w:rsidRPr="00B178AA" w:rsidRDefault="00624597" w:rsidP="005938F6">
            <w:pPr>
              <w:rPr>
                <w:rFonts w:ascii="Arial" w:hAnsi="Arial" w:cs="Arial"/>
                <w:i/>
                <w:iCs/>
                <w:sz w:val="20"/>
                <w:szCs w:val="20"/>
              </w:rPr>
            </w:pPr>
            <w:r w:rsidRPr="00B178AA">
              <w:rPr>
                <w:rFonts w:ascii="Arial" w:hAnsi="Arial" w:cs="Arial"/>
                <w:i/>
                <w:iCs/>
                <w:sz w:val="20"/>
                <w:szCs w:val="20"/>
              </w:rPr>
              <w:t xml:space="preserve">Numeric, decimal.*  </w:t>
            </w:r>
          </w:p>
        </w:tc>
      </w:tr>
      <w:tr w:rsidR="00624597" w:rsidRPr="00B178AA">
        <w:tc>
          <w:tcPr>
            <w:tcW w:w="1980" w:type="dxa"/>
          </w:tcPr>
          <w:p w:rsidR="00624597" w:rsidRPr="00B178AA" w:rsidRDefault="00624597" w:rsidP="005938F6">
            <w:pPr>
              <w:rPr>
                <w:rFonts w:ascii="Arial" w:hAnsi="Arial" w:cs="Arial"/>
                <w:b/>
                <w:bCs/>
                <w:sz w:val="20"/>
                <w:szCs w:val="20"/>
              </w:rPr>
            </w:pPr>
          </w:p>
        </w:tc>
        <w:tc>
          <w:tcPr>
            <w:tcW w:w="1980" w:type="dxa"/>
          </w:tcPr>
          <w:p w:rsidR="00624597" w:rsidRPr="00B178AA" w:rsidRDefault="00624597"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624597" w:rsidRPr="00B178AA" w:rsidRDefault="00624597" w:rsidP="005938F6">
            <w:pPr>
              <w:rPr>
                <w:rFonts w:ascii="Arial" w:hAnsi="Arial" w:cs="Arial"/>
                <w:sz w:val="20"/>
                <w:szCs w:val="20"/>
              </w:rPr>
            </w:pPr>
            <w:r w:rsidRPr="00B178AA">
              <w:rPr>
                <w:rFonts w:ascii="Arial" w:hAnsi="Arial" w:cs="Arial"/>
                <w:sz w:val="20"/>
                <w:szCs w:val="20"/>
              </w:rPr>
              <w:t xml:space="preserve">Description for display.  </w:t>
            </w:r>
          </w:p>
        </w:tc>
        <w:tc>
          <w:tcPr>
            <w:tcW w:w="1980" w:type="dxa"/>
          </w:tcPr>
          <w:p w:rsidR="00624597" w:rsidRPr="00B178AA" w:rsidRDefault="00624597" w:rsidP="005938F6">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624597" w:rsidRPr="00B178AA">
        <w:tc>
          <w:tcPr>
            <w:tcW w:w="1980" w:type="dxa"/>
          </w:tcPr>
          <w:p w:rsidR="00624597" w:rsidRPr="00B178AA" w:rsidRDefault="00624597" w:rsidP="005938F6">
            <w:pPr>
              <w:rPr>
                <w:rFonts w:ascii="Arial" w:hAnsi="Arial" w:cs="Arial"/>
                <w:b/>
                <w:bCs/>
                <w:sz w:val="20"/>
                <w:szCs w:val="20"/>
              </w:rPr>
            </w:pPr>
          </w:p>
        </w:tc>
        <w:tc>
          <w:tcPr>
            <w:tcW w:w="1980" w:type="dxa"/>
          </w:tcPr>
          <w:p w:rsidR="00624597" w:rsidRPr="00B178AA" w:rsidRDefault="00624597" w:rsidP="005938F6">
            <w:pPr>
              <w:rPr>
                <w:rFonts w:ascii="Arial" w:hAnsi="Arial" w:cs="Arial"/>
                <w:b/>
                <w:bCs/>
                <w:sz w:val="20"/>
                <w:szCs w:val="20"/>
              </w:rPr>
            </w:pPr>
            <w:r w:rsidRPr="00B178AA">
              <w:rPr>
                <w:rFonts w:ascii="Arial" w:hAnsi="Arial" w:cs="Arial"/>
                <w:b/>
                <w:bCs/>
                <w:sz w:val="20"/>
                <w:szCs w:val="20"/>
              </w:rPr>
              <w:t>Type</w:t>
            </w:r>
          </w:p>
        </w:tc>
        <w:tc>
          <w:tcPr>
            <w:tcW w:w="4140" w:type="dxa"/>
          </w:tcPr>
          <w:p w:rsidR="00624597" w:rsidRPr="00B178AA" w:rsidRDefault="00624597" w:rsidP="005938F6">
            <w:pPr>
              <w:pStyle w:val="normail"/>
              <w:rPr>
                <w:rFonts w:ascii="Arial" w:hAnsi="Arial" w:cs="Arial"/>
                <w:szCs w:val="20"/>
              </w:rPr>
            </w:pPr>
            <w:r w:rsidRPr="00B178AA">
              <w:rPr>
                <w:rFonts w:ascii="Arial" w:hAnsi="Arial" w:cs="Arial"/>
                <w:szCs w:val="20"/>
              </w:rPr>
              <w:t xml:space="preserve">Ratio Type.   </w:t>
            </w:r>
          </w:p>
        </w:tc>
        <w:tc>
          <w:tcPr>
            <w:tcW w:w="1980" w:type="dxa"/>
          </w:tcPr>
          <w:p w:rsidR="00624597" w:rsidRPr="00B178AA" w:rsidRDefault="00624597" w:rsidP="005938F6">
            <w:pPr>
              <w:rPr>
                <w:rFonts w:ascii="Arial" w:hAnsi="Arial" w:cs="Arial"/>
                <w:sz w:val="20"/>
                <w:szCs w:val="20"/>
              </w:rPr>
            </w:pPr>
            <w:r w:rsidRPr="00B178AA">
              <w:rPr>
                <w:rFonts w:ascii="Arial" w:hAnsi="Arial" w:cs="Arial"/>
                <w:sz w:val="20"/>
                <w:szCs w:val="20"/>
              </w:rPr>
              <w:t>Valuation, Efficiency, Profitability, Liquidity, ComparisonToIndustry</w:t>
            </w:r>
          </w:p>
        </w:tc>
      </w:tr>
      <w:tr w:rsidR="00624597" w:rsidRPr="00B178AA">
        <w:tc>
          <w:tcPr>
            <w:tcW w:w="1980" w:type="dxa"/>
          </w:tcPr>
          <w:p w:rsidR="00624597" w:rsidRPr="00B178AA" w:rsidRDefault="00624597" w:rsidP="005938F6">
            <w:pPr>
              <w:rPr>
                <w:rFonts w:ascii="Arial" w:hAnsi="Arial" w:cs="Arial"/>
                <w:b/>
                <w:bCs/>
                <w:sz w:val="20"/>
                <w:szCs w:val="20"/>
              </w:rPr>
            </w:pPr>
            <w:r w:rsidRPr="00B178AA">
              <w:rPr>
                <w:rFonts w:ascii="Arial" w:hAnsi="Arial" w:cs="Arial"/>
                <w:b/>
                <w:bCs/>
                <w:sz w:val="20"/>
                <w:szCs w:val="20"/>
              </w:rPr>
              <w:t>PriceToEarningsLow</w:t>
            </w:r>
          </w:p>
        </w:tc>
        <w:tc>
          <w:tcPr>
            <w:tcW w:w="1980" w:type="dxa"/>
          </w:tcPr>
          <w:p w:rsidR="00624597" w:rsidRPr="00B178AA" w:rsidRDefault="00624597" w:rsidP="005938F6">
            <w:pPr>
              <w:rPr>
                <w:rFonts w:ascii="Arial" w:hAnsi="Arial" w:cs="Arial"/>
                <w:b/>
                <w:bCs/>
                <w:sz w:val="20"/>
                <w:szCs w:val="20"/>
              </w:rPr>
            </w:pPr>
          </w:p>
        </w:tc>
        <w:tc>
          <w:tcPr>
            <w:tcW w:w="4140" w:type="dxa"/>
          </w:tcPr>
          <w:p w:rsidR="00624597" w:rsidRPr="00B178AA" w:rsidRDefault="00624597" w:rsidP="005938F6">
            <w:pPr>
              <w:pStyle w:val="normail"/>
              <w:rPr>
                <w:rFonts w:ascii="Arial" w:hAnsi="Arial" w:cs="Arial"/>
                <w:szCs w:val="20"/>
              </w:rPr>
            </w:pPr>
            <w:r w:rsidRPr="00B178AA">
              <w:rPr>
                <w:rFonts w:ascii="Arial" w:hAnsi="Arial" w:cs="Arial"/>
                <w:szCs w:val="20"/>
              </w:rPr>
              <w:t xml:space="preserve">Child of </w:t>
            </w:r>
            <w:r w:rsidRPr="00B178AA">
              <w:rPr>
                <w:rFonts w:ascii="Arial" w:hAnsi="Arial" w:cs="Arial"/>
                <w:b/>
                <w:bCs/>
                <w:szCs w:val="20"/>
              </w:rPr>
              <w:t>Ratios</w:t>
            </w:r>
            <w:r w:rsidRPr="00B178AA">
              <w:rPr>
                <w:rFonts w:ascii="Arial" w:hAnsi="Arial" w:cs="Arial"/>
                <w:szCs w:val="20"/>
              </w:rPr>
              <w:t xml:space="preserve"> with 1 occurrence. </w:t>
            </w:r>
            <w:r w:rsidRPr="00B178AA">
              <w:rPr>
                <w:rFonts w:ascii="Arial" w:hAnsi="Arial" w:cs="Arial"/>
                <w:color w:val="000000"/>
                <w:szCs w:val="20"/>
              </w:rPr>
              <w:t xml:space="preserve">The P/E Ratio for each of the past 60 months is calculated using the month end Price divided by the trailing twelve month Earnings Per Share (EPS)Excluding Extraordinary Items Ending at least 1 month earlier than the pricing date. The lowest of these 60 P/E values is the 5 Year Low Price Earnings Ratio. </w:t>
            </w:r>
          </w:p>
        </w:tc>
        <w:tc>
          <w:tcPr>
            <w:tcW w:w="1980" w:type="dxa"/>
          </w:tcPr>
          <w:p w:rsidR="00624597" w:rsidRPr="00B178AA" w:rsidRDefault="00624597" w:rsidP="005938F6">
            <w:pPr>
              <w:rPr>
                <w:rFonts w:ascii="Arial" w:hAnsi="Arial" w:cs="Arial"/>
                <w:i/>
                <w:iCs/>
                <w:sz w:val="20"/>
                <w:szCs w:val="20"/>
              </w:rPr>
            </w:pPr>
            <w:r w:rsidRPr="00B178AA">
              <w:rPr>
                <w:rFonts w:ascii="Arial" w:hAnsi="Arial" w:cs="Arial"/>
                <w:i/>
                <w:iCs/>
                <w:sz w:val="20"/>
                <w:szCs w:val="20"/>
              </w:rPr>
              <w:t xml:space="preserve">Numeric, decimal.*  </w:t>
            </w:r>
          </w:p>
        </w:tc>
      </w:tr>
      <w:tr w:rsidR="00624597" w:rsidRPr="00B178AA">
        <w:tc>
          <w:tcPr>
            <w:tcW w:w="1980" w:type="dxa"/>
          </w:tcPr>
          <w:p w:rsidR="00624597" w:rsidRPr="00B178AA" w:rsidRDefault="00624597" w:rsidP="005938F6">
            <w:pPr>
              <w:rPr>
                <w:rFonts w:ascii="Arial" w:hAnsi="Arial" w:cs="Arial"/>
                <w:b/>
                <w:bCs/>
                <w:sz w:val="20"/>
                <w:szCs w:val="20"/>
              </w:rPr>
            </w:pPr>
          </w:p>
        </w:tc>
        <w:tc>
          <w:tcPr>
            <w:tcW w:w="1980" w:type="dxa"/>
          </w:tcPr>
          <w:p w:rsidR="00624597" w:rsidRPr="00B178AA" w:rsidRDefault="00624597"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624597" w:rsidRPr="00B178AA" w:rsidRDefault="00624597" w:rsidP="005938F6">
            <w:pPr>
              <w:rPr>
                <w:rFonts w:ascii="Arial" w:hAnsi="Arial" w:cs="Arial"/>
                <w:sz w:val="20"/>
                <w:szCs w:val="20"/>
              </w:rPr>
            </w:pPr>
            <w:r w:rsidRPr="00B178AA">
              <w:rPr>
                <w:rFonts w:ascii="Arial" w:hAnsi="Arial" w:cs="Arial"/>
                <w:sz w:val="20"/>
                <w:szCs w:val="20"/>
              </w:rPr>
              <w:t xml:space="preserve">Description for display.  </w:t>
            </w:r>
          </w:p>
        </w:tc>
        <w:tc>
          <w:tcPr>
            <w:tcW w:w="1980" w:type="dxa"/>
          </w:tcPr>
          <w:p w:rsidR="00624597" w:rsidRPr="00B178AA" w:rsidRDefault="00624597" w:rsidP="005938F6">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D16A3A" w:rsidRPr="00B178AA">
        <w:trPr>
          <w:cantSplit/>
          <w:trHeight w:val="690"/>
        </w:trPr>
        <w:tc>
          <w:tcPr>
            <w:tcW w:w="1980" w:type="dxa"/>
          </w:tcPr>
          <w:p w:rsidR="00D16A3A" w:rsidRPr="00B178AA" w:rsidRDefault="00D16A3A" w:rsidP="005938F6">
            <w:pPr>
              <w:rPr>
                <w:rFonts w:ascii="Arial" w:hAnsi="Arial" w:cs="Arial"/>
                <w:b/>
                <w:bCs/>
                <w:sz w:val="20"/>
                <w:szCs w:val="20"/>
              </w:rPr>
            </w:pPr>
          </w:p>
        </w:tc>
        <w:tc>
          <w:tcPr>
            <w:tcW w:w="1980" w:type="dxa"/>
            <w:shd w:val="clear" w:color="auto" w:fill="auto"/>
          </w:tcPr>
          <w:p w:rsidR="00D16A3A" w:rsidRPr="00B178AA" w:rsidRDefault="00D16A3A" w:rsidP="005938F6">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D16A3A" w:rsidRPr="00B178AA" w:rsidRDefault="00D16A3A" w:rsidP="005938F6">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D16A3A" w:rsidRPr="00B178AA" w:rsidRDefault="00D16A3A" w:rsidP="005938F6">
            <w:pPr>
              <w:rPr>
                <w:rFonts w:ascii="Arial" w:hAnsi="Arial" w:cs="Arial"/>
                <w:sz w:val="20"/>
                <w:szCs w:val="20"/>
              </w:rPr>
            </w:pPr>
            <w:r w:rsidRPr="00B178AA">
              <w:rPr>
                <w:rFonts w:ascii="Arial" w:hAnsi="Arial" w:cs="Arial"/>
                <w:sz w:val="20"/>
                <w:szCs w:val="20"/>
              </w:rPr>
              <w:t>Valuation, Efficiency, Profitability, Liquidity, ComparisonToIndustry</w:t>
            </w:r>
          </w:p>
        </w:tc>
      </w:tr>
      <w:tr w:rsidR="00D16A3A" w:rsidRPr="00B178AA">
        <w:trPr>
          <w:cantSplit/>
          <w:trHeight w:val="173"/>
        </w:trPr>
        <w:tc>
          <w:tcPr>
            <w:tcW w:w="1980" w:type="dxa"/>
          </w:tcPr>
          <w:p w:rsidR="00D16A3A" w:rsidRPr="00B178AA" w:rsidRDefault="00D16A3A" w:rsidP="005938F6">
            <w:pPr>
              <w:rPr>
                <w:rFonts w:ascii="Arial" w:hAnsi="Arial" w:cs="Arial"/>
                <w:b/>
                <w:bCs/>
                <w:sz w:val="20"/>
                <w:szCs w:val="20"/>
              </w:rPr>
            </w:pPr>
            <w:r>
              <w:rPr>
                <w:rFonts w:ascii="Arial" w:hAnsi="Arial" w:cs="Arial"/>
                <w:b/>
                <w:bCs/>
                <w:sz w:val="20"/>
                <w:szCs w:val="20"/>
              </w:rPr>
              <w:t>PriceToRevenueTTM</w:t>
            </w:r>
          </w:p>
        </w:tc>
        <w:tc>
          <w:tcPr>
            <w:tcW w:w="1980" w:type="dxa"/>
            <w:shd w:val="clear" w:color="auto" w:fill="auto"/>
          </w:tcPr>
          <w:p w:rsidR="00D16A3A" w:rsidRPr="00B178AA" w:rsidRDefault="00D16A3A" w:rsidP="005938F6">
            <w:pPr>
              <w:rPr>
                <w:rFonts w:ascii="Arial" w:hAnsi="Arial" w:cs="Arial"/>
                <w:b/>
                <w:bCs/>
                <w:sz w:val="20"/>
                <w:szCs w:val="20"/>
              </w:rPr>
            </w:pPr>
          </w:p>
        </w:tc>
        <w:tc>
          <w:tcPr>
            <w:tcW w:w="4140" w:type="dxa"/>
            <w:shd w:val="clear" w:color="auto" w:fill="auto"/>
          </w:tcPr>
          <w:p w:rsidR="00D16A3A" w:rsidRPr="00292F7F" w:rsidRDefault="00D16A3A" w:rsidP="00021269">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Ratios</w:t>
            </w:r>
            <w:r w:rsidRPr="00B178AA">
              <w:rPr>
                <w:rFonts w:ascii="Arial" w:hAnsi="Arial" w:cs="Arial"/>
                <w:sz w:val="20"/>
                <w:szCs w:val="20"/>
              </w:rPr>
              <w:t xml:space="preserve"> with 1 occurrence.  </w:t>
            </w:r>
            <w:r w:rsidR="00292F7F" w:rsidRPr="00292F7F">
              <w:rPr>
                <w:rFonts w:ascii="Arial" w:hAnsi="Arial" w:cs="Arial"/>
                <w:sz w:val="20"/>
                <w:szCs w:val="20"/>
              </w:rPr>
              <w:t>This is the current Price divided by the Sales Per Share for the trailing twelve months. If there is a preliminary earnings announcement for an interim period that has recently ended, the revenue (sales) values from this announcement will be used in calculating the trailing twelve month revenue per share.</w:t>
            </w:r>
          </w:p>
        </w:tc>
        <w:tc>
          <w:tcPr>
            <w:tcW w:w="1980" w:type="dxa"/>
            <w:shd w:val="clear" w:color="auto" w:fill="auto"/>
          </w:tcPr>
          <w:p w:rsidR="00D16A3A" w:rsidRPr="00B178AA" w:rsidRDefault="00D16A3A" w:rsidP="00021269">
            <w:pPr>
              <w:rPr>
                <w:rFonts w:ascii="Arial" w:hAnsi="Arial" w:cs="Arial"/>
                <w:i/>
                <w:iCs/>
                <w:sz w:val="20"/>
                <w:szCs w:val="20"/>
              </w:rPr>
            </w:pPr>
            <w:r w:rsidRPr="00B178AA">
              <w:rPr>
                <w:rFonts w:ascii="Arial" w:hAnsi="Arial" w:cs="Arial"/>
                <w:i/>
                <w:iCs/>
                <w:sz w:val="20"/>
                <w:szCs w:val="20"/>
              </w:rPr>
              <w:t xml:space="preserve">Numeric, decimal.  </w:t>
            </w:r>
          </w:p>
        </w:tc>
      </w:tr>
      <w:tr w:rsidR="00D16A3A" w:rsidRPr="00B178AA">
        <w:trPr>
          <w:cantSplit/>
          <w:trHeight w:val="172"/>
        </w:trPr>
        <w:tc>
          <w:tcPr>
            <w:tcW w:w="1980" w:type="dxa"/>
          </w:tcPr>
          <w:p w:rsidR="00D16A3A" w:rsidRPr="00B178AA" w:rsidRDefault="00D16A3A" w:rsidP="005938F6">
            <w:pPr>
              <w:rPr>
                <w:rFonts w:ascii="Arial" w:hAnsi="Arial" w:cs="Arial"/>
                <w:b/>
                <w:bCs/>
                <w:sz w:val="20"/>
                <w:szCs w:val="20"/>
              </w:rPr>
            </w:pPr>
          </w:p>
        </w:tc>
        <w:tc>
          <w:tcPr>
            <w:tcW w:w="1980" w:type="dxa"/>
            <w:shd w:val="clear" w:color="auto" w:fill="auto"/>
          </w:tcPr>
          <w:p w:rsidR="00D16A3A" w:rsidRPr="00B178AA" w:rsidRDefault="00D16A3A" w:rsidP="005938F6">
            <w:pPr>
              <w:rPr>
                <w:rFonts w:ascii="Arial" w:hAnsi="Arial" w:cs="Arial"/>
                <w:b/>
                <w:bCs/>
                <w:sz w:val="20"/>
                <w:szCs w:val="20"/>
              </w:rPr>
            </w:pPr>
            <w:r>
              <w:rPr>
                <w:rFonts w:ascii="Arial" w:hAnsi="Arial" w:cs="Arial"/>
                <w:b/>
                <w:bCs/>
                <w:sz w:val="20"/>
                <w:szCs w:val="20"/>
              </w:rPr>
              <w:t>Description</w:t>
            </w:r>
          </w:p>
        </w:tc>
        <w:tc>
          <w:tcPr>
            <w:tcW w:w="4140" w:type="dxa"/>
            <w:shd w:val="clear" w:color="auto" w:fill="auto"/>
          </w:tcPr>
          <w:p w:rsidR="00D16A3A" w:rsidRPr="00B178AA" w:rsidRDefault="00D16A3A" w:rsidP="0002126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D16A3A" w:rsidRPr="00B178AA" w:rsidRDefault="00D16A3A" w:rsidP="0002126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5A3678" w:rsidRPr="00B178AA">
        <w:trPr>
          <w:cantSplit/>
          <w:trHeight w:val="690"/>
        </w:trPr>
        <w:tc>
          <w:tcPr>
            <w:tcW w:w="1980" w:type="dxa"/>
          </w:tcPr>
          <w:p w:rsidR="005A3678" w:rsidRPr="00B178AA" w:rsidRDefault="005A3678" w:rsidP="005938F6">
            <w:pPr>
              <w:rPr>
                <w:rFonts w:ascii="Arial" w:hAnsi="Arial" w:cs="Arial"/>
                <w:b/>
                <w:bCs/>
                <w:sz w:val="20"/>
                <w:szCs w:val="20"/>
              </w:rPr>
            </w:pPr>
          </w:p>
        </w:tc>
        <w:tc>
          <w:tcPr>
            <w:tcW w:w="1980" w:type="dxa"/>
            <w:shd w:val="clear" w:color="auto" w:fill="auto"/>
          </w:tcPr>
          <w:p w:rsidR="005A3678" w:rsidRPr="00B178AA" w:rsidRDefault="005A3678" w:rsidP="005938F6">
            <w:pPr>
              <w:rPr>
                <w:rFonts w:ascii="Arial" w:hAnsi="Arial" w:cs="Arial"/>
                <w:b/>
                <w:bCs/>
                <w:sz w:val="20"/>
                <w:szCs w:val="20"/>
              </w:rPr>
            </w:pPr>
            <w:r>
              <w:rPr>
                <w:rFonts w:ascii="Arial" w:hAnsi="Arial" w:cs="Arial"/>
                <w:b/>
                <w:bCs/>
                <w:sz w:val="20"/>
                <w:szCs w:val="20"/>
              </w:rPr>
              <w:t>Type</w:t>
            </w:r>
          </w:p>
        </w:tc>
        <w:tc>
          <w:tcPr>
            <w:tcW w:w="4140" w:type="dxa"/>
            <w:shd w:val="clear" w:color="auto" w:fill="auto"/>
          </w:tcPr>
          <w:p w:rsidR="005A3678" w:rsidRPr="00B178AA" w:rsidRDefault="005A3678" w:rsidP="00021269">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5A3678" w:rsidRPr="00B178AA" w:rsidRDefault="005A3678" w:rsidP="00021269">
            <w:pPr>
              <w:rPr>
                <w:rFonts w:ascii="Arial" w:hAnsi="Arial" w:cs="Arial"/>
                <w:sz w:val="20"/>
                <w:szCs w:val="20"/>
              </w:rPr>
            </w:pPr>
            <w:r w:rsidRPr="00B178AA">
              <w:rPr>
                <w:rFonts w:ascii="Arial" w:hAnsi="Arial" w:cs="Arial"/>
                <w:sz w:val="20"/>
                <w:szCs w:val="20"/>
              </w:rPr>
              <w:t>Valuation, Efficiency, Profitability, Liquidity, ComparisonToIndustry</w:t>
            </w:r>
          </w:p>
        </w:tc>
      </w:tr>
      <w:tr w:rsidR="005A3678" w:rsidRPr="00B178AA">
        <w:trPr>
          <w:cantSplit/>
          <w:trHeight w:val="345"/>
        </w:trPr>
        <w:tc>
          <w:tcPr>
            <w:tcW w:w="1980" w:type="dxa"/>
          </w:tcPr>
          <w:p w:rsidR="005A3678" w:rsidRPr="00B178AA" w:rsidRDefault="005A3678" w:rsidP="00021269">
            <w:pPr>
              <w:rPr>
                <w:rFonts w:ascii="Arial" w:hAnsi="Arial" w:cs="Arial"/>
                <w:b/>
                <w:bCs/>
                <w:sz w:val="20"/>
                <w:szCs w:val="20"/>
              </w:rPr>
            </w:pPr>
            <w:r>
              <w:rPr>
                <w:rFonts w:ascii="Arial" w:hAnsi="Arial" w:cs="Arial"/>
                <w:b/>
                <w:bCs/>
                <w:sz w:val="20"/>
                <w:szCs w:val="20"/>
              </w:rPr>
              <w:t>PriceToRevenueMRQ</w:t>
            </w:r>
          </w:p>
        </w:tc>
        <w:tc>
          <w:tcPr>
            <w:tcW w:w="1980" w:type="dxa"/>
            <w:shd w:val="clear" w:color="auto" w:fill="auto"/>
          </w:tcPr>
          <w:p w:rsidR="005A3678" w:rsidRPr="00B178AA" w:rsidRDefault="005A3678" w:rsidP="00021269">
            <w:pPr>
              <w:rPr>
                <w:rFonts w:ascii="Arial" w:hAnsi="Arial" w:cs="Arial"/>
                <w:b/>
                <w:bCs/>
                <w:sz w:val="20"/>
                <w:szCs w:val="20"/>
              </w:rPr>
            </w:pPr>
          </w:p>
        </w:tc>
        <w:tc>
          <w:tcPr>
            <w:tcW w:w="4140" w:type="dxa"/>
            <w:shd w:val="clear" w:color="auto" w:fill="auto"/>
          </w:tcPr>
          <w:p w:rsidR="005A3678" w:rsidRPr="000A4768" w:rsidRDefault="005A3678" w:rsidP="00021269">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Ratios</w:t>
            </w:r>
            <w:r w:rsidRPr="00B178AA">
              <w:rPr>
                <w:rFonts w:ascii="Arial" w:hAnsi="Arial" w:cs="Arial"/>
                <w:sz w:val="20"/>
                <w:szCs w:val="20"/>
              </w:rPr>
              <w:t xml:space="preserve"> with 1 occurrence.  </w:t>
            </w:r>
            <w:r w:rsidR="000A4768" w:rsidRPr="000A4768">
              <w:rPr>
                <w:rFonts w:ascii="Arial" w:hAnsi="Arial" w:cs="Arial"/>
                <w:sz w:val="20"/>
                <w:szCs w:val="20"/>
              </w:rPr>
              <w:t>This is the current Price divided by the Sales Per Share for the most recent interim period. If there is a preliminary earnings announcement for an interim period that has recently ended, the revenue (sales) values from this announcement will be used in calculating the interim Revenues Per Share.</w:t>
            </w:r>
          </w:p>
        </w:tc>
        <w:tc>
          <w:tcPr>
            <w:tcW w:w="1980" w:type="dxa"/>
            <w:shd w:val="clear" w:color="auto" w:fill="auto"/>
          </w:tcPr>
          <w:p w:rsidR="005A3678" w:rsidRPr="00B178AA" w:rsidRDefault="005A3678" w:rsidP="00021269">
            <w:pPr>
              <w:rPr>
                <w:rFonts w:ascii="Arial" w:hAnsi="Arial" w:cs="Arial"/>
                <w:i/>
                <w:iCs/>
                <w:sz w:val="20"/>
                <w:szCs w:val="20"/>
              </w:rPr>
            </w:pPr>
            <w:r w:rsidRPr="00B178AA">
              <w:rPr>
                <w:rFonts w:ascii="Arial" w:hAnsi="Arial" w:cs="Arial"/>
                <w:i/>
                <w:iCs/>
                <w:sz w:val="20"/>
                <w:szCs w:val="20"/>
              </w:rPr>
              <w:t xml:space="preserve">Numeric, decimal.  </w:t>
            </w:r>
          </w:p>
        </w:tc>
      </w:tr>
      <w:tr w:rsidR="005A3678" w:rsidRPr="00B178AA">
        <w:trPr>
          <w:cantSplit/>
          <w:trHeight w:val="173"/>
        </w:trPr>
        <w:tc>
          <w:tcPr>
            <w:tcW w:w="1980" w:type="dxa"/>
          </w:tcPr>
          <w:p w:rsidR="005A3678" w:rsidRPr="00B178AA" w:rsidRDefault="005A3678" w:rsidP="00021269">
            <w:pPr>
              <w:rPr>
                <w:rFonts w:ascii="Arial" w:hAnsi="Arial" w:cs="Arial"/>
                <w:b/>
                <w:bCs/>
                <w:sz w:val="20"/>
                <w:szCs w:val="20"/>
              </w:rPr>
            </w:pPr>
          </w:p>
        </w:tc>
        <w:tc>
          <w:tcPr>
            <w:tcW w:w="1980" w:type="dxa"/>
            <w:shd w:val="clear" w:color="auto" w:fill="auto"/>
          </w:tcPr>
          <w:p w:rsidR="005A3678" w:rsidRPr="00B178AA" w:rsidRDefault="005A3678" w:rsidP="00021269">
            <w:pPr>
              <w:rPr>
                <w:rFonts w:ascii="Arial" w:hAnsi="Arial" w:cs="Arial"/>
                <w:b/>
                <w:bCs/>
                <w:sz w:val="20"/>
                <w:szCs w:val="20"/>
              </w:rPr>
            </w:pPr>
            <w:r>
              <w:rPr>
                <w:rFonts w:ascii="Arial" w:hAnsi="Arial" w:cs="Arial"/>
                <w:b/>
                <w:bCs/>
                <w:sz w:val="20"/>
                <w:szCs w:val="20"/>
              </w:rPr>
              <w:t>Description</w:t>
            </w:r>
          </w:p>
        </w:tc>
        <w:tc>
          <w:tcPr>
            <w:tcW w:w="4140" w:type="dxa"/>
            <w:shd w:val="clear" w:color="auto" w:fill="auto"/>
          </w:tcPr>
          <w:p w:rsidR="005A3678" w:rsidRPr="00B178AA" w:rsidRDefault="005A3678" w:rsidP="0002126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5A3678" w:rsidRPr="00B178AA" w:rsidRDefault="005A3678" w:rsidP="0002126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5A3678" w:rsidRPr="00B178AA">
        <w:trPr>
          <w:cantSplit/>
          <w:trHeight w:val="172"/>
        </w:trPr>
        <w:tc>
          <w:tcPr>
            <w:tcW w:w="1980" w:type="dxa"/>
          </w:tcPr>
          <w:p w:rsidR="005A3678" w:rsidRPr="00B178AA" w:rsidRDefault="005A3678" w:rsidP="00021269">
            <w:pPr>
              <w:rPr>
                <w:rFonts w:ascii="Arial" w:hAnsi="Arial" w:cs="Arial"/>
                <w:b/>
                <w:bCs/>
                <w:sz w:val="20"/>
                <w:szCs w:val="20"/>
              </w:rPr>
            </w:pPr>
          </w:p>
        </w:tc>
        <w:tc>
          <w:tcPr>
            <w:tcW w:w="1980" w:type="dxa"/>
            <w:shd w:val="clear" w:color="auto" w:fill="auto"/>
          </w:tcPr>
          <w:p w:rsidR="005A3678" w:rsidRPr="00B178AA" w:rsidRDefault="005A3678" w:rsidP="00021269">
            <w:pPr>
              <w:rPr>
                <w:rFonts w:ascii="Arial" w:hAnsi="Arial" w:cs="Arial"/>
                <w:b/>
                <w:bCs/>
                <w:sz w:val="20"/>
                <w:szCs w:val="20"/>
              </w:rPr>
            </w:pPr>
            <w:r>
              <w:rPr>
                <w:rFonts w:ascii="Arial" w:hAnsi="Arial" w:cs="Arial"/>
                <w:b/>
                <w:bCs/>
                <w:sz w:val="20"/>
                <w:szCs w:val="20"/>
              </w:rPr>
              <w:t>Type</w:t>
            </w:r>
          </w:p>
        </w:tc>
        <w:tc>
          <w:tcPr>
            <w:tcW w:w="4140" w:type="dxa"/>
            <w:shd w:val="clear" w:color="auto" w:fill="auto"/>
          </w:tcPr>
          <w:p w:rsidR="005A3678" w:rsidRPr="00B178AA" w:rsidRDefault="005A3678" w:rsidP="00021269">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5A3678" w:rsidRPr="00B178AA" w:rsidRDefault="005A3678" w:rsidP="00021269">
            <w:pPr>
              <w:rPr>
                <w:rFonts w:ascii="Arial" w:hAnsi="Arial" w:cs="Arial"/>
                <w:sz w:val="20"/>
                <w:szCs w:val="20"/>
              </w:rPr>
            </w:pPr>
            <w:r w:rsidRPr="00B178AA">
              <w:rPr>
                <w:rFonts w:ascii="Arial" w:hAnsi="Arial" w:cs="Arial"/>
                <w:sz w:val="20"/>
                <w:szCs w:val="20"/>
              </w:rPr>
              <w:t>Valuation, Efficiency, Profitability, Liquidity, ComparisonToIndustry</w:t>
            </w:r>
          </w:p>
        </w:tc>
      </w:tr>
      <w:tr w:rsidR="005A3678" w:rsidRPr="00B178AA">
        <w:tc>
          <w:tcPr>
            <w:tcW w:w="1980" w:type="dxa"/>
          </w:tcPr>
          <w:p w:rsidR="005A3678" w:rsidRPr="00B178AA" w:rsidRDefault="005A3678" w:rsidP="005938F6">
            <w:pPr>
              <w:rPr>
                <w:rFonts w:ascii="Arial" w:hAnsi="Arial" w:cs="Arial"/>
                <w:b/>
                <w:bCs/>
                <w:sz w:val="20"/>
                <w:szCs w:val="20"/>
              </w:rPr>
            </w:pPr>
            <w:r w:rsidRPr="00B178AA">
              <w:rPr>
                <w:rFonts w:ascii="Arial" w:hAnsi="Arial" w:cs="Arial"/>
                <w:b/>
                <w:bCs/>
                <w:sz w:val="20"/>
                <w:szCs w:val="20"/>
              </w:rPr>
              <w:t>PriceToRevenue</w:t>
            </w:r>
          </w:p>
        </w:tc>
        <w:tc>
          <w:tcPr>
            <w:tcW w:w="1980" w:type="dxa"/>
          </w:tcPr>
          <w:p w:rsidR="005A3678" w:rsidRPr="00B178AA" w:rsidRDefault="005A3678" w:rsidP="005938F6">
            <w:pPr>
              <w:rPr>
                <w:rFonts w:ascii="Arial" w:hAnsi="Arial" w:cs="Arial"/>
                <w:b/>
                <w:bCs/>
                <w:sz w:val="20"/>
                <w:szCs w:val="20"/>
              </w:rPr>
            </w:pPr>
          </w:p>
        </w:tc>
        <w:tc>
          <w:tcPr>
            <w:tcW w:w="4140" w:type="dxa"/>
          </w:tcPr>
          <w:p w:rsidR="005A3678" w:rsidRPr="007145A4" w:rsidRDefault="005A3678"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Ratios</w:t>
            </w:r>
            <w:r w:rsidRPr="00B178AA">
              <w:rPr>
                <w:rFonts w:ascii="Arial" w:hAnsi="Arial" w:cs="Arial"/>
                <w:sz w:val="20"/>
                <w:szCs w:val="20"/>
              </w:rPr>
              <w:t xml:space="preserve"> with 1 occurrence.  </w:t>
            </w:r>
            <w:r w:rsidR="007145A4" w:rsidRPr="007145A4">
              <w:rPr>
                <w:rFonts w:ascii="Arial" w:hAnsi="Arial" w:cs="Arial"/>
                <w:sz w:val="20"/>
                <w:szCs w:val="20"/>
              </w:rPr>
              <w:t>This is the current Price divided by the Sales Per Share for the most recent fiscal year.</w:t>
            </w:r>
          </w:p>
        </w:tc>
        <w:tc>
          <w:tcPr>
            <w:tcW w:w="1980" w:type="dxa"/>
          </w:tcPr>
          <w:p w:rsidR="005A3678" w:rsidRPr="00B178AA" w:rsidRDefault="005A3678" w:rsidP="005938F6">
            <w:pPr>
              <w:rPr>
                <w:rFonts w:ascii="Arial" w:hAnsi="Arial" w:cs="Arial"/>
                <w:i/>
                <w:iCs/>
                <w:sz w:val="20"/>
                <w:szCs w:val="20"/>
              </w:rPr>
            </w:pPr>
            <w:r w:rsidRPr="00B178AA">
              <w:rPr>
                <w:rFonts w:ascii="Arial" w:hAnsi="Arial" w:cs="Arial"/>
                <w:i/>
                <w:iCs/>
                <w:sz w:val="20"/>
                <w:szCs w:val="20"/>
              </w:rPr>
              <w:t xml:space="preserve">Numeric, decimal.  </w:t>
            </w:r>
          </w:p>
        </w:tc>
      </w:tr>
      <w:tr w:rsidR="005A3678" w:rsidRPr="00B178AA">
        <w:tc>
          <w:tcPr>
            <w:tcW w:w="1980" w:type="dxa"/>
          </w:tcPr>
          <w:p w:rsidR="005A3678" w:rsidRPr="00B178AA" w:rsidRDefault="005A3678" w:rsidP="005938F6">
            <w:pPr>
              <w:rPr>
                <w:rFonts w:ascii="Arial" w:hAnsi="Arial" w:cs="Arial"/>
                <w:b/>
                <w:bCs/>
                <w:sz w:val="20"/>
                <w:szCs w:val="20"/>
              </w:rPr>
            </w:pPr>
          </w:p>
        </w:tc>
        <w:tc>
          <w:tcPr>
            <w:tcW w:w="1980" w:type="dxa"/>
          </w:tcPr>
          <w:p w:rsidR="005A3678" w:rsidRPr="00B178AA" w:rsidRDefault="005A3678"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5A3678" w:rsidRPr="00B178AA" w:rsidRDefault="005A3678" w:rsidP="005938F6">
            <w:pPr>
              <w:rPr>
                <w:rFonts w:ascii="Arial" w:hAnsi="Arial" w:cs="Arial"/>
                <w:sz w:val="20"/>
                <w:szCs w:val="20"/>
              </w:rPr>
            </w:pPr>
            <w:r w:rsidRPr="00B178AA">
              <w:rPr>
                <w:rFonts w:ascii="Arial" w:hAnsi="Arial" w:cs="Arial"/>
                <w:sz w:val="20"/>
                <w:szCs w:val="20"/>
              </w:rPr>
              <w:t xml:space="preserve">Description for display.  </w:t>
            </w:r>
          </w:p>
        </w:tc>
        <w:tc>
          <w:tcPr>
            <w:tcW w:w="1980" w:type="dxa"/>
          </w:tcPr>
          <w:p w:rsidR="005A3678" w:rsidRPr="00B178AA" w:rsidRDefault="005A3678" w:rsidP="005938F6">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5A3678" w:rsidRPr="00B178AA">
        <w:trPr>
          <w:cantSplit/>
        </w:trPr>
        <w:tc>
          <w:tcPr>
            <w:tcW w:w="1980" w:type="dxa"/>
          </w:tcPr>
          <w:p w:rsidR="005A3678" w:rsidRPr="00B178AA" w:rsidRDefault="005A3678" w:rsidP="005938F6">
            <w:pPr>
              <w:rPr>
                <w:rFonts w:ascii="Arial" w:hAnsi="Arial" w:cs="Arial"/>
                <w:b/>
                <w:bCs/>
                <w:sz w:val="20"/>
                <w:szCs w:val="20"/>
              </w:rPr>
            </w:pPr>
          </w:p>
        </w:tc>
        <w:tc>
          <w:tcPr>
            <w:tcW w:w="1980" w:type="dxa"/>
          </w:tcPr>
          <w:p w:rsidR="005A3678" w:rsidRPr="00B178AA" w:rsidRDefault="005A3678" w:rsidP="005938F6">
            <w:pPr>
              <w:rPr>
                <w:rFonts w:ascii="Arial" w:hAnsi="Arial" w:cs="Arial"/>
                <w:b/>
                <w:bCs/>
                <w:sz w:val="20"/>
                <w:szCs w:val="20"/>
              </w:rPr>
            </w:pPr>
            <w:r w:rsidRPr="00B178AA">
              <w:rPr>
                <w:rFonts w:ascii="Arial" w:hAnsi="Arial" w:cs="Arial"/>
                <w:b/>
                <w:bCs/>
                <w:sz w:val="20"/>
                <w:szCs w:val="20"/>
              </w:rPr>
              <w:t>Type</w:t>
            </w:r>
          </w:p>
        </w:tc>
        <w:tc>
          <w:tcPr>
            <w:tcW w:w="4140" w:type="dxa"/>
          </w:tcPr>
          <w:p w:rsidR="005A3678" w:rsidRPr="00B178AA" w:rsidRDefault="005A3678" w:rsidP="005938F6">
            <w:pPr>
              <w:pStyle w:val="normail"/>
              <w:rPr>
                <w:rFonts w:ascii="Arial" w:hAnsi="Arial" w:cs="Arial"/>
                <w:szCs w:val="20"/>
              </w:rPr>
            </w:pPr>
            <w:r w:rsidRPr="00B178AA">
              <w:rPr>
                <w:rFonts w:ascii="Arial" w:hAnsi="Arial" w:cs="Arial"/>
                <w:szCs w:val="20"/>
              </w:rPr>
              <w:t xml:space="preserve">Ratio Type.   </w:t>
            </w:r>
          </w:p>
        </w:tc>
        <w:tc>
          <w:tcPr>
            <w:tcW w:w="1980" w:type="dxa"/>
          </w:tcPr>
          <w:p w:rsidR="005A3678" w:rsidRPr="00B178AA" w:rsidRDefault="005A3678" w:rsidP="005938F6">
            <w:pPr>
              <w:rPr>
                <w:rFonts w:ascii="Arial" w:hAnsi="Arial" w:cs="Arial"/>
                <w:sz w:val="20"/>
                <w:szCs w:val="20"/>
              </w:rPr>
            </w:pPr>
            <w:r w:rsidRPr="00B178AA">
              <w:rPr>
                <w:rFonts w:ascii="Arial" w:hAnsi="Arial" w:cs="Arial"/>
                <w:sz w:val="20"/>
                <w:szCs w:val="20"/>
              </w:rPr>
              <w:t>Valuation, Efficiency, Profitability, Liquidity, ComparisonToIndustry</w:t>
            </w:r>
          </w:p>
        </w:tc>
      </w:tr>
      <w:tr w:rsidR="00A42E06" w:rsidRPr="00B178AA">
        <w:tc>
          <w:tcPr>
            <w:tcW w:w="1980" w:type="dxa"/>
          </w:tcPr>
          <w:p w:rsidR="00A42E06" w:rsidRPr="00B178AA" w:rsidRDefault="00A42E06" w:rsidP="00021269">
            <w:pPr>
              <w:rPr>
                <w:rFonts w:ascii="Arial" w:hAnsi="Arial" w:cs="Arial"/>
                <w:b/>
                <w:bCs/>
                <w:sz w:val="20"/>
                <w:szCs w:val="20"/>
              </w:rPr>
            </w:pPr>
            <w:r w:rsidRPr="00B178AA">
              <w:rPr>
                <w:rFonts w:ascii="Arial" w:hAnsi="Arial" w:cs="Arial"/>
                <w:b/>
                <w:bCs/>
                <w:sz w:val="20"/>
                <w:szCs w:val="20"/>
              </w:rPr>
              <w:t>PriceToCashFlow</w:t>
            </w:r>
            <w:r>
              <w:rPr>
                <w:rFonts w:ascii="Arial" w:hAnsi="Arial" w:cs="Arial"/>
                <w:b/>
                <w:bCs/>
                <w:sz w:val="20"/>
                <w:szCs w:val="20"/>
              </w:rPr>
              <w:t>TTM</w:t>
            </w:r>
          </w:p>
        </w:tc>
        <w:tc>
          <w:tcPr>
            <w:tcW w:w="1980" w:type="dxa"/>
          </w:tcPr>
          <w:p w:rsidR="00A42E06" w:rsidRPr="00B178AA" w:rsidRDefault="00A42E06" w:rsidP="00021269">
            <w:pPr>
              <w:rPr>
                <w:rFonts w:ascii="Arial" w:hAnsi="Arial" w:cs="Arial"/>
                <w:b/>
                <w:bCs/>
                <w:sz w:val="20"/>
                <w:szCs w:val="20"/>
              </w:rPr>
            </w:pPr>
          </w:p>
        </w:tc>
        <w:tc>
          <w:tcPr>
            <w:tcW w:w="4140" w:type="dxa"/>
          </w:tcPr>
          <w:p w:rsidR="00A42E06" w:rsidRPr="00852542" w:rsidRDefault="00A42E06" w:rsidP="00021269">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Ratios</w:t>
            </w:r>
            <w:r w:rsidRPr="00B178AA">
              <w:rPr>
                <w:rFonts w:ascii="Arial" w:hAnsi="Arial" w:cs="Arial"/>
                <w:sz w:val="20"/>
                <w:szCs w:val="20"/>
              </w:rPr>
              <w:t xml:space="preserve"> with 1 occurrence.  </w:t>
            </w:r>
            <w:r w:rsidR="00852542" w:rsidRPr="00852542">
              <w:rPr>
                <w:rFonts w:ascii="Arial" w:hAnsi="Arial" w:cs="Arial"/>
                <w:sz w:val="20"/>
                <w:szCs w:val="20"/>
              </w:rPr>
              <w:t>This is the current Price divided by Cash Flow Per Share for the trailing twelve months. Cash Flow is defined as Income After Taxes minus Preferred Dividends and General Partner Distributions plus Depreciation, Depletion and Amortization</w:t>
            </w:r>
            <w:r w:rsidR="00852542">
              <w:rPr>
                <w:rFonts w:ascii="Arial" w:hAnsi="Arial" w:cs="Arial"/>
                <w:sz w:val="20"/>
                <w:szCs w:val="20"/>
              </w:rPr>
              <w:t>.</w:t>
            </w:r>
          </w:p>
        </w:tc>
        <w:tc>
          <w:tcPr>
            <w:tcW w:w="1980" w:type="dxa"/>
          </w:tcPr>
          <w:p w:rsidR="00A42E06" w:rsidRPr="00B178AA" w:rsidRDefault="00A42E06" w:rsidP="00021269">
            <w:pPr>
              <w:rPr>
                <w:rFonts w:ascii="Arial" w:hAnsi="Arial" w:cs="Arial"/>
                <w:i/>
                <w:iCs/>
                <w:sz w:val="20"/>
                <w:szCs w:val="20"/>
              </w:rPr>
            </w:pPr>
            <w:r w:rsidRPr="00B178AA">
              <w:rPr>
                <w:rFonts w:ascii="Arial" w:hAnsi="Arial" w:cs="Arial"/>
                <w:i/>
                <w:iCs/>
                <w:sz w:val="20"/>
                <w:szCs w:val="20"/>
              </w:rPr>
              <w:t xml:space="preserve">Numeric, decimal.  </w:t>
            </w:r>
          </w:p>
        </w:tc>
      </w:tr>
      <w:tr w:rsidR="00A42E06" w:rsidRPr="00B178AA">
        <w:tc>
          <w:tcPr>
            <w:tcW w:w="1980" w:type="dxa"/>
          </w:tcPr>
          <w:p w:rsidR="00A42E06" w:rsidRPr="00B178AA" w:rsidRDefault="00A42E06" w:rsidP="00021269">
            <w:pPr>
              <w:rPr>
                <w:rFonts w:ascii="Arial" w:hAnsi="Arial" w:cs="Arial"/>
                <w:b/>
                <w:bCs/>
                <w:sz w:val="20"/>
                <w:szCs w:val="20"/>
              </w:rPr>
            </w:pPr>
          </w:p>
        </w:tc>
        <w:tc>
          <w:tcPr>
            <w:tcW w:w="1980" w:type="dxa"/>
          </w:tcPr>
          <w:p w:rsidR="00A42E06" w:rsidRPr="00B178AA" w:rsidRDefault="00A42E06" w:rsidP="00021269">
            <w:pPr>
              <w:rPr>
                <w:rFonts w:ascii="Arial" w:hAnsi="Arial" w:cs="Arial"/>
                <w:b/>
                <w:bCs/>
                <w:sz w:val="20"/>
                <w:szCs w:val="20"/>
              </w:rPr>
            </w:pPr>
            <w:r w:rsidRPr="00B178AA">
              <w:rPr>
                <w:rFonts w:ascii="Arial" w:hAnsi="Arial" w:cs="Arial"/>
                <w:b/>
                <w:bCs/>
                <w:sz w:val="20"/>
                <w:szCs w:val="20"/>
              </w:rPr>
              <w:t>Description</w:t>
            </w:r>
          </w:p>
        </w:tc>
        <w:tc>
          <w:tcPr>
            <w:tcW w:w="4140" w:type="dxa"/>
          </w:tcPr>
          <w:p w:rsidR="00A42E06" w:rsidRPr="00B178AA" w:rsidRDefault="00A42E06" w:rsidP="00021269">
            <w:pPr>
              <w:rPr>
                <w:rFonts w:ascii="Arial" w:hAnsi="Arial" w:cs="Arial"/>
                <w:sz w:val="20"/>
                <w:szCs w:val="20"/>
              </w:rPr>
            </w:pPr>
            <w:r w:rsidRPr="00B178AA">
              <w:rPr>
                <w:rFonts w:ascii="Arial" w:hAnsi="Arial" w:cs="Arial"/>
                <w:sz w:val="20"/>
                <w:szCs w:val="20"/>
              </w:rPr>
              <w:t xml:space="preserve">Description for display.  </w:t>
            </w:r>
          </w:p>
        </w:tc>
        <w:tc>
          <w:tcPr>
            <w:tcW w:w="1980" w:type="dxa"/>
          </w:tcPr>
          <w:p w:rsidR="00A42E06" w:rsidRPr="00B178AA" w:rsidRDefault="00A42E06" w:rsidP="0002126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0341C7" w:rsidRPr="00B178AA">
        <w:trPr>
          <w:cantSplit/>
          <w:trHeight w:val="690"/>
        </w:trPr>
        <w:tc>
          <w:tcPr>
            <w:tcW w:w="1980" w:type="dxa"/>
          </w:tcPr>
          <w:p w:rsidR="000341C7" w:rsidRPr="00B178AA" w:rsidRDefault="000341C7" w:rsidP="00021269">
            <w:pPr>
              <w:rPr>
                <w:rFonts w:ascii="Arial" w:hAnsi="Arial" w:cs="Arial"/>
                <w:b/>
                <w:bCs/>
                <w:sz w:val="20"/>
                <w:szCs w:val="20"/>
              </w:rPr>
            </w:pPr>
          </w:p>
        </w:tc>
        <w:tc>
          <w:tcPr>
            <w:tcW w:w="1980" w:type="dxa"/>
            <w:shd w:val="clear" w:color="auto" w:fill="auto"/>
          </w:tcPr>
          <w:p w:rsidR="000341C7" w:rsidRPr="00B178AA" w:rsidRDefault="000341C7" w:rsidP="00021269">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0341C7" w:rsidRPr="00B178AA" w:rsidRDefault="000341C7" w:rsidP="00021269">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0341C7" w:rsidRPr="00B178AA" w:rsidRDefault="000341C7" w:rsidP="00021269">
            <w:pPr>
              <w:rPr>
                <w:rFonts w:ascii="Arial" w:hAnsi="Arial" w:cs="Arial"/>
                <w:sz w:val="20"/>
                <w:szCs w:val="20"/>
              </w:rPr>
            </w:pPr>
            <w:r w:rsidRPr="00B178AA">
              <w:rPr>
                <w:rFonts w:ascii="Arial" w:hAnsi="Arial" w:cs="Arial"/>
                <w:sz w:val="20"/>
                <w:szCs w:val="20"/>
              </w:rPr>
              <w:t>Valuation, Efficiency, Profitability, Liquidity, ComparisonToIndustry</w:t>
            </w:r>
          </w:p>
        </w:tc>
      </w:tr>
      <w:tr w:rsidR="000341C7" w:rsidRPr="00B178AA">
        <w:trPr>
          <w:cantSplit/>
          <w:trHeight w:val="345"/>
        </w:trPr>
        <w:tc>
          <w:tcPr>
            <w:tcW w:w="1980" w:type="dxa"/>
          </w:tcPr>
          <w:p w:rsidR="000341C7" w:rsidRPr="00B178AA" w:rsidRDefault="000341C7" w:rsidP="00021269">
            <w:pPr>
              <w:rPr>
                <w:rFonts w:ascii="Arial" w:hAnsi="Arial" w:cs="Arial"/>
                <w:b/>
                <w:bCs/>
                <w:sz w:val="20"/>
                <w:szCs w:val="20"/>
              </w:rPr>
            </w:pPr>
            <w:r w:rsidRPr="00B178AA">
              <w:rPr>
                <w:rFonts w:ascii="Arial" w:hAnsi="Arial" w:cs="Arial"/>
                <w:b/>
                <w:bCs/>
                <w:sz w:val="20"/>
                <w:szCs w:val="20"/>
              </w:rPr>
              <w:t>PriceToCashFlow</w:t>
            </w:r>
            <w:r>
              <w:rPr>
                <w:rFonts w:ascii="Arial" w:hAnsi="Arial" w:cs="Arial"/>
                <w:b/>
                <w:bCs/>
                <w:sz w:val="20"/>
                <w:szCs w:val="20"/>
              </w:rPr>
              <w:t>MRQ</w:t>
            </w:r>
          </w:p>
        </w:tc>
        <w:tc>
          <w:tcPr>
            <w:tcW w:w="1980" w:type="dxa"/>
            <w:shd w:val="clear" w:color="auto" w:fill="auto"/>
          </w:tcPr>
          <w:p w:rsidR="000341C7" w:rsidRPr="00B178AA" w:rsidRDefault="000341C7" w:rsidP="00021269">
            <w:pPr>
              <w:rPr>
                <w:rFonts w:ascii="Arial" w:hAnsi="Arial" w:cs="Arial"/>
                <w:b/>
                <w:bCs/>
                <w:sz w:val="20"/>
                <w:szCs w:val="20"/>
              </w:rPr>
            </w:pPr>
          </w:p>
        </w:tc>
        <w:tc>
          <w:tcPr>
            <w:tcW w:w="4140" w:type="dxa"/>
            <w:shd w:val="clear" w:color="auto" w:fill="auto"/>
          </w:tcPr>
          <w:p w:rsidR="000341C7" w:rsidRPr="0005767F" w:rsidRDefault="000341C7" w:rsidP="00021269">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Ratios</w:t>
            </w:r>
            <w:r w:rsidRPr="00B178AA">
              <w:rPr>
                <w:rFonts w:ascii="Arial" w:hAnsi="Arial" w:cs="Arial"/>
                <w:sz w:val="20"/>
                <w:szCs w:val="20"/>
              </w:rPr>
              <w:t xml:space="preserve"> with 1 occurrence.  </w:t>
            </w:r>
            <w:r w:rsidR="0005767F" w:rsidRPr="0005767F">
              <w:rPr>
                <w:rFonts w:ascii="Arial" w:hAnsi="Arial" w:cs="Arial"/>
                <w:sz w:val="20"/>
                <w:szCs w:val="20"/>
              </w:rPr>
              <w:t>This is the current Price divided by Cash Flow Per Share for the most recent interim period. Cash Flow is defined as Income After Taxes minus Preferred Dividends and General Partner Distributions plus Depreciation, Depletion and Amortization.</w:t>
            </w:r>
          </w:p>
        </w:tc>
        <w:tc>
          <w:tcPr>
            <w:tcW w:w="1980" w:type="dxa"/>
            <w:shd w:val="clear" w:color="auto" w:fill="auto"/>
          </w:tcPr>
          <w:p w:rsidR="000341C7" w:rsidRPr="00B178AA" w:rsidRDefault="000341C7" w:rsidP="00021269">
            <w:pPr>
              <w:rPr>
                <w:rFonts w:ascii="Arial" w:hAnsi="Arial" w:cs="Arial"/>
                <w:i/>
                <w:iCs/>
                <w:sz w:val="20"/>
                <w:szCs w:val="20"/>
              </w:rPr>
            </w:pPr>
            <w:r w:rsidRPr="00B178AA">
              <w:rPr>
                <w:rFonts w:ascii="Arial" w:hAnsi="Arial" w:cs="Arial"/>
                <w:i/>
                <w:iCs/>
                <w:sz w:val="20"/>
                <w:szCs w:val="20"/>
              </w:rPr>
              <w:t xml:space="preserve">Numeric, decimal.  </w:t>
            </w:r>
          </w:p>
        </w:tc>
      </w:tr>
      <w:tr w:rsidR="000341C7" w:rsidRPr="00B178AA">
        <w:trPr>
          <w:cantSplit/>
          <w:trHeight w:val="173"/>
        </w:trPr>
        <w:tc>
          <w:tcPr>
            <w:tcW w:w="1980" w:type="dxa"/>
          </w:tcPr>
          <w:p w:rsidR="000341C7" w:rsidRPr="00B178AA" w:rsidRDefault="000341C7" w:rsidP="00021269">
            <w:pPr>
              <w:rPr>
                <w:rFonts w:ascii="Arial" w:hAnsi="Arial" w:cs="Arial"/>
                <w:b/>
                <w:bCs/>
                <w:sz w:val="20"/>
                <w:szCs w:val="20"/>
              </w:rPr>
            </w:pPr>
          </w:p>
        </w:tc>
        <w:tc>
          <w:tcPr>
            <w:tcW w:w="1980" w:type="dxa"/>
            <w:shd w:val="clear" w:color="auto" w:fill="auto"/>
          </w:tcPr>
          <w:p w:rsidR="000341C7" w:rsidRPr="00B178AA" w:rsidRDefault="000341C7" w:rsidP="0002126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0341C7" w:rsidRPr="00B178AA" w:rsidRDefault="000341C7" w:rsidP="0002126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0341C7" w:rsidRPr="00B178AA" w:rsidRDefault="000341C7" w:rsidP="0002126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0341C7" w:rsidRPr="00B178AA">
        <w:trPr>
          <w:cantSplit/>
          <w:trHeight w:val="172"/>
        </w:trPr>
        <w:tc>
          <w:tcPr>
            <w:tcW w:w="1980" w:type="dxa"/>
          </w:tcPr>
          <w:p w:rsidR="000341C7" w:rsidRPr="00B178AA" w:rsidRDefault="000341C7" w:rsidP="00021269">
            <w:pPr>
              <w:rPr>
                <w:rFonts w:ascii="Arial" w:hAnsi="Arial" w:cs="Arial"/>
                <w:b/>
                <w:bCs/>
                <w:sz w:val="20"/>
                <w:szCs w:val="20"/>
              </w:rPr>
            </w:pPr>
          </w:p>
        </w:tc>
        <w:tc>
          <w:tcPr>
            <w:tcW w:w="1980" w:type="dxa"/>
            <w:shd w:val="clear" w:color="auto" w:fill="auto"/>
          </w:tcPr>
          <w:p w:rsidR="000341C7" w:rsidRPr="00B178AA" w:rsidRDefault="000341C7" w:rsidP="00021269">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0341C7" w:rsidRPr="00B178AA" w:rsidRDefault="000341C7" w:rsidP="00021269">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0341C7" w:rsidRPr="00B178AA" w:rsidRDefault="000341C7" w:rsidP="00021269">
            <w:pPr>
              <w:rPr>
                <w:rFonts w:ascii="Arial" w:hAnsi="Arial" w:cs="Arial"/>
                <w:sz w:val="20"/>
                <w:szCs w:val="20"/>
              </w:rPr>
            </w:pPr>
            <w:r w:rsidRPr="00B178AA">
              <w:rPr>
                <w:rFonts w:ascii="Arial" w:hAnsi="Arial" w:cs="Arial"/>
                <w:sz w:val="20"/>
                <w:szCs w:val="20"/>
              </w:rPr>
              <w:t>Valuation, Efficiency, Profitability, Liquidity, ComparisonToIndustry</w:t>
            </w:r>
          </w:p>
        </w:tc>
      </w:tr>
      <w:tr w:rsidR="000341C7" w:rsidRPr="00B178AA">
        <w:tc>
          <w:tcPr>
            <w:tcW w:w="1980" w:type="dxa"/>
          </w:tcPr>
          <w:p w:rsidR="000341C7" w:rsidRPr="00B178AA" w:rsidRDefault="000341C7" w:rsidP="005938F6">
            <w:pPr>
              <w:rPr>
                <w:rFonts w:ascii="Arial" w:hAnsi="Arial" w:cs="Arial"/>
                <w:b/>
                <w:bCs/>
                <w:sz w:val="20"/>
                <w:szCs w:val="20"/>
              </w:rPr>
            </w:pPr>
            <w:r w:rsidRPr="00B178AA">
              <w:rPr>
                <w:rFonts w:ascii="Arial" w:hAnsi="Arial" w:cs="Arial"/>
                <w:b/>
                <w:bCs/>
                <w:sz w:val="20"/>
                <w:szCs w:val="20"/>
              </w:rPr>
              <w:t>PriceToCashFlow</w:t>
            </w:r>
          </w:p>
        </w:tc>
        <w:tc>
          <w:tcPr>
            <w:tcW w:w="1980" w:type="dxa"/>
          </w:tcPr>
          <w:p w:rsidR="000341C7" w:rsidRPr="00B178AA" w:rsidRDefault="000341C7" w:rsidP="005938F6">
            <w:pPr>
              <w:rPr>
                <w:rFonts w:ascii="Arial" w:hAnsi="Arial" w:cs="Arial"/>
                <w:b/>
                <w:bCs/>
                <w:sz w:val="20"/>
                <w:szCs w:val="20"/>
              </w:rPr>
            </w:pPr>
          </w:p>
        </w:tc>
        <w:tc>
          <w:tcPr>
            <w:tcW w:w="4140" w:type="dxa"/>
          </w:tcPr>
          <w:p w:rsidR="000341C7" w:rsidRPr="00041321" w:rsidRDefault="000341C7"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Ratios</w:t>
            </w:r>
            <w:r w:rsidRPr="00B178AA">
              <w:rPr>
                <w:rFonts w:ascii="Arial" w:hAnsi="Arial" w:cs="Arial"/>
                <w:sz w:val="20"/>
                <w:szCs w:val="20"/>
              </w:rPr>
              <w:t xml:space="preserve"> with 1 occurrence.  </w:t>
            </w:r>
            <w:r w:rsidR="00041321" w:rsidRPr="00041321">
              <w:rPr>
                <w:rFonts w:ascii="Arial" w:hAnsi="Arial" w:cs="Arial"/>
                <w:sz w:val="20"/>
                <w:szCs w:val="20"/>
              </w:rPr>
              <w:t>This is the current Price divided by Cash Flow Per Share for the most recent fiscal year. Cash Flow is defined as Income After Taxes minus Preferred Dividends and General Partner Distributions plus Depreciation, Depletion and Amortization.</w:t>
            </w:r>
          </w:p>
        </w:tc>
        <w:tc>
          <w:tcPr>
            <w:tcW w:w="1980" w:type="dxa"/>
          </w:tcPr>
          <w:p w:rsidR="000341C7" w:rsidRPr="00B178AA" w:rsidRDefault="000341C7" w:rsidP="005938F6">
            <w:pPr>
              <w:rPr>
                <w:rFonts w:ascii="Arial" w:hAnsi="Arial" w:cs="Arial"/>
                <w:i/>
                <w:iCs/>
                <w:sz w:val="20"/>
                <w:szCs w:val="20"/>
              </w:rPr>
            </w:pPr>
            <w:r w:rsidRPr="00B178AA">
              <w:rPr>
                <w:rFonts w:ascii="Arial" w:hAnsi="Arial" w:cs="Arial"/>
                <w:i/>
                <w:iCs/>
                <w:sz w:val="20"/>
                <w:szCs w:val="20"/>
              </w:rPr>
              <w:t xml:space="preserve">Numeric, decimal.  </w:t>
            </w:r>
          </w:p>
        </w:tc>
      </w:tr>
      <w:tr w:rsidR="000341C7" w:rsidRPr="00B178AA">
        <w:tc>
          <w:tcPr>
            <w:tcW w:w="1980" w:type="dxa"/>
          </w:tcPr>
          <w:p w:rsidR="000341C7" w:rsidRPr="00B178AA" w:rsidRDefault="000341C7" w:rsidP="005938F6">
            <w:pPr>
              <w:rPr>
                <w:rFonts w:ascii="Arial" w:hAnsi="Arial" w:cs="Arial"/>
                <w:b/>
                <w:bCs/>
                <w:sz w:val="20"/>
                <w:szCs w:val="20"/>
              </w:rPr>
            </w:pPr>
          </w:p>
        </w:tc>
        <w:tc>
          <w:tcPr>
            <w:tcW w:w="1980" w:type="dxa"/>
          </w:tcPr>
          <w:p w:rsidR="000341C7" w:rsidRPr="00B178AA" w:rsidRDefault="000341C7"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0341C7" w:rsidRPr="00B178AA" w:rsidRDefault="000341C7" w:rsidP="005938F6">
            <w:pPr>
              <w:rPr>
                <w:rFonts w:ascii="Arial" w:hAnsi="Arial" w:cs="Arial"/>
                <w:sz w:val="20"/>
                <w:szCs w:val="20"/>
              </w:rPr>
            </w:pPr>
            <w:r w:rsidRPr="00B178AA">
              <w:rPr>
                <w:rFonts w:ascii="Arial" w:hAnsi="Arial" w:cs="Arial"/>
                <w:sz w:val="20"/>
                <w:szCs w:val="20"/>
              </w:rPr>
              <w:t xml:space="preserve">Description for display.  </w:t>
            </w:r>
          </w:p>
        </w:tc>
        <w:tc>
          <w:tcPr>
            <w:tcW w:w="1980" w:type="dxa"/>
          </w:tcPr>
          <w:p w:rsidR="000341C7" w:rsidRPr="00B178AA" w:rsidRDefault="000341C7" w:rsidP="005938F6">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0341C7" w:rsidRPr="00B178AA">
        <w:trPr>
          <w:cantSplit/>
          <w:trHeight w:val="690"/>
        </w:trPr>
        <w:tc>
          <w:tcPr>
            <w:tcW w:w="1980" w:type="dxa"/>
          </w:tcPr>
          <w:p w:rsidR="000341C7" w:rsidRPr="00B178AA" w:rsidRDefault="000341C7" w:rsidP="005938F6">
            <w:pPr>
              <w:rPr>
                <w:rFonts w:ascii="Arial" w:hAnsi="Arial" w:cs="Arial"/>
                <w:b/>
                <w:bCs/>
                <w:sz w:val="20"/>
                <w:szCs w:val="20"/>
              </w:rPr>
            </w:pPr>
          </w:p>
        </w:tc>
        <w:tc>
          <w:tcPr>
            <w:tcW w:w="1980" w:type="dxa"/>
            <w:shd w:val="clear" w:color="auto" w:fill="auto"/>
          </w:tcPr>
          <w:p w:rsidR="000341C7" w:rsidRPr="00B178AA" w:rsidRDefault="000341C7" w:rsidP="005938F6">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0341C7" w:rsidRPr="00B178AA" w:rsidRDefault="000341C7" w:rsidP="005938F6">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0341C7" w:rsidRPr="00B178AA" w:rsidRDefault="000341C7" w:rsidP="005938F6">
            <w:pPr>
              <w:rPr>
                <w:rFonts w:ascii="Arial" w:hAnsi="Arial" w:cs="Arial"/>
                <w:sz w:val="20"/>
                <w:szCs w:val="20"/>
              </w:rPr>
            </w:pPr>
            <w:r w:rsidRPr="00B178AA">
              <w:rPr>
                <w:rFonts w:ascii="Arial" w:hAnsi="Arial" w:cs="Arial"/>
                <w:sz w:val="20"/>
                <w:szCs w:val="20"/>
              </w:rPr>
              <w:t>Valuation, Efficiency, Profitability, Liquidity, ComparisonToIndustry</w:t>
            </w:r>
          </w:p>
        </w:tc>
      </w:tr>
      <w:tr w:rsidR="00A10E1F" w:rsidRPr="00B178AA">
        <w:trPr>
          <w:cantSplit/>
          <w:trHeight w:val="113"/>
        </w:trPr>
        <w:tc>
          <w:tcPr>
            <w:tcW w:w="1980" w:type="dxa"/>
          </w:tcPr>
          <w:p w:rsidR="00A10E1F" w:rsidRPr="00B178AA" w:rsidRDefault="00A10E1F" w:rsidP="00021269">
            <w:pPr>
              <w:rPr>
                <w:rFonts w:ascii="Arial" w:hAnsi="Arial" w:cs="Arial"/>
                <w:b/>
                <w:bCs/>
                <w:sz w:val="20"/>
                <w:szCs w:val="20"/>
              </w:rPr>
            </w:pPr>
            <w:r w:rsidRPr="00B178AA">
              <w:rPr>
                <w:rFonts w:ascii="Arial" w:hAnsi="Arial" w:cs="Arial"/>
                <w:b/>
                <w:bCs/>
                <w:sz w:val="20"/>
                <w:szCs w:val="20"/>
              </w:rPr>
              <w:t>PriceTo</w:t>
            </w:r>
            <w:r>
              <w:rPr>
                <w:rFonts w:ascii="Arial" w:hAnsi="Arial" w:cs="Arial"/>
                <w:b/>
                <w:bCs/>
                <w:sz w:val="20"/>
                <w:szCs w:val="20"/>
              </w:rPr>
              <w:t>Free</w:t>
            </w:r>
            <w:r w:rsidRPr="00B178AA">
              <w:rPr>
                <w:rFonts w:ascii="Arial" w:hAnsi="Arial" w:cs="Arial"/>
                <w:b/>
                <w:bCs/>
                <w:sz w:val="20"/>
                <w:szCs w:val="20"/>
              </w:rPr>
              <w:t>CashFlow</w:t>
            </w:r>
            <w:r w:rsidR="00460645">
              <w:rPr>
                <w:rFonts w:ascii="Arial" w:hAnsi="Arial" w:cs="Arial"/>
                <w:b/>
                <w:bCs/>
                <w:sz w:val="20"/>
                <w:szCs w:val="20"/>
              </w:rPr>
              <w:t>TTM</w:t>
            </w:r>
          </w:p>
        </w:tc>
        <w:tc>
          <w:tcPr>
            <w:tcW w:w="1980" w:type="dxa"/>
            <w:shd w:val="clear" w:color="auto" w:fill="auto"/>
          </w:tcPr>
          <w:p w:rsidR="00A10E1F" w:rsidRPr="00B178AA" w:rsidRDefault="00A10E1F" w:rsidP="00021269">
            <w:pPr>
              <w:rPr>
                <w:rFonts w:ascii="Arial" w:hAnsi="Arial" w:cs="Arial"/>
                <w:b/>
                <w:bCs/>
                <w:sz w:val="20"/>
                <w:szCs w:val="20"/>
              </w:rPr>
            </w:pPr>
          </w:p>
        </w:tc>
        <w:tc>
          <w:tcPr>
            <w:tcW w:w="4140" w:type="dxa"/>
            <w:shd w:val="clear" w:color="auto" w:fill="auto"/>
          </w:tcPr>
          <w:p w:rsidR="00A10E1F" w:rsidRPr="00321D8B" w:rsidRDefault="00A10E1F" w:rsidP="00021269">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Ratios</w:t>
            </w:r>
            <w:r w:rsidRPr="00B178AA">
              <w:rPr>
                <w:rFonts w:ascii="Arial" w:hAnsi="Arial" w:cs="Arial"/>
                <w:sz w:val="20"/>
                <w:szCs w:val="20"/>
              </w:rPr>
              <w:t xml:space="preserve"> with 1 occurrence.  </w:t>
            </w:r>
            <w:r w:rsidR="00321D8B" w:rsidRPr="00321D8B">
              <w:rPr>
                <w:rFonts w:ascii="Arial" w:hAnsi="Arial" w:cs="Arial"/>
                <w:sz w:val="20"/>
                <w:szCs w:val="20"/>
              </w:rPr>
              <w:t>This is the current Price divided by Cash Flow Per Share for the trailing twelve months. Cash Flow is defined as Income After Taxes minus Preferred Dividends and General Partner Distributions plus Depreciation, Depletion and Amortization.</w:t>
            </w:r>
          </w:p>
        </w:tc>
        <w:tc>
          <w:tcPr>
            <w:tcW w:w="1980" w:type="dxa"/>
            <w:shd w:val="clear" w:color="auto" w:fill="auto"/>
          </w:tcPr>
          <w:p w:rsidR="00A10E1F" w:rsidRPr="00B178AA" w:rsidRDefault="00A10E1F" w:rsidP="00021269">
            <w:pPr>
              <w:rPr>
                <w:rFonts w:ascii="Arial" w:hAnsi="Arial" w:cs="Arial"/>
                <w:i/>
                <w:iCs/>
                <w:sz w:val="20"/>
                <w:szCs w:val="20"/>
              </w:rPr>
            </w:pPr>
            <w:r w:rsidRPr="00B178AA">
              <w:rPr>
                <w:rFonts w:ascii="Arial" w:hAnsi="Arial" w:cs="Arial"/>
                <w:i/>
                <w:iCs/>
                <w:sz w:val="20"/>
                <w:szCs w:val="20"/>
              </w:rPr>
              <w:t xml:space="preserve">Numeric, decimal.  </w:t>
            </w:r>
          </w:p>
        </w:tc>
      </w:tr>
      <w:tr w:rsidR="00A10E1F" w:rsidRPr="00B178AA">
        <w:trPr>
          <w:cantSplit/>
          <w:trHeight w:val="113"/>
        </w:trPr>
        <w:tc>
          <w:tcPr>
            <w:tcW w:w="1980" w:type="dxa"/>
          </w:tcPr>
          <w:p w:rsidR="00A10E1F" w:rsidRPr="00B178AA" w:rsidRDefault="00A10E1F" w:rsidP="00021269">
            <w:pPr>
              <w:rPr>
                <w:rFonts w:ascii="Arial" w:hAnsi="Arial" w:cs="Arial"/>
                <w:b/>
                <w:bCs/>
                <w:sz w:val="20"/>
                <w:szCs w:val="20"/>
              </w:rPr>
            </w:pPr>
          </w:p>
        </w:tc>
        <w:tc>
          <w:tcPr>
            <w:tcW w:w="1980" w:type="dxa"/>
            <w:shd w:val="clear" w:color="auto" w:fill="auto"/>
          </w:tcPr>
          <w:p w:rsidR="00A10E1F" w:rsidRPr="00B178AA" w:rsidRDefault="00A10E1F" w:rsidP="0002126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A10E1F" w:rsidRPr="00B178AA" w:rsidRDefault="00A10E1F" w:rsidP="0002126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A10E1F" w:rsidRPr="00B178AA" w:rsidRDefault="00A10E1F" w:rsidP="0002126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754449" w:rsidRPr="00B178AA">
        <w:trPr>
          <w:cantSplit/>
          <w:trHeight w:val="690"/>
        </w:trPr>
        <w:tc>
          <w:tcPr>
            <w:tcW w:w="1980" w:type="dxa"/>
          </w:tcPr>
          <w:p w:rsidR="00754449" w:rsidRPr="00B178AA" w:rsidRDefault="00754449" w:rsidP="00021269">
            <w:pPr>
              <w:rPr>
                <w:rFonts w:ascii="Arial" w:hAnsi="Arial" w:cs="Arial"/>
                <w:b/>
                <w:bCs/>
                <w:sz w:val="20"/>
                <w:szCs w:val="20"/>
              </w:rPr>
            </w:pPr>
          </w:p>
        </w:tc>
        <w:tc>
          <w:tcPr>
            <w:tcW w:w="1980" w:type="dxa"/>
            <w:shd w:val="clear" w:color="auto" w:fill="auto"/>
          </w:tcPr>
          <w:p w:rsidR="00754449" w:rsidRPr="00B178AA" w:rsidRDefault="00754449" w:rsidP="00021269">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754449" w:rsidRPr="00B178AA" w:rsidRDefault="00754449" w:rsidP="00021269">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754449" w:rsidRPr="00B178AA" w:rsidRDefault="00754449" w:rsidP="00021269">
            <w:pPr>
              <w:rPr>
                <w:rFonts w:ascii="Arial" w:hAnsi="Arial" w:cs="Arial"/>
                <w:sz w:val="20"/>
                <w:szCs w:val="20"/>
              </w:rPr>
            </w:pPr>
            <w:r w:rsidRPr="00B178AA">
              <w:rPr>
                <w:rFonts w:ascii="Arial" w:hAnsi="Arial" w:cs="Arial"/>
                <w:sz w:val="20"/>
                <w:szCs w:val="20"/>
              </w:rPr>
              <w:t>Valuation, Efficiency, Profitability, Liquidity, ComparisonToIndustry</w:t>
            </w:r>
          </w:p>
        </w:tc>
      </w:tr>
      <w:tr w:rsidR="003F5E9A" w:rsidRPr="00B178AA">
        <w:trPr>
          <w:cantSplit/>
          <w:trHeight w:val="345"/>
        </w:trPr>
        <w:tc>
          <w:tcPr>
            <w:tcW w:w="1980" w:type="dxa"/>
          </w:tcPr>
          <w:p w:rsidR="003F5E9A" w:rsidRPr="00B178AA" w:rsidRDefault="003F5E9A" w:rsidP="00021269">
            <w:pPr>
              <w:rPr>
                <w:rFonts w:ascii="Arial" w:hAnsi="Arial" w:cs="Arial"/>
                <w:b/>
                <w:bCs/>
                <w:sz w:val="20"/>
                <w:szCs w:val="20"/>
              </w:rPr>
            </w:pPr>
            <w:r w:rsidRPr="00B178AA">
              <w:rPr>
                <w:rFonts w:ascii="Arial" w:hAnsi="Arial" w:cs="Arial"/>
                <w:b/>
                <w:bCs/>
                <w:sz w:val="20"/>
                <w:szCs w:val="20"/>
              </w:rPr>
              <w:t>PriceTo</w:t>
            </w:r>
            <w:r>
              <w:rPr>
                <w:rFonts w:ascii="Arial" w:hAnsi="Arial" w:cs="Arial"/>
                <w:b/>
                <w:bCs/>
                <w:sz w:val="20"/>
                <w:szCs w:val="20"/>
              </w:rPr>
              <w:t>Free</w:t>
            </w:r>
            <w:r w:rsidRPr="00B178AA">
              <w:rPr>
                <w:rFonts w:ascii="Arial" w:hAnsi="Arial" w:cs="Arial"/>
                <w:b/>
                <w:bCs/>
                <w:sz w:val="20"/>
                <w:szCs w:val="20"/>
              </w:rPr>
              <w:t>CashFlow</w:t>
            </w:r>
          </w:p>
        </w:tc>
        <w:tc>
          <w:tcPr>
            <w:tcW w:w="1980" w:type="dxa"/>
            <w:shd w:val="clear" w:color="auto" w:fill="auto"/>
          </w:tcPr>
          <w:p w:rsidR="003F5E9A" w:rsidRPr="00B178AA" w:rsidRDefault="003F5E9A" w:rsidP="00021269">
            <w:pPr>
              <w:rPr>
                <w:rFonts w:ascii="Arial" w:hAnsi="Arial" w:cs="Arial"/>
                <w:b/>
                <w:bCs/>
                <w:sz w:val="20"/>
                <w:szCs w:val="20"/>
              </w:rPr>
            </w:pPr>
          </w:p>
        </w:tc>
        <w:tc>
          <w:tcPr>
            <w:tcW w:w="4140" w:type="dxa"/>
            <w:shd w:val="clear" w:color="auto" w:fill="auto"/>
          </w:tcPr>
          <w:p w:rsidR="003F5E9A" w:rsidRPr="00FA113A" w:rsidRDefault="003F5E9A" w:rsidP="00021269">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Ratios</w:t>
            </w:r>
            <w:r w:rsidRPr="00B178AA">
              <w:rPr>
                <w:rFonts w:ascii="Arial" w:hAnsi="Arial" w:cs="Arial"/>
                <w:sz w:val="20"/>
                <w:szCs w:val="20"/>
              </w:rPr>
              <w:t xml:space="preserve"> with 1 occurrence.  </w:t>
            </w:r>
            <w:r w:rsidR="00FA113A" w:rsidRPr="00FA113A">
              <w:rPr>
                <w:rFonts w:ascii="Arial" w:hAnsi="Arial" w:cs="Arial"/>
                <w:sz w:val="20"/>
                <w:szCs w:val="20"/>
              </w:rPr>
              <w:t>This is the current Price divided by the annual Free Cash Flow Per Share. Free Cash Flow is calculated from the Statement of Cash Flows as Cash From Operations minus Capital Expenditures and Dividends Paid.</w:t>
            </w:r>
          </w:p>
        </w:tc>
        <w:tc>
          <w:tcPr>
            <w:tcW w:w="1980" w:type="dxa"/>
            <w:shd w:val="clear" w:color="auto" w:fill="auto"/>
          </w:tcPr>
          <w:p w:rsidR="003F5E9A" w:rsidRPr="00B178AA" w:rsidRDefault="003F5E9A" w:rsidP="00021269">
            <w:pPr>
              <w:rPr>
                <w:rFonts w:ascii="Arial" w:hAnsi="Arial" w:cs="Arial"/>
                <w:i/>
                <w:iCs/>
                <w:sz w:val="20"/>
                <w:szCs w:val="20"/>
              </w:rPr>
            </w:pPr>
            <w:r w:rsidRPr="00B178AA">
              <w:rPr>
                <w:rFonts w:ascii="Arial" w:hAnsi="Arial" w:cs="Arial"/>
                <w:i/>
                <w:iCs/>
                <w:sz w:val="20"/>
                <w:szCs w:val="20"/>
              </w:rPr>
              <w:t xml:space="preserve">Numeric, decimal.  </w:t>
            </w:r>
          </w:p>
        </w:tc>
      </w:tr>
      <w:tr w:rsidR="003F5E9A" w:rsidRPr="00B178AA">
        <w:trPr>
          <w:cantSplit/>
          <w:trHeight w:val="173"/>
        </w:trPr>
        <w:tc>
          <w:tcPr>
            <w:tcW w:w="1980" w:type="dxa"/>
          </w:tcPr>
          <w:p w:rsidR="003F5E9A" w:rsidRPr="00B178AA" w:rsidRDefault="003F5E9A" w:rsidP="00021269">
            <w:pPr>
              <w:rPr>
                <w:rFonts w:ascii="Arial" w:hAnsi="Arial" w:cs="Arial"/>
                <w:b/>
                <w:bCs/>
                <w:sz w:val="20"/>
                <w:szCs w:val="20"/>
              </w:rPr>
            </w:pPr>
          </w:p>
        </w:tc>
        <w:tc>
          <w:tcPr>
            <w:tcW w:w="1980" w:type="dxa"/>
            <w:shd w:val="clear" w:color="auto" w:fill="auto"/>
          </w:tcPr>
          <w:p w:rsidR="003F5E9A" w:rsidRPr="00B178AA" w:rsidRDefault="003F5E9A" w:rsidP="0002126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3F5E9A" w:rsidRPr="00B178AA" w:rsidRDefault="003F5E9A" w:rsidP="0002126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3F5E9A" w:rsidRPr="00B178AA" w:rsidRDefault="003F5E9A" w:rsidP="0002126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3F5E9A" w:rsidRPr="00B178AA">
        <w:trPr>
          <w:cantSplit/>
          <w:trHeight w:val="172"/>
        </w:trPr>
        <w:tc>
          <w:tcPr>
            <w:tcW w:w="1980" w:type="dxa"/>
          </w:tcPr>
          <w:p w:rsidR="003F5E9A" w:rsidRPr="00B178AA" w:rsidRDefault="003F5E9A" w:rsidP="00021269">
            <w:pPr>
              <w:rPr>
                <w:rFonts w:ascii="Arial" w:hAnsi="Arial" w:cs="Arial"/>
                <w:b/>
                <w:bCs/>
                <w:sz w:val="20"/>
                <w:szCs w:val="20"/>
              </w:rPr>
            </w:pPr>
          </w:p>
        </w:tc>
        <w:tc>
          <w:tcPr>
            <w:tcW w:w="1980" w:type="dxa"/>
            <w:shd w:val="clear" w:color="auto" w:fill="auto"/>
          </w:tcPr>
          <w:p w:rsidR="003F5E9A" w:rsidRPr="00B178AA" w:rsidRDefault="003F5E9A" w:rsidP="00021269">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3F5E9A" w:rsidRPr="00B178AA" w:rsidRDefault="003F5E9A" w:rsidP="00021269">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3F5E9A" w:rsidRPr="00B178AA" w:rsidRDefault="003F5E9A" w:rsidP="00021269">
            <w:pPr>
              <w:rPr>
                <w:rFonts w:ascii="Arial" w:hAnsi="Arial" w:cs="Arial"/>
                <w:sz w:val="20"/>
                <w:szCs w:val="20"/>
              </w:rPr>
            </w:pPr>
            <w:r w:rsidRPr="00B178AA">
              <w:rPr>
                <w:rFonts w:ascii="Arial" w:hAnsi="Arial" w:cs="Arial"/>
                <w:sz w:val="20"/>
                <w:szCs w:val="20"/>
              </w:rPr>
              <w:t>Valuation, Efficiency, Profitability, Liquidity, ComparisonToIndustry</w:t>
            </w:r>
          </w:p>
        </w:tc>
      </w:tr>
      <w:tr w:rsidR="003F5E9A" w:rsidRPr="00B178AA">
        <w:trPr>
          <w:cantSplit/>
          <w:trHeight w:val="172"/>
        </w:trPr>
        <w:tc>
          <w:tcPr>
            <w:tcW w:w="1980" w:type="dxa"/>
          </w:tcPr>
          <w:p w:rsidR="003F5E9A" w:rsidRPr="00B178AA" w:rsidRDefault="003F5E9A" w:rsidP="00021269">
            <w:pPr>
              <w:rPr>
                <w:rFonts w:ascii="Arial" w:hAnsi="Arial" w:cs="Arial"/>
                <w:b/>
                <w:bCs/>
                <w:sz w:val="20"/>
                <w:szCs w:val="20"/>
              </w:rPr>
            </w:pPr>
            <w:r w:rsidRPr="00B178AA">
              <w:rPr>
                <w:rFonts w:ascii="Arial" w:hAnsi="Arial" w:cs="Arial"/>
                <w:b/>
                <w:bCs/>
                <w:sz w:val="20"/>
                <w:szCs w:val="20"/>
              </w:rPr>
              <w:t>PriceToBook</w:t>
            </w:r>
            <w:r w:rsidR="005B616B">
              <w:rPr>
                <w:rFonts w:ascii="Arial" w:hAnsi="Arial" w:cs="Arial"/>
                <w:b/>
                <w:bCs/>
                <w:sz w:val="20"/>
                <w:szCs w:val="20"/>
              </w:rPr>
              <w:t>MRQ</w:t>
            </w:r>
          </w:p>
        </w:tc>
        <w:tc>
          <w:tcPr>
            <w:tcW w:w="1980" w:type="dxa"/>
            <w:shd w:val="clear" w:color="auto" w:fill="auto"/>
          </w:tcPr>
          <w:p w:rsidR="003F5E9A" w:rsidRPr="00B178AA" w:rsidRDefault="003F5E9A" w:rsidP="00021269">
            <w:pPr>
              <w:rPr>
                <w:rFonts w:ascii="Arial" w:hAnsi="Arial" w:cs="Arial"/>
                <w:b/>
                <w:bCs/>
                <w:sz w:val="20"/>
                <w:szCs w:val="20"/>
              </w:rPr>
            </w:pPr>
          </w:p>
        </w:tc>
        <w:tc>
          <w:tcPr>
            <w:tcW w:w="4140" w:type="dxa"/>
            <w:shd w:val="clear" w:color="auto" w:fill="auto"/>
          </w:tcPr>
          <w:p w:rsidR="003F5E9A" w:rsidRPr="00A06204" w:rsidRDefault="003F5E9A" w:rsidP="00021269">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Ratios</w:t>
            </w:r>
            <w:r w:rsidRPr="00B178AA">
              <w:rPr>
                <w:rFonts w:ascii="Arial" w:hAnsi="Arial" w:cs="Arial"/>
                <w:sz w:val="20"/>
                <w:szCs w:val="20"/>
              </w:rPr>
              <w:t xml:space="preserve"> with 1 occurrence.  </w:t>
            </w:r>
            <w:r w:rsidR="00A06204" w:rsidRPr="00A06204">
              <w:rPr>
                <w:rFonts w:ascii="Arial" w:hAnsi="Arial" w:cs="Arial"/>
                <w:sz w:val="20"/>
                <w:szCs w:val="20"/>
              </w:rPr>
              <w:t>This is the Current Price divided by the latest interim period Book Value Per Share.</w:t>
            </w:r>
          </w:p>
        </w:tc>
        <w:tc>
          <w:tcPr>
            <w:tcW w:w="1980" w:type="dxa"/>
            <w:shd w:val="clear" w:color="auto" w:fill="auto"/>
          </w:tcPr>
          <w:p w:rsidR="003F5E9A" w:rsidRPr="00B178AA" w:rsidRDefault="003F5E9A" w:rsidP="00021269">
            <w:pPr>
              <w:rPr>
                <w:rFonts w:ascii="Arial" w:hAnsi="Arial" w:cs="Arial"/>
                <w:i/>
                <w:iCs/>
                <w:sz w:val="20"/>
                <w:szCs w:val="20"/>
              </w:rPr>
            </w:pPr>
            <w:r w:rsidRPr="00B178AA">
              <w:rPr>
                <w:rFonts w:ascii="Arial" w:hAnsi="Arial" w:cs="Arial"/>
                <w:i/>
                <w:iCs/>
                <w:sz w:val="20"/>
                <w:szCs w:val="20"/>
              </w:rPr>
              <w:t xml:space="preserve">Numeric, decimal.  </w:t>
            </w:r>
          </w:p>
        </w:tc>
      </w:tr>
      <w:tr w:rsidR="003F5E9A" w:rsidRPr="00B178AA">
        <w:trPr>
          <w:cantSplit/>
          <w:trHeight w:val="173"/>
        </w:trPr>
        <w:tc>
          <w:tcPr>
            <w:tcW w:w="1980" w:type="dxa"/>
          </w:tcPr>
          <w:p w:rsidR="003F5E9A" w:rsidRPr="00B178AA" w:rsidRDefault="003F5E9A" w:rsidP="00021269">
            <w:pPr>
              <w:rPr>
                <w:rFonts w:ascii="Arial" w:hAnsi="Arial" w:cs="Arial"/>
                <w:b/>
                <w:bCs/>
                <w:sz w:val="20"/>
                <w:szCs w:val="20"/>
              </w:rPr>
            </w:pPr>
          </w:p>
        </w:tc>
        <w:tc>
          <w:tcPr>
            <w:tcW w:w="1980" w:type="dxa"/>
            <w:shd w:val="clear" w:color="auto" w:fill="auto"/>
          </w:tcPr>
          <w:p w:rsidR="003F5E9A" w:rsidRPr="00B178AA" w:rsidRDefault="003F5E9A" w:rsidP="0002126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3F5E9A" w:rsidRPr="00B178AA" w:rsidRDefault="003F5E9A" w:rsidP="0002126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3F5E9A" w:rsidRPr="00B178AA" w:rsidRDefault="003F5E9A" w:rsidP="0002126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5B616B" w:rsidRPr="00B178AA">
        <w:trPr>
          <w:cantSplit/>
          <w:trHeight w:val="690"/>
        </w:trPr>
        <w:tc>
          <w:tcPr>
            <w:tcW w:w="1980" w:type="dxa"/>
          </w:tcPr>
          <w:p w:rsidR="005B616B" w:rsidRPr="00B178AA" w:rsidRDefault="005B616B" w:rsidP="00021269">
            <w:pPr>
              <w:rPr>
                <w:rFonts w:ascii="Arial" w:hAnsi="Arial" w:cs="Arial"/>
                <w:b/>
                <w:bCs/>
                <w:sz w:val="20"/>
                <w:szCs w:val="20"/>
              </w:rPr>
            </w:pPr>
          </w:p>
        </w:tc>
        <w:tc>
          <w:tcPr>
            <w:tcW w:w="1980" w:type="dxa"/>
            <w:shd w:val="clear" w:color="auto" w:fill="auto"/>
          </w:tcPr>
          <w:p w:rsidR="005B616B" w:rsidRPr="00B178AA" w:rsidRDefault="005B616B" w:rsidP="00021269">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5B616B" w:rsidRPr="00B178AA" w:rsidRDefault="005B616B" w:rsidP="00021269">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5B616B" w:rsidRPr="00B178AA" w:rsidRDefault="005B616B" w:rsidP="00021269">
            <w:pPr>
              <w:rPr>
                <w:rFonts w:ascii="Arial" w:hAnsi="Arial" w:cs="Arial"/>
                <w:sz w:val="20"/>
                <w:szCs w:val="20"/>
              </w:rPr>
            </w:pPr>
            <w:r w:rsidRPr="00B178AA">
              <w:rPr>
                <w:rFonts w:ascii="Arial" w:hAnsi="Arial" w:cs="Arial"/>
                <w:sz w:val="20"/>
                <w:szCs w:val="20"/>
              </w:rPr>
              <w:t>Valuation, Efficiency, Profitability, Liquidity, ComparisonToIndustry</w:t>
            </w:r>
          </w:p>
        </w:tc>
      </w:tr>
      <w:tr w:rsidR="005B616B" w:rsidRPr="00B178AA">
        <w:trPr>
          <w:cantSplit/>
          <w:trHeight w:val="345"/>
        </w:trPr>
        <w:tc>
          <w:tcPr>
            <w:tcW w:w="1980" w:type="dxa"/>
          </w:tcPr>
          <w:p w:rsidR="005B616B" w:rsidRPr="00B178AA" w:rsidRDefault="005B616B" w:rsidP="00021269">
            <w:pPr>
              <w:rPr>
                <w:rFonts w:ascii="Arial" w:hAnsi="Arial" w:cs="Arial"/>
                <w:b/>
                <w:bCs/>
                <w:sz w:val="20"/>
                <w:szCs w:val="20"/>
              </w:rPr>
            </w:pPr>
            <w:r w:rsidRPr="00B178AA">
              <w:rPr>
                <w:rFonts w:ascii="Arial" w:hAnsi="Arial" w:cs="Arial"/>
                <w:b/>
                <w:bCs/>
                <w:sz w:val="20"/>
                <w:szCs w:val="20"/>
              </w:rPr>
              <w:lastRenderedPageBreak/>
              <w:t>PriceToBook</w:t>
            </w:r>
          </w:p>
        </w:tc>
        <w:tc>
          <w:tcPr>
            <w:tcW w:w="1980" w:type="dxa"/>
            <w:shd w:val="clear" w:color="auto" w:fill="auto"/>
          </w:tcPr>
          <w:p w:rsidR="005B616B" w:rsidRPr="00B178AA" w:rsidRDefault="005B616B" w:rsidP="00021269">
            <w:pPr>
              <w:rPr>
                <w:rFonts w:ascii="Arial" w:hAnsi="Arial" w:cs="Arial"/>
                <w:b/>
                <w:bCs/>
                <w:sz w:val="20"/>
                <w:szCs w:val="20"/>
              </w:rPr>
            </w:pPr>
          </w:p>
        </w:tc>
        <w:tc>
          <w:tcPr>
            <w:tcW w:w="4140" w:type="dxa"/>
            <w:shd w:val="clear" w:color="auto" w:fill="auto"/>
          </w:tcPr>
          <w:p w:rsidR="005B616B" w:rsidRPr="00B20668" w:rsidRDefault="005B616B" w:rsidP="00021269">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Ratios</w:t>
            </w:r>
            <w:r w:rsidRPr="00B178AA">
              <w:rPr>
                <w:rFonts w:ascii="Arial" w:hAnsi="Arial" w:cs="Arial"/>
                <w:sz w:val="20"/>
                <w:szCs w:val="20"/>
              </w:rPr>
              <w:t xml:space="preserve"> with 1 occurrence.  </w:t>
            </w:r>
            <w:r w:rsidR="00B20668" w:rsidRPr="00B20668">
              <w:rPr>
                <w:rFonts w:ascii="Arial" w:hAnsi="Arial" w:cs="Arial"/>
                <w:sz w:val="20"/>
                <w:szCs w:val="20"/>
              </w:rPr>
              <w:t>This is the Current Price divided by the latest annual Book Value Per Share.</w:t>
            </w:r>
          </w:p>
        </w:tc>
        <w:tc>
          <w:tcPr>
            <w:tcW w:w="1980" w:type="dxa"/>
            <w:shd w:val="clear" w:color="auto" w:fill="auto"/>
          </w:tcPr>
          <w:p w:rsidR="005B616B" w:rsidRPr="00B178AA" w:rsidRDefault="005B616B" w:rsidP="00021269">
            <w:pPr>
              <w:rPr>
                <w:rFonts w:ascii="Arial" w:hAnsi="Arial" w:cs="Arial"/>
                <w:i/>
                <w:iCs/>
                <w:sz w:val="20"/>
                <w:szCs w:val="20"/>
              </w:rPr>
            </w:pPr>
            <w:r w:rsidRPr="00B178AA">
              <w:rPr>
                <w:rFonts w:ascii="Arial" w:hAnsi="Arial" w:cs="Arial"/>
                <w:i/>
                <w:iCs/>
                <w:sz w:val="20"/>
                <w:szCs w:val="20"/>
              </w:rPr>
              <w:t xml:space="preserve">Numeric, decimal.  </w:t>
            </w:r>
          </w:p>
        </w:tc>
      </w:tr>
      <w:tr w:rsidR="005B616B" w:rsidRPr="00B178AA">
        <w:trPr>
          <w:cantSplit/>
          <w:trHeight w:val="173"/>
        </w:trPr>
        <w:tc>
          <w:tcPr>
            <w:tcW w:w="1980" w:type="dxa"/>
          </w:tcPr>
          <w:p w:rsidR="005B616B" w:rsidRPr="00B178AA" w:rsidRDefault="005B616B" w:rsidP="00021269">
            <w:pPr>
              <w:rPr>
                <w:rFonts w:ascii="Arial" w:hAnsi="Arial" w:cs="Arial"/>
                <w:b/>
                <w:bCs/>
                <w:sz w:val="20"/>
                <w:szCs w:val="20"/>
              </w:rPr>
            </w:pPr>
          </w:p>
        </w:tc>
        <w:tc>
          <w:tcPr>
            <w:tcW w:w="1980" w:type="dxa"/>
            <w:shd w:val="clear" w:color="auto" w:fill="auto"/>
          </w:tcPr>
          <w:p w:rsidR="005B616B" w:rsidRPr="00B178AA" w:rsidRDefault="005B616B" w:rsidP="0002126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5B616B" w:rsidRPr="00B178AA" w:rsidRDefault="005B616B" w:rsidP="0002126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5B616B" w:rsidRPr="00B178AA" w:rsidRDefault="005B616B" w:rsidP="0002126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3031C5" w:rsidRPr="00B178AA">
        <w:trPr>
          <w:cantSplit/>
          <w:trHeight w:val="690"/>
        </w:trPr>
        <w:tc>
          <w:tcPr>
            <w:tcW w:w="1980" w:type="dxa"/>
          </w:tcPr>
          <w:p w:rsidR="003031C5" w:rsidRPr="00B178AA" w:rsidRDefault="003031C5" w:rsidP="00021269">
            <w:pPr>
              <w:rPr>
                <w:rFonts w:ascii="Arial" w:hAnsi="Arial" w:cs="Arial"/>
                <w:b/>
                <w:bCs/>
                <w:sz w:val="20"/>
                <w:szCs w:val="20"/>
              </w:rPr>
            </w:pPr>
          </w:p>
        </w:tc>
        <w:tc>
          <w:tcPr>
            <w:tcW w:w="1980" w:type="dxa"/>
            <w:shd w:val="clear" w:color="auto" w:fill="auto"/>
          </w:tcPr>
          <w:p w:rsidR="003031C5" w:rsidRPr="00B178AA" w:rsidRDefault="003031C5" w:rsidP="00021269">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3031C5" w:rsidRPr="00B178AA" w:rsidRDefault="003031C5" w:rsidP="00021269">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3031C5" w:rsidRPr="00B178AA" w:rsidRDefault="003031C5" w:rsidP="00021269">
            <w:pPr>
              <w:rPr>
                <w:rFonts w:ascii="Arial" w:hAnsi="Arial" w:cs="Arial"/>
                <w:sz w:val="20"/>
                <w:szCs w:val="20"/>
              </w:rPr>
            </w:pPr>
            <w:r w:rsidRPr="00B178AA">
              <w:rPr>
                <w:rFonts w:ascii="Arial" w:hAnsi="Arial" w:cs="Arial"/>
                <w:sz w:val="20"/>
                <w:szCs w:val="20"/>
              </w:rPr>
              <w:t>Valuation, Efficiency, Profitability, Liquidity, ComparisonToIndustry</w:t>
            </w:r>
          </w:p>
        </w:tc>
      </w:tr>
      <w:tr w:rsidR="003031C5" w:rsidRPr="00B178AA">
        <w:trPr>
          <w:cantSplit/>
          <w:trHeight w:val="173"/>
        </w:trPr>
        <w:tc>
          <w:tcPr>
            <w:tcW w:w="1980" w:type="dxa"/>
          </w:tcPr>
          <w:p w:rsidR="003031C5" w:rsidRPr="00B178AA" w:rsidRDefault="003031C5" w:rsidP="00021269">
            <w:pPr>
              <w:rPr>
                <w:rFonts w:ascii="Arial" w:hAnsi="Arial" w:cs="Arial"/>
                <w:b/>
                <w:bCs/>
                <w:sz w:val="20"/>
                <w:szCs w:val="20"/>
              </w:rPr>
            </w:pPr>
            <w:r w:rsidRPr="00B178AA">
              <w:rPr>
                <w:rFonts w:ascii="Arial" w:hAnsi="Arial" w:cs="Arial"/>
                <w:b/>
                <w:bCs/>
                <w:sz w:val="20"/>
                <w:szCs w:val="20"/>
              </w:rPr>
              <w:t>PriceTo</w:t>
            </w:r>
            <w:r>
              <w:rPr>
                <w:rFonts w:ascii="Arial" w:hAnsi="Arial" w:cs="Arial"/>
                <w:b/>
                <w:bCs/>
                <w:sz w:val="20"/>
                <w:szCs w:val="20"/>
              </w:rPr>
              <w:t>Tangible</w:t>
            </w:r>
            <w:r w:rsidRPr="00B178AA">
              <w:rPr>
                <w:rFonts w:ascii="Arial" w:hAnsi="Arial" w:cs="Arial"/>
                <w:b/>
                <w:bCs/>
                <w:sz w:val="20"/>
                <w:szCs w:val="20"/>
              </w:rPr>
              <w:t>Book</w:t>
            </w:r>
            <w:r w:rsidR="00743903">
              <w:rPr>
                <w:rFonts w:ascii="Arial" w:hAnsi="Arial" w:cs="Arial"/>
                <w:b/>
                <w:bCs/>
                <w:sz w:val="20"/>
                <w:szCs w:val="20"/>
              </w:rPr>
              <w:t>MRQ</w:t>
            </w:r>
          </w:p>
        </w:tc>
        <w:tc>
          <w:tcPr>
            <w:tcW w:w="1980" w:type="dxa"/>
            <w:shd w:val="clear" w:color="auto" w:fill="auto"/>
          </w:tcPr>
          <w:p w:rsidR="003031C5" w:rsidRPr="00B178AA" w:rsidRDefault="003031C5" w:rsidP="00021269">
            <w:pPr>
              <w:rPr>
                <w:rFonts w:ascii="Arial" w:hAnsi="Arial" w:cs="Arial"/>
                <w:b/>
                <w:bCs/>
                <w:sz w:val="20"/>
                <w:szCs w:val="20"/>
              </w:rPr>
            </w:pPr>
          </w:p>
        </w:tc>
        <w:tc>
          <w:tcPr>
            <w:tcW w:w="4140" w:type="dxa"/>
            <w:shd w:val="clear" w:color="auto" w:fill="auto"/>
          </w:tcPr>
          <w:p w:rsidR="003031C5" w:rsidRPr="008C205E" w:rsidRDefault="003031C5" w:rsidP="00021269">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Ratios</w:t>
            </w:r>
            <w:r w:rsidRPr="00B178AA">
              <w:rPr>
                <w:rFonts w:ascii="Arial" w:hAnsi="Arial" w:cs="Arial"/>
                <w:sz w:val="20"/>
                <w:szCs w:val="20"/>
              </w:rPr>
              <w:t xml:space="preserve"> with 1 occurrence. </w:t>
            </w:r>
            <w:r w:rsidR="006404C7">
              <w:rPr>
                <w:rFonts w:ascii="Arial" w:hAnsi="Arial" w:cs="Arial"/>
                <w:sz w:val="20"/>
                <w:szCs w:val="20"/>
              </w:rPr>
              <w:t xml:space="preserve"> </w:t>
            </w:r>
            <w:r w:rsidR="008C205E" w:rsidRPr="008C205E">
              <w:rPr>
                <w:rFonts w:ascii="Arial" w:hAnsi="Arial" w:cs="Arial"/>
                <w:sz w:val="20"/>
                <w:szCs w:val="20"/>
              </w:rPr>
              <w:t>This is the Current Price divided by the latest annual Tangible Book Value Per Share. Tangible Book Value Per Share is defined as Book Value minus Goodwill and Intangible Assets divided by the Shares Outstanding at the end of the fiscal period.</w:t>
            </w:r>
          </w:p>
        </w:tc>
        <w:tc>
          <w:tcPr>
            <w:tcW w:w="1980" w:type="dxa"/>
            <w:shd w:val="clear" w:color="auto" w:fill="auto"/>
          </w:tcPr>
          <w:p w:rsidR="003031C5" w:rsidRPr="00B178AA" w:rsidRDefault="003031C5" w:rsidP="00021269">
            <w:pPr>
              <w:rPr>
                <w:rFonts w:ascii="Arial" w:hAnsi="Arial" w:cs="Arial"/>
                <w:i/>
                <w:iCs/>
                <w:sz w:val="20"/>
                <w:szCs w:val="20"/>
              </w:rPr>
            </w:pPr>
            <w:r w:rsidRPr="00B178AA">
              <w:rPr>
                <w:rFonts w:ascii="Arial" w:hAnsi="Arial" w:cs="Arial"/>
                <w:i/>
                <w:iCs/>
                <w:sz w:val="20"/>
                <w:szCs w:val="20"/>
              </w:rPr>
              <w:t xml:space="preserve">Numeric, decimal.  </w:t>
            </w:r>
          </w:p>
        </w:tc>
      </w:tr>
      <w:tr w:rsidR="003031C5" w:rsidRPr="00B178AA">
        <w:trPr>
          <w:cantSplit/>
          <w:trHeight w:val="172"/>
        </w:trPr>
        <w:tc>
          <w:tcPr>
            <w:tcW w:w="1980" w:type="dxa"/>
          </w:tcPr>
          <w:p w:rsidR="003031C5" w:rsidRPr="00B178AA" w:rsidRDefault="003031C5" w:rsidP="00021269">
            <w:pPr>
              <w:rPr>
                <w:rFonts w:ascii="Arial" w:hAnsi="Arial" w:cs="Arial"/>
                <w:b/>
                <w:bCs/>
                <w:sz w:val="20"/>
                <w:szCs w:val="20"/>
              </w:rPr>
            </w:pPr>
          </w:p>
        </w:tc>
        <w:tc>
          <w:tcPr>
            <w:tcW w:w="1980" w:type="dxa"/>
            <w:shd w:val="clear" w:color="auto" w:fill="auto"/>
          </w:tcPr>
          <w:p w:rsidR="003031C5" w:rsidRPr="00B178AA" w:rsidRDefault="003031C5" w:rsidP="0002126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3031C5" w:rsidRPr="00B178AA" w:rsidRDefault="003031C5" w:rsidP="0002126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3031C5" w:rsidRPr="00B178AA" w:rsidRDefault="003031C5" w:rsidP="0002126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3031C5" w:rsidRPr="00B178AA">
        <w:trPr>
          <w:cantSplit/>
          <w:trHeight w:val="345"/>
        </w:trPr>
        <w:tc>
          <w:tcPr>
            <w:tcW w:w="1980" w:type="dxa"/>
          </w:tcPr>
          <w:p w:rsidR="003031C5" w:rsidRPr="00B178AA" w:rsidRDefault="003031C5" w:rsidP="00021269">
            <w:pPr>
              <w:rPr>
                <w:rFonts w:ascii="Arial" w:hAnsi="Arial" w:cs="Arial"/>
                <w:b/>
                <w:bCs/>
                <w:sz w:val="20"/>
                <w:szCs w:val="20"/>
              </w:rPr>
            </w:pPr>
          </w:p>
        </w:tc>
        <w:tc>
          <w:tcPr>
            <w:tcW w:w="1980" w:type="dxa"/>
            <w:shd w:val="clear" w:color="auto" w:fill="auto"/>
          </w:tcPr>
          <w:p w:rsidR="003031C5" w:rsidRPr="00B178AA" w:rsidRDefault="003031C5" w:rsidP="00021269">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3031C5" w:rsidRPr="00B178AA" w:rsidRDefault="003031C5" w:rsidP="00021269">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3031C5" w:rsidRPr="00B178AA" w:rsidRDefault="003031C5" w:rsidP="00021269">
            <w:pPr>
              <w:rPr>
                <w:rFonts w:ascii="Arial" w:hAnsi="Arial" w:cs="Arial"/>
                <w:sz w:val="20"/>
                <w:szCs w:val="20"/>
              </w:rPr>
            </w:pPr>
            <w:r w:rsidRPr="00B178AA">
              <w:rPr>
                <w:rFonts w:ascii="Arial" w:hAnsi="Arial" w:cs="Arial"/>
                <w:sz w:val="20"/>
                <w:szCs w:val="20"/>
              </w:rPr>
              <w:t>Valuation, Efficiency, Profitability, Liquidity, ComparisonToIndustry</w:t>
            </w:r>
          </w:p>
        </w:tc>
      </w:tr>
      <w:tr w:rsidR="00B538AE" w:rsidRPr="00B178AA">
        <w:trPr>
          <w:trHeight w:val="113"/>
        </w:trPr>
        <w:tc>
          <w:tcPr>
            <w:tcW w:w="1980" w:type="dxa"/>
          </w:tcPr>
          <w:p w:rsidR="00B538AE" w:rsidRPr="00B178AA" w:rsidRDefault="00B538AE" w:rsidP="00021269">
            <w:pPr>
              <w:rPr>
                <w:rFonts w:ascii="Arial" w:hAnsi="Arial" w:cs="Arial"/>
                <w:b/>
                <w:bCs/>
                <w:sz w:val="20"/>
                <w:szCs w:val="20"/>
              </w:rPr>
            </w:pPr>
            <w:r w:rsidRPr="00B178AA">
              <w:rPr>
                <w:rFonts w:ascii="Arial" w:hAnsi="Arial" w:cs="Arial"/>
                <w:b/>
                <w:bCs/>
                <w:sz w:val="20"/>
                <w:szCs w:val="20"/>
              </w:rPr>
              <w:t>PriceTo</w:t>
            </w:r>
            <w:r>
              <w:rPr>
                <w:rFonts w:ascii="Arial" w:hAnsi="Arial" w:cs="Arial"/>
                <w:b/>
                <w:bCs/>
                <w:sz w:val="20"/>
                <w:szCs w:val="20"/>
              </w:rPr>
              <w:t>Tangible</w:t>
            </w:r>
            <w:r w:rsidRPr="00B178AA">
              <w:rPr>
                <w:rFonts w:ascii="Arial" w:hAnsi="Arial" w:cs="Arial"/>
                <w:b/>
                <w:bCs/>
                <w:sz w:val="20"/>
                <w:szCs w:val="20"/>
              </w:rPr>
              <w:t>Book</w:t>
            </w:r>
          </w:p>
        </w:tc>
        <w:tc>
          <w:tcPr>
            <w:tcW w:w="1980" w:type="dxa"/>
            <w:shd w:val="clear" w:color="auto" w:fill="auto"/>
          </w:tcPr>
          <w:p w:rsidR="00B538AE" w:rsidRPr="00B178AA" w:rsidRDefault="00B538AE" w:rsidP="00021269">
            <w:pPr>
              <w:rPr>
                <w:rFonts w:ascii="Arial" w:hAnsi="Arial" w:cs="Arial"/>
                <w:b/>
                <w:bCs/>
                <w:sz w:val="20"/>
                <w:szCs w:val="20"/>
              </w:rPr>
            </w:pPr>
          </w:p>
        </w:tc>
        <w:tc>
          <w:tcPr>
            <w:tcW w:w="4140" w:type="dxa"/>
            <w:shd w:val="clear" w:color="auto" w:fill="auto"/>
          </w:tcPr>
          <w:p w:rsidR="00B538AE" w:rsidRPr="00282A7A" w:rsidRDefault="00B538AE" w:rsidP="00021269">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Ratios</w:t>
            </w:r>
            <w:r w:rsidRPr="00B178AA">
              <w:rPr>
                <w:rFonts w:ascii="Arial" w:hAnsi="Arial" w:cs="Arial"/>
                <w:sz w:val="20"/>
                <w:szCs w:val="20"/>
              </w:rPr>
              <w:t xml:space="preserve"> with 1 occurrence. </w:t>
            </w:r>
            <w:r>
              <w:rPr>
                <w:rFonts w:ascii="Arial" w:hAnsi="Arial" w:cs="Arial"/>
                <w:sz w:val="20"/>
                <w:szCs w:val="20"/>
              </w:rPr>
              <w:t xml:space="preserve"> </w:t>
            </w:r>
            <w:r w:rsidR="00282A7A" w:rsidRPr="00282A7A">
              <w:rPr>
                <w:rFonts w:ascii="Arial" w:hAnsi="Arial" w:cs="Arial"/>
                <w:sz w:val="20"/>
                <w:szCs w:val="20"/>
              </w:rPr>
              <w:t>This is the Current Price divided by the latest annual Tangible Book Value Per Share. Tangible Book Value Per Share is defined as Book Value minus Goodwill and Intangible Assets divided by the Shares Outstanding at the end of the fiscal period.</w:t>
            </w:r>
          </w:p>
        </w:tc>
        <w:tc>
          <w:tcPr>
            <w:tcW w:w="1980" w:type="dxa"/>
            <w:shd w:val="clear" w:color="auto" w:fill="auto"/>
          </w:tcPr>
          <w:p w:rsidR="00B538AE" w:rsidRPr="00B178AA" w:rsidRDefault="00B538AE" w:rsidP="00021269">
            <w:pPr>
              <w:rPr>
                <w:rFonts w:ascii="Arial" w:hAnsi="Arial" w:cs="Arial"/>
                <w:i/>
                <w:iCs/>
                <w:sz w:val="20"/>
                <w:szCs w:val="20"/>
              </w:rPr>
            </w:pPr>
            <w:r w:rsidRPr="00B178AA">
              <w:rPr>
                <w:rFonts w:ascii="Arial" w:hAnsi="Arial" w:cs="Arial"/>
                <w:i/>
                <w:iCs/>
                <w:sz w:val="20"/>
                <w:szCs w:val="20"/>
              </w:rPr>
              <w:t xml:space="preserve">Numeric, decimal.  </w:t>
            </w:r>
          </w:p>
        </w:tc>
      </w:tr>
      <w:tr w:rsidR="00B538AE" w:rsidRPr="00B178AA">
        <w:trPr>
          <w:trHeight w:val="112"/>
        </w:trPr>
        <w:tc>
          <w:tcPr>
            <w:tcW w:w="1980" w:type="dxa"/>
          </w:tcPr>
          <w:p w:rsidR="00B538AE" w:rsidRPr="00B178AA" w:rsidRDefault="00B538AE" w:rsidP="00021269">
            <w:pPr>
              <w:rPr>
                <w:rFonts w:ascii="Arial" w:hAnsi="Arial" w:cs="Arial"/>
                <w:b/>
                <w:bCs/>
                <w:sz w:val="20"/>
                <w:szCs w:val="20"/>
              </w:rPr>
            </w:pPr>
          </w:p>
        </w:tc>
        <w:tc>
          <w:tcPr>
            <w:tcW w:w="1980" w:type="dxa"/>
            <w:shd w:val="clear" w:color="auto" w:fill="auto"/>
          </w:tcPr>
          <w:p w:rsidR="00B538AE" w:rsidRPr="00B178AA" w:rsidRDefault="00B538AE" w:rsidP="0002126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B538AE" w:rsidRPr="00B178AA" w:rsidRDefault="00B538AE" w:rsidP="0002126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B538AE" w:rsidRPr="00B178AA" w:rsidRDefault="00B538AE" w:rsidP="0002126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B538AE" w:rsidRPr="00B178AA">
        <w:trPr>
          <w:trHeight w:val="113"/>
        </w:trPr>
        <w:tc>
          <w:tcPr>
            <w:tcW w:w="1980" w:type="dxa"/>
          </w:tcPr>
          <w:p w:rsidR="00B538AE" w:rsidRPr="00B178AA" w:rsidRDefault="00B538AE" w:rsidP="00021269">
            <w:pPr>
              <w:rPr>
                <w:rFonts w:ascii="Arial" w:hAnsi="Arial" w:cs="Arial"/>
                <w:b/>
                <w:bCs/>
                <w:sz w:val="20"/>
                <w:szCs w:val="20"/>
              </w:rPr>
            </w:pPr>
          </w:p>
        </w:tc>
        <w:tc>
          <w:tcPr>
            <w:tcW w:w="1980" w:type="dxa"/>
            <w:shd w:val="clear" w:color="auto" w:fill="auto"/>
          </w:tcPr>
          <w:p w:rsidR="00B538AE" w:rsidRPr="00B178AA" w:rsidRDefault="00B538AE" w:rsidP="00021269">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B538AE" w:rsidRPr="00B178AA" w:rsidRDefault="00B538AE" w:rsidP="00021269">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B538AE" w:rsidRPr="00B178AA" w:rsidRDefault="00B538AE" w:rsidP="00021269">
            <w:pPr>
              <w:rPr>
                <w:rFonts w:ascii="Arial" w:hAnsi="Arial" w:cs="Arial"/>
                <w:sz w:val="20"/>
                <w:szCs w:val="20"/>
              </w:rPr>
            </w:pPr>
            <w:r w:rsidRPr="00B178AA">
              <w:rPr>
                <w:rFonts w:ascii="Arial" w:hAnsi="Arial" w:cs="Arial"/>
                <w:sz w:val="20"/>
                <w:szCs w:val="20"/>
              </w:rPr>
              <w:t>Valuation, Efficiency, Profitability, Liquidity, ComparisonToIndustry</w:t>
            </w:r>
          </w:p>
        </w:tc>
      </w:tr>
      <w:tr w:rsidR="00E23C32" w:rsidRPr="00B178AA">
        <w:trPr>
          <w:trHeight w:val="113"/>
        </w:trPr>
        <w:tc>
          <w:tcPr>
            <w:tcW w:w="1980" w:type="dxa"/>
          </w:tcPr>
          <w:p w:rsidR="00E23C32" w:rsidRPr="00B178AA" w:rsidRDefault="00E23C32" w:rsidP="00021269">
            <w:pPr>
              <w:rPr>
                <w:rFonts w:ascii="Arial" w:hAnsi="Arial" w:cs="Arial"/>
                <w:b/>
                <w:bCs/>
                <w:sz w:val="20"/>
                <w:szCs w:val="20"/>
              </w:rPr>
            </w:pPr>
            <w:r w:rsidRPr="00B178AA">
              <w:rPr>
                <w:rFonts w:ascii="Arial" w:hAnsi="Arial" w:cs="Arial"/>
                <w:b/>
                <w:bCs/>
                <w:sz w:val="20"/>
                <w:szCs w:val="20"/>
              </w:rPr>
              <w:t>PriceTo</w:t>
            </w:r>
            <w:r>
              <w:rPr>
                <w:rFonts w:ascii="Arial" w:hAnsi="Arial" w:cs="Arial"/>
                <w:b/>
                <w:bCs/>
                <w:sz w:val="20"/>
                <w:szCs w:val="20"/>
              </w:rPr>
              <w:t>Tangible</w:t>
            </w:r>
            <w:r w:rsidRPr="00B178AA">
              <w:rPr>
                <w:rFonts w:ascii="Arial" w:hAnsi="Arial" w:cs="Arial"/>
                <w:b/>
                <w:bCs/>
                <w:sz w:val="20"/>
                <w:szCs w:val="20"/>
              </w:rPr>
              <w:t>Book</w:t>
            </w:r>
            <w:r>
              <w:rPr>
                <w:rFonts w:ascii="Arial" w:hAnsi="Arial" w:cs="Arial"/>
                <w:b/>
                <w:bCs/>
                <w:sz w:val="20"/>
                <w:szCs w:val="20"/>
              </w:rPr>
              <w:t>CommonMRQ</w:t>
            </w:r>
          </w:p>
        </w:tc>
        <w:tc>
          <w:tcPr>
            <w:tcW w:w="1980" w:type="dxa"/>
            <w:shd w:val="clear" w:color="auto" w:fill="auto"/>
          </w:tcPr>
          <w:p w:rsidR="00E23C32" w:rsidRPr="00B178AA" w:rsidRDefault="00E23C32" w:rsidP="00021269">
            <w:pPr>
              <w:rPr>
                <w:rFonts w:ascii="Arial" w:hAnsi="Arial" w:cs="Arial"/>
                <w:b/>
                <w:bCs/>
                <w:sz w:val="20"/>
                <w:szCs w:val="20"/>
              </w:rPr>
            </w:pPr>
          </w:p>
        </w:tc>
        <w:tc>
          <w:tcPr>
            <w:tcW w:w="4140" w:type="dxa"/>
            <w:shd w:val="clear" w:color="auto" w:fill="auto"/>
          </w:tcPr>
          <w:p w:rsidR="00E23C32" w:rsidRPr="00282A7A" w:rsidRDefault="00E23C32" w:rsidP="00021269">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Ratios</w:t>
            </w:r>
            <w:r w:rsidRPr="00B178AA">
              <w:rPr>
                <w:rFonts w:ascii="Arial" w:hAnsi="Arial" w:cs="Arial"/>
                <w:sz w:val="20"/>
                <w:szCs w:val="20"/>
              </w:rPr>
              <w:t xml:space="preserve"> with 1 occurrence. </w:t>
            </w:r>
            <w:r>
              <w:rPr>
                <w:rFonts w:ascii="Arial" w:hAnsi="Arial" w:cs="Arial"/>
                <w:sz w:val="20"/>
                <w:szCs w:val="20"/>
              </w:rPr>
              <w:t xml:space="preserve"> </w:t>
            </w:r>
            <w:r w:rsidR="00282A7A" w:rsidRPr="00282A7A">
              <w:rPr>
                <w:rFonts w:ascii="Arial" w:hAnsi="Arial" w:cs="Arial"/>
                <w:sz w:val="20"/>
                <w:szCs w:val="20"/>
              </w:rPr>
              <w:t>This is the Current Price multiplied by Total Shares Outstanding divided by Tangible Common Equity. Tangible Common Equity is defined as common equity less goodwill and intangibles.</w:t>
            </w:r>
          </w:p>
        </w:tc>
        <w:tc>
          <w:tcPr>
            <w:tcW w:w="1980" w:type="dxa"/>
            <w:shd w:val="clear" w:color="auto" w:fill="auto"/>
          </w:tcPr>
          <w:p w:rsidR="00E23C32" w:rsidRPr="00B178AA" w:rsidRDefault="00E23C32" w:rsidP="00021269">
            <w:pPr>
              <w:rPr>
                <w:rFonts w:ascii="Arial" w:hAnsi="Arial" w:cs="Arial"/>
                <w:i/>
                <w:iCs/>
                <w:sz w:val="20"/>
                <w:szCs w:val="20"/>
              </w:rPr>
            </w:pPr>
            <w:r w:rsidRPr="00B178AA">
              <w:rPr>
                <w:rFonts w:ascii="Arial" w:hAnsi="Arial" w:cs="Arial"/>
                <w:i/>
                <w:iCs/>
                <w:sz w:val="20"/>
                <w:szCs w:val="20"/>
              </w:rPr>
              <w:t xml:space="preserve">Numeric, decimal.  </w:t>
            </w:r>
          </w:p>
        </w:tc>
      </w:tr>
      <w:tr w:rsidR="00E23C32" w:rsidRPr="00B178AA">
        <w:trPr>
          <w:trHeight w:val="112"/>
        </w:trPr>
        <w:tc>
          <w:tcPr>
            <w:tcW w:w="1980" w:type="dxa"/>
          </w:tcPr>
          <w:p w:rsidR="00E23C32" w:rsidRPr="00B178AA" w:rsidRDefault="00E23C32" w:rsidP="00021269">
            <w:pPr>
              <w:rPr>
                <w:rFonts w:ascii="Arial" w:hAnsi="Arial" w:cs="Arial"/>
                <w:b/>
                <w:bCs/>
                <w:sz w:val="20"/>
                <w:szCs w:val="20"/>
              </w:rPr>
            </w:pPr>
          </w:p>
        </w:tc>
        <w:tc>
          <w:tcPr>
            <w:tcW w:w="1980" w:type="dxa"/>
            <w:shd w:val="clear" w:color="auto" w:fill="auto"/>
          </w:tcPr>
          <w:p w:rsidR="00E23C32" w:rsidRPr="00B178AA" w:rsidRDefault="00E23C32" w:rsidP="0002126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E23C32" w:rsidRPr="00B178AA" w:rsidRDefault="00E23C32" w:rsidP="0002126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E23C32" w:rsidRPr="00B178AA" w:rsidRDefault="00E23C32" w:rsidP="0002126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E23C32" w:rsidRPr="00B178AA">
        <w:trPr>
          <w:trHeight w:val="113"/>
        </w:trPr>
        <w:tc>
          <w:tcPr>
            <w:tcW w:w="1980" w:type="dxa"/>
          </w:tcPr>
          <w:p w:rsidR="00E23C32" w:rsidRPr="00B178AA" w:rsidRDefault="00E23C32" w:rsidP="00021269">
            <w:pPr>
              <w:rPr>
                <w:rFonts w:ascii="Arial" w:hAnsi="Arial" w:cs="Arial"/>
                <w:b/>
                <w:bCs/>
                <w:sz w:val="20"/>
                <w:szCs w:val="20"/>
              </w:rPr>
            </w:pPr>
          </w:p>
        </w:tc>
        <w:tc>
          <w:tcPr>
            <w:tcW w:w="1980" w:type="dxa"/>
            <w:shd w:val="clear" w:color="auto" w:fill="auto"/>
          </w:tcPr>
          <w:p w:rsidR="00E23C32" w:rsidRPr="00B178AA" w:rsidRDefault="00E23C32" w:rsidP="00021269">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E23C32" w:rsidRPr="00B178AA" w:rsidRDefault="00E23C32" w:rsidP="00021269">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E23C32" w:rsidRPr="00B178AA" w:rsidRDefault="00E23C32" w:rsidP="00021269">
            <w:pPr>
              <w:rPr>
                <w:rFonts w:ascii="Arial" w:hAnsi="Arial" w:cs="Arial"/>
                <w:sz w:val="20"/>
                <w:szCs w:val="20"/>
              </w:rPr>
            </w:pPr>
            <w:r w:rsidRPr="00B178AA">
              <w:rPr>
                <w:rFonts w:ascii="Arial" w:hAnsi="Arial" w:cs="Arial"/>
                <w:sz w:val="20"/>
                <w:szCs w:val="20"/>
              </w:rPr>
              <w:t>Valuation, Efficiency, Profitability, Liquidity, ComparisonToIndustry</w:t>
            </w:r>
          </w:p>
        </w:tc>
      </w:tr>
      <w:tr w:rsidR="00FB36C9" w:rsidRPr="00B178AA">
        <w:trPr>
          <w:trHeight w:val="113"/>
        </w:trPr>
        <w:tc>
          <w:tcPr>
            <w:tcW w:w="1980" w:type="dxa"/>
          </w:tcPr>
          <w:p w:rsidR="00FB36C9" w:rsidRPr="00B178AA" w:rsidRDefault="00FB36C9" w:rsidP="00021269">
            <w:pPr>
              <w:rPr>
                <w:rFonts w:ascii="Arial" w:hAnsi="Arial" w:cs="Arial"/>
                <w:b/>
                <w:bCs/>
                <w:sz w:val="20"/>
                <w:szCs w:val="20"/>
              </w:rPr>
            </w:pPr>
            <w:r w:rsidRPr="00B178AA">
              <w:rPr>
                <w:rFonts w:ascii="Arial" w:hAnsi="Arial" w:cs="Arial"/>
                <w:b/>
                <w:bCs/>
                <w:sz w:val="20"/>
                <w:szCs w:val="20"/>
              </w:rPr>
              <w:t>PriceTo</w:t>
            </w:r>
            <w:r>
              <w:rPr>
                <w:rFonts w:ascii="Arial" w:hAnsi="Arial" w:cs="Arial"/>
                <w:b/>
                <w:bCs/>
                <w:sz w:val="20"/>
                <w:szCs w:val="20"/>
              </w:rPr>
              <w:t>Tangible</w:t>
            </w:r>
            <w:r w:rsidRPr="00B178AA">
              <w:rPr>
                <w:rFonts w:ascii="Arial" w:hAnsi="Arial" w:cs="Arial"/>
                <w:b/>
                <w:bCs/>
                <w:sz w:val="20"/>
                <w:szCs w:val="20"/>
              </w:rPr>
              <w:t>Book</w:t>
            </w:r>
            <w:r>
              <w:rPr>
                <w:rFonts w:ascii="Arial" w:hAnsi="Arial" w:cs="Arial"/>
                <w:b/>
                <w:bCs/>
                <w:sz w:val="20"/>
                <w:szCs w:val="20"/>
              </w:rPr>
              <w:t>Common</w:t>
            </w:r>
          </w:p>
        </w:tc>
        <w:tc>
          <w:tcPr>
            <w:tcW w:w="1980" w:type="dxa"/>
            <w:shd w:val="clear" w:color="auto" w:fill="auto"/>
          </w:tcPr>
          <w:p w:rsidR="00FB36C9" w:rsidRPr="00B178AA" w:rsidRDefault="00FB36C9" w:rsidP="00021269">
            <w:pPr>
              <w:rPr>
                <w:rFonts w:ascii="Arial" w:hAnsi="Arial" w:cs="Arial"/>
                <w:b/>
                <w:bCs/>
                <w:sz w:val="20"/>
                <w:szCs w:val="20"/>
              </w:rPr>
            </w:pPr>
          </w:p>
        </w:tc>
        <w:tc>
          <w:tcPr>
            <w:tcW w:w="4140" w:type="dxa"/>
            <w:shd w:val="clear" w:color="auto" w:fill="auto"/>
          </w:tcPr>
          <w:p w:rsidR="00FB36C9" w:rsidRPr="00282A7A" w:rsidRDefault="00FB36C9" w:rsidP="00021269">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Ratios</w:t>
            </w:r>
            <w:r w:rsidRPr="00B178AA">
              <w:rPr>
                <w:rFonts w:ascii="Arial" w:hAnsi="Arial" w:cs="Arial"/>
                <w:sz w:val="20"/>
                <w:szCs w:val="20"/>
              </w:rPr>
              <w:t xml:space="preserve"> with 1 occurrence. </w:t>
            </w:r>
            <w:r>
              <w:rPr>
                <w:rFonts w:ascii="Arial" w:hAnsi="Arial" w:cs="Arial"/>
                <w:sz w:val="20"/>
                <w:szCs w:val="20"/>
              </w:rPr>
              <w:t xml:space="preserve"> </w:t>
            </w:r>
            <w:r w:rsidRPr="00282A7A">
              <w:rPr>
                <w:rFonts w:ascii="Arial" w:hAnsi="Arial" w:cs="Arial"/>
                <w:sz w:val="20"/>
                <w:szCs w:val="20"/>
              </w:rPr>
              <w:t>This is the Current Price multiplied by Total Shares Outstanding divided by Tangible Common Equity. Tangible Common Equity is defined as common equity less goodwill and intangibles.</w:t>
            </w:r>
          </w:p>
        </w:tc>
        <w:tc>
          <w:tcPr>
            <w:tcW w:w="1980" w:type="dxa"/>
            <w:shd w:val="clear" w:color="auto" w:fill="auto"/>
          </w:tcPr>
          <w:p w:rsidR="00FB36C9" w:rsidRPr="00B178AA" w:rsidRDefault="00FB36C9" w:rsidP="00021269">
            <w:pPr>
              <w:rPr>
                <w:rFonts w:ascii="Arial" w:hAnsi="Arial" w:cs="Arial"/>
                <w:i/>
                <w:iCs/>
                <w:sz w:val="20"/>
                <w:szCs w:val="20"/>
              </w:rPr>
            </w:pPr>
            <w:r w:rsidRPr="00B178AA">
              <w:rPr>
                <w:rFonts w:ascii="Arial" w:hAnsi="Arial" w:cs="Arial"/>
                <w:i/>
                <w:iCs/>
                <w:sz w:val="20"/>
                <w:szCs w:val="20"/>
              </w:rPr>
              <w:t xml:space="preserve">Numeric, decimal.  </w:t>
            </w:r>
          </w:p>
        </w:tc>
      </w:tr>
      <w:tr w:rsidR="00FB36C9" w:rsidRPr="00B178AA">
        <w:trPr>
          <w:trHeight w:val="112"/>
        </w:trPr>
        <w:tc>
          <w:tcPr>
            <w:tcW w:w="1980" w:type="dxa"/>
          </w:tcPr>
          <w:p w:rsidR="00FB36C9" w:rsidRPr="00B178AA" w:rsidRDefault="00FB36C9" w:rsidP="00021269">
            <w:pPr>
              <w:rPr>
                <w:rFonts w:ascii="Arial" w:hAnsi="Arial" w:cs="Arial"/>
                <w:b/>
                <w:bCs/>
                <w:sz w:val="20"/>
                <w:szCs w:val="20"/>
              </w:rPr>
            </w:pPr>
          </w:p>
        </w:tc>
        <w:tc>
          <w:tcPr>
            <w:tcW w:w="1980" w:type="dxa"/>
            <w:shd w:val="clear" w:color="auto" w:fill="auto"/>
          </w:tcPr>
          <w:p w:rsidR="00FB36C9" w:rsidRPr="00B178AA" w:rsidRDefault="00FB36C9" w:rsidP="0002126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FB36C9" w:rsidRPr="00B178AA" w:rsidRDefault="00FB36C9" w:rsidP="0002126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FB36C9" w:rsidRPr="00B178AA" w:rsidRDefault="00FB36C9" w:rsidP="0002126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FB36C9" w:rsidRPr="00B178AA">
        <w:trPr>
          <w:trHeight w:val="113"/>
        </w:trPr>
        <w:tc>
          <w:tcPr>
            <w:tcW w:w="1980" w:type="dxa"/>
          </w:tcPr>
          <w:p w:rsidR="00FB36C9" w:rsidRPr="00B178AA" w:rsidRDefault="00FB36C9" w:rsidP="00021269">
            <w:pPr>
              <w:rPr>
                <w:rFonts w:ascii="Arial" w:hAnsi="Arial" w:cs="Arial"/>
                <w:b/>
                <w:bCs/>
                <w:sz w:val="20"/>
                <w:szCs w:val="20"/>
              </w:rPr>
            </w:pPr>
          </w:p>
        </w:tc>
        <w:tc>
          <w:tcPr>
            <w:tcW w:w="1980" w:type="dxa"/>
            <w:shd w:val="clear" w:color="auto" w:fill="auto"/>
          </w:tcPr>
          <w:p w:rsidR="00FB36C9" w:rsidRPr="00B178AA" w:rsidRDefault="00FB36C9" w:rsidP="00021269">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FB36C9" w:rsidRPr="00B178AA" w:rsidRDefault="00FB36C9" w:rsidP="00021269">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FB36C9" w:rsidRPr="00B178AA" w:rsidRDefault="00FB36C9" w:rsidP="00021269">
            <w:pPr>
              <w:rPr>
                <w:rFonts w:ascii="Arial" w:hAnsi="Arial" w:cs="Arial"/>
                <w:sz w:val="20"/>
                <w:szCs w:val="20"/>
              </w:rPr>
            </w:pPr>
            <w:r w:rsidRPr="00B178AA">
              <w:rPr>
                <w:rFonts w:ascii="Arial" w:hAnsi="Arial" w:cs="Arial"/>
                <w:sz w:val="20"/>
                <w:szCs w:val="20"/>
              </w:rPr>
              <w:t>Valuation, Efficiency, Profitability, Liquidity, ComparisonToIndustry</w:t>
            </w:r>
          </w:p>
        </w:tc>
      </w:tr>
      <w:tr w:rsidR="00C42555" w:rsidRPr="00B178AA">
        <w:trPr>
          <w:trHeight w:val="113"/>
        </w:trPr>
        <w:tc>
          <w:tcPr>
            <w:tcW w:w="1980" w:type="dxa"/>
          </w:tcPr>
          <w:p w:rsidR="00C42555" w:rsidRPr="004E63E5" w:rsidRDefault="004E63E5" w:rsidP="005938F6">
            <w:pPr>
              <w:rPr>
                <w:rFonts w:ascii="Arial" w:hAnsi="Arial" w:cs="Arial"/>
                <w:b/>
                <w:bCs/>
                <w:sz w:val="20"/>
                <w:szCs w:val="20"/>
              </w:rPr>
            </w:pPr>
            <w:r w:rsidRPr="004E63E5">
              <w:rPr>
                <w:rFonts w:ascii="Arial" w:hAnsi="Arial" w:cs="Arial"/>
                <w:b/>
                <w:bCs/>
                <w:sz w:val="20"/>
                <w:szCs w:val="20"/>
              </w:rPr>
              <w:t>RevPerShareTTM</w:t>
            </w:r>
          </w:p>
        </w:tc>
        <w:tc>
          <w:tcPr>
            <w:tcW w:w="1980" w:type="dxa"/>
            <w:shd w:val="clear" w:color="auto" w:fill="auto"/>
          </w:tcPr>
          <w:p w:rsidR="00C42555" w:rsidRPr="00B178AA" w:rsidRDefault="00C42555" w:rsidP="005938F6">
            <w:pPr>
              <w:rPr>
                <w:rFonts w:ascii="Arial" w:hAnsi="Arial" w:cs="Arial"/>
                <w:b/>
                <w:bCs/>
                <w:sz w:val="20"/>
                <w:szCs w:val="20"/>
              </w:rPr>
            </w:pPr>
          </w:p>
        </w:tc>
        <w:tc>
          <w:tcPr>
            <w:tcW w:w="4140" w:type="dxa"/>
            <w:shd w:val="clear" w:color="auto" w:fill="auto"/>
          </w:tcPr>
          <w:p w:rsidR="00C42555" w:rsidRPr="0096765B" w:rsidRDefault="00E207E6" w:rsidP="005938F6">
            <w:pPr>
              <w:rPr>
                <w:rFonts w:ascii="Arial" w:hAnsi="Arial" w:cs="Arial"/>
                <w:sz w:val="20"/>
                <w:szCs w:val="20"/>
              </w:rPr>
            </w:pPr>
            <w:r w:rsidRPr="0096765B">
              <w:rPr>
                <w:rFonts w:ascii="Arial" w:hAnsi="Arial" w:cs="Arial"/>
                <w:sz w:val="20"/>
                <w:szCs w:val="20"/>
              </w:rPr>
              <w:t xml:space="preserve">Child of </w:t>
            </w:r>
            <w:r w:rsidRPr="0096765B">
              <w:rPr>
                <w:rFonts w:ascii="Arial" w:hAnsi="Arial" w:cs="Arial"/>
                <w:b/>
                <w:bCs/>
                <w:sz w:val="20"/>
                <w:szCs w:val="20"/>
              </w:rPr>
              <w:t>Ratios</w:t>
            </w:r>
            <w:r w:rsidRPr="0096765B">
              <w:rPr>
                <w:rFonts w:ascii="Arial" w:hAnsi="Arial" w:cs="Arial"/>
                <w:sz w:val="20"/>
                <w:szCs w:val="20"/>
              </w:rPr>
              <w:t xml:space="preserve"> with 1 occurrence.  </w:t>
            </w:r>
            <w:r w:rsidR="0096765B" w:rsidRPr="0096765B">
              <w:rPr>
                <w:rFonts w:ascii="Arial" w:hAnsi="Arial" w:cs="Arial"/>
                <w:sz w:val="20"/>
                <w:szCs w:val="20"/>
              </w:rPr>
              <w:t>This value is the trailing twelve month Total Revenue divided by the Average Diluted Shares Outstanding for the trailing twelve months.</w:t>
            </w:r>
          </w:p>
        </w:tc>
        <w:tc>
          <w:tcPr>
            <w:tcW w:w="1980" w:type="dxa"/>
            <w:shd w:val="clear" w:color="auto" w:fill="auto"/>
          </w:tcPr>
          <w:p w:rsidR="00C42555" w:rsidRPr="00B178AA" w:rsidRDefault="00C42555" w:rsidP="005938F6">
            <w:pPr>
              <w:rPr>
                <w:rFonts w:ascii="Arial" w:hAnsi="Arial" w:cs="Arial"/>
                <w:sz w:val="20"/>
                <w:szCs w:val="20"/>
              </w:rPr>
            </w:pPr>
          </w:p>
        </w:tc>
      </w:tr>
      <w:tr w:rsidR="00DE7BBF" w:rsidRPr="00B178AA">
        <w:trPr>
          <w:trHeight w:val="112"/>
        </w:trPr>
        <w:tc>
          <w:tcPr>
            <w:tcW w:w="1980" w:type="dxa"/>
          </w:tcPr>
          <w:p w:rsidR="00DE7BBF" w:rsidRPr="00B178AA" w:rsidRDefault="00DE7BBF" w:rsidP="005938F6">
            <w:pPr>
              <w:rPr>
                <w:rFonts w:ascii="Arial" w:hAnsi="Arial" w:cs="Arial"/>
                <w:b/>
                <w:bCs/>
                <w:sz w:val="20"/>
                <w:szCs w:val="20"/>
              </w:rPr>
            </w:pPr>
          </w:p>
        </w:tc>
        <w:tc>
          <w:tcPr>
            <w:tcW w:w="1980" w:type="dxa"/>
            <w:shd w:val="clear" w:color="auto" w:fill="auto"/>
          </w:tcPr>
          <w:p w:rsidR="00DE7BBF" w:rsidRPr="00B178AA" w:rsidRDefault="00DE7BBF" w:rsidP="0002126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DE7BBF" w:rsidRPr="00B178AA" w:rsidRDefault="00DE7BBF" w:rsidP="0002126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DE7BBF" w:rsidRPr="00B178AA" w:rsidRDefault="00DE7BBF" w:rsidP="0002126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025C00" w:rsidRPr="00B178AA">
        <w:trPr>
          <w:trHeight w:val="113"/>
        </w:trPr>
        <w:tc>
          <w:tcPr>
            <w:tcW w:w="1980" w:type="dxa"/>
          </w:tcPr>
          <w:p w:rsidR="00025C00" w:rsidRPr="00B178AA" w:rsidRDefault="00025C00" w:rsidP="005938F6">
            <w:pPr>
              <w:rPr>
                <w:rFonts w:ascii="Arial" w:hAnsi="Arial" w:cs="Arial"/>
                <w:b/>
                <w:bCs/>
                <w:sz w:val="20"/>
                <w:szCs w:val="20"/>
              </w:rPr>
            </w:pPr>
          </w:p>
        </w:tc>
        <w:tc>
          <w:tcPr>
            <w:tcW w:w="1980" w:type="dxa"/>
            <w:shd w:val="clear" w:color="auto" w:fill="auto"/>
          </w:tcPr>
          <w:p w:rsidR="00025C00" w:rsidRPr="00025C00" w:rsidRDefault="00025C00" w:rsidP="005938F6">
            <w:pPr>
              <w:rPr>
                <w:rFonts w:ascii="Arial" w:hAnsi="Arial" w:cs="Arial"/>
                <w:b/>
                <w:bCs/>
                <w:sz w:val="20"/>
                <w:szCs w:val="20"/>
                <w:u w:val="single"/>
              </w:rPr>
            </w:pPr>
            <w:r>
              <w:rPr>
                <w:rFonts w:ascii="Arial" w:hAnsi="Arial" w:cs="Arial"/>
                <w:b/>
                <w:bCs/>
                <w:sz w:val="20"/>
                <w:szCs w:val="20"/>
              </w:rPr>
              <w:t>Type</w:t>
            </w:r>
          </w:p>
        </w:tc>
        <w:tc>
          <w:tcPr>
            <w:tcW w:w="4140" w:type="dxa"/>
            <w:shd w:val="clear" w:color="auto" w:fill="auto"/>
          </w:tcPr>
          <w:p w:rsidR="00025C00" w:rsidRPr="005E1791" w:rsidRDefault="00025C00" w:rsidP="005938F6">
            <w:pPr>
              <w:rPr>
                <w:rFonts w:ascii="Arial" w:hAnsi="Arial" w:cs="Arial"/>
                <w:sz w:val="20"/>
                <w:szCs w:val="20"/>
              </w:rPr>
            </w:pPr>
            <w:r w:rsidRPr="005E1791">
              <w:rPr>
                <w:rFonts w:ascii="Arial" w:hAnsi="Arial" w:cs="Arial"/>
                <w:sz w:val="20"/>
                <w:szCs w:val="20"/>
              </w:rPr>
              <w:t xml:space="preserve">Ratio Type.   </w:t>
            </w:r>
          </w:p>
        </w:tc>
        <w:tc>
          <w:tcPr>
            <w:tcW w:w="1980" w:type="dxa"/>
            <w:shd w:val="clear" w:color="auto" w:fill="auto"/>
          </w:tcPr>
          <w:p w:rsidR="00025C00" w:rsidRPr="00B178AA" w:rsidRDefault="00025C00" w:rsidP="005E1791">
            <w:pPr>
              <w:rPr>
                <w:rFonts w:ascii="Arial" w:hAnsi="Arial" w:cs="Arial"/>
                <w:sz w:val="20"/>
                <w:szCs w:val="20"/>
              </w:rPr>
            </w:pPr>
            <w:r>
              <w:rPr>
                <w:rFonts w:ascii="Arial" w:hAnsi="Arial" w:cs="Arial"/>
                <w:sz w:val="20"/>
                <w:szCs w:val="20"/>
              </w:rPr>
              <w:t>PerShare</w:t>
            </w:r>
          </w:p>
        </w:tc>
      </w:tr>
      <w:tr w:rsidR="00021269" w:rsidRPr="00B178AA">
        <w:trPr>
          <w:trHeight w:val="113"/>
        </w:trPr>
        <w:tc>
          <w:tcPr>
            <w:tcW w:w="1980" w:type="dxa"/>
          </w:tcPr>
          <w:p w:rsidR="00021269" w:rsidRPr="004E63E5" w:rsidRDefault="00021269" w:rsidP="00021269">
            <w:pPr>
              <w:rPr>
                <w:rFonts w:ascii="Arial" w:hAnsi="Arial" w:cs="Arial"/>
                <w:b/>
                <w:bCs/>
                <w:sz w:val="20"/>
                <w:szCs w:val="20"/>
              </w:rPr>
            </w:pPr>
            <w:r w:rsidRPr="004E63E5">
              <w:rPr>
                <w:rFonts w:ascii="Arial" w:hAnsi="Arial" w:cs="Arial"/>
                <w:b/>
                <w:bCs/>
                <w:sz w:val="20"/>
                <w:szCs w:val="20"/>
              </w:rPr>
              <w:t>RevPerShare</w:t>
            </w:r>
            <w:r>
              <w:rPr>
                <w:rFonts w:ascii="Arial" w:hAnsi="Arial" w:cs="Arial"/>
                <w:b/>
                <w:bCs/>
                <w:sz w:val="20"/>
                <w:szCs w:val="20"/>
              </w:rPr>
              <w:t>MRQ</w:t>
            </w:r>
          </w:p>
        </w:tc>
        <w:tc>
          <w:tcPr>
            <w:tcW w:w="1980" w:type="dxa"/>
            <w:shd w:val="clear" w:color="auto" w:fill="auto"/>
          </w:tcPr>
          <w:p w:rsidR="00021269" w:rsidRPr="00B178AA" w:rsidRDefault="00021269" w:rsidP="00021269">
            <w:pPr>
              <w:rPr>
                <w:rFonts w:ascii="Arial" w:hAnsi="Arial" w:cs="Arial"/>
                <w:b/>
                <w:bCs/>
                <w:sz w:val="20"/>
                <w:szCs w:val="20"/>
              </w:rPr>
            </w:pPr>
          </w:p>
        </w:tc>
        <w:tc>
          <w:tcPr>
            <w:tcW w:w="4140" w:type="dxa"/>
            <w:shd w:val="clear" w:color="auto" w:fill="auto"/>
          </w:tcPr>
          <w:p w:rsidR="00021269" w:rsidRPr="00AA61EF" w:rsidRDefault="00021269" w:rsidP="00021269">
            <w:pPr>
              <w:rPr>
                <w:rFonts w:ascii="Arial" w:hAnsi="Arial" w:cs="Arial"/>
                <w:sz w:val="20"/>
                <w:szCs w:val="20"/>
              </w:rPr>
            </w:pPr>
            <w:r w:rsidRPr="00AA61EF">
              <w:rPr>
                <w:rFonts w:ascii="Arial" w:hAnsi="Arial" w:cs="Arial"/>
                <w:sz w:val="20"/>
                <w:szCs w:val="20"/>
              </w:rPr>
              <w:t xml:space="preserve">Child of </w:t>
            </w:r>
            <w:r w:rsidRPr="00AA61EF">
              <w:rPr>
                <w:rFonts w:ascii="Arial" w:hAnsi="Arial" w:cs="Arial"/>
                <w:b/>
                <w:bCs/>
                <w:sz w:val="20"/>
                <w:szCs w:val="20"/>
              </w:rPr>
              <w:t>Ratios</w:t>
            </w:r>
            <w:r w:rsidRPr="00AA61EF">
              <w:rPr>
                <w:rFonts w:ascii="Arial" w:hAnsi="Arial" w:cs="Arial"/>
                <w:sz w:val="20"/>
                <w:szCs w:val="20"/>
              </w:rPr>
              <w:t xml:space="preserve"> with 1 occurrence.  </w:t>
            </w:r>
            <w:r w:rsidR="00AA61EF" w:rsidRPr="00AA61EF">
              <w:rPr>
                <w:rFonts w:ascii="Arial" w:hAnsi="Arial" w:cs="Arial"/>
                <w:sz w:val="20"/>
                <w:szCs w:val="20"/>
              </w:rPr>
              <w:t>This value is the Total Revenue for the most recent interim period divided by the Average Diluted Shares Outstanding for the same period</w:t>
            </w:r>
          </w:p>
        </w:tc>
        <w:tc>
          <w:tcPr>
            <w:tcW w:w="1980" w:type="dxa"/>
            <w:shd w:val="clear" w:color="auto" w:fill="auto"/>
          </w:tcPr>
          <w:p w:rsidR="00021269" w:rsidRPr="00B178AA" w:rsidRDefault="00021269" w:rsidP="00021269">
            <w:pPr>
              <w:rPr>
                <w:rFonts w:ascii="Arial" w:hAnsi="Arial" w:cs="Arial"/>
                <w:sz w:val="20"/>
                <w:szCs w:val="20"/>
              </w:rPr>
            </w:pPr>
          </w:p>
        </w:tc>
      </w:tr>
      <w:tr w:rsidR="00021269" w:rsidRPr="00B178AA">
        <w:trPr>
          <w:trHeight w:val="113"/>
        </w:trPr>
        <w:tc>
          <w:tcPr>
            <w:tcW w:w="1980" w:type="dxa"/>
          </w:tcPr>
          <w:p w:rsidR="00021269" w:rsidRPr="00B178AA" w:rsidRDefault="00021269" w:rsidP="00021269">
            <w:pPr>
              <w:rPr>
                <w:rFonts w:ascii="Arial" w:hAnsi="Arial" w:cs="Arial"/>
                <w:b/>
                <w:bCs/>
                <w:sz w:val="20"/>
                <w:szCs w:val="20"/>
              </w:rPr>
            </w:pPr>
          </w:p>
        </w:tc>
        <w:tc>
          <w:tcPr>
            <w:tcW w:w="1980" w:type="dxa"/>
            <w:shd w:val="clear" w:color="auto" w:fill="auto"/>
          </w:tcPr>
          <w:p w:rsidR="00021269" w:rsidRPr="00B178AA" w:rsidRDefault="00021269" w:rsidP="0002126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021269" w:rsidRPr="00B178AA" w:rsidRDefault="00021269" w:rsidP="0002126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021269" w:rsidRPr="00B178AA" w:rsidRDefault="00021269" w:rsidP="0002126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021269" w:rsidRPr="00B178AA">
        <w:trPr>
          <w:trHeight w:val="113"/>
        </w:trPr>
        <w:tc>
          <w:tcPr>
            <w:tcW w:w="1980" w:type="dxa"/>
          </w:tcPr>
          <w:p w:rsidR="00021269" w:rsidRPr="00B178AA" w:rsidRDefault="00021269" w:rsidP="00021269">
            <w:pPr>
              <w:rPr>
                <w:rFonts w:ascii="Arial" w:hAnsi="Arial" w:cs="Arial"/>
                <w:b/>
                <w:bCs/>
                <w:sz w:val="20"/>
                <w:szCs w:val="20"/>
              </w:rPr>
            </w:pPr>
          </w:p>
        </w:tc>
        <w:tc>
          <w:tcPr>
            <w:tcW w:w="1980" w:type="dxa"/>
            <w:shd w:val="clear" w:color="auto" w:fill="auto"/>
          </w:tcPr>
          <w:p w:rsidR="00021269" w:rsidRPr="00025C00" w:rsidRDefault="00021269" w:rsidP="00021269">
            <w:pPr>
              <w:rPr>
                <w:rFonts w:ascii="Arial" w:hAnsi="Arial" w:cs="Arial"/>
                <w:b/>
                <w:bCs/>
                <w:sz w:val="20"/>
                <w:szCs w:val="20"/>
                <w:u w:val="single"/>
              </w:rPr>
            </w:pPr>
            <w:r>
              <w:rPr>
                <w:rFonts w:ascii="Arial" w:hAnsi="Arial" w:cs="Arial"/>
                <w:b/>
                <w:bCs/>
                <w:sz w:val="20"/>
                <w:szCs w:val="20"/>
              </w:rPr>
              <w:t>Type</w:t>
            </w:r>
          </w:p>
        </w:tc>
        <w:tc>
          <w:tcPr>
            <w:tcW w:w="4140" w:type="dxa"/>
            <w:shd w:val="clear" w:color="auto" w:fill="auto"/>
          </w:tcPr>
          <w:p w:rsidR="00021269" w:rsidRPr="005E1791" w:rsidRDefault="00021269" w:rsidP="00021269">
            <w:pPr>
              <w:rPr>
                <w:rFonts w:ascii="Arial" w:hAnsi="Arial" w:cs="Arial"/>
                <w:sz w:val="20"/>
                <w:szCs w:val="20"/>
              </w:rPr>
            </w:pPr>
            <w:r w:rsidRPr="005E1791">
              <w:rPr>
                <w:rFonts w:ascii="Arial" w:hAnsi="Arial" w:cs="Arial"/>
                <w:sz w:val="20"/>
                <w:szCs w:val="20"/>
              </w:rPr>
              <w:t xml:space="preserve">Ratio Type.   </w:t>
            </w:r>
          </w:p>
        </w:tc>
        <w:tc>
          <w:tcPr>
            <w:tcW w:w="1980" w:type="dxa"/>
            <w:shd w:val="clear" w:color="auto" w:fill="auto"/>
          </w:tcPr>
          <w:p w:rsidR="00021269" w:rsidRPr="00B178AA" w:rsidRDefault="00021269" w:rsidP="00021269">
            <w:pPr>
              <w:rPr>
                <w:rFonts w:ascii="Arial" w:hAnsi="Arial" w:cs="Arial"/>
                <w:sz w:val="20"/>
                <w:szCs w:val="20"/>
              </w:rPr>
            </w:pPr>
            <w:r>
              <w:rPr>
                <w:rFonts w:ascii="Arial" w:hAnsi="Arial" w:cs="Arial"/>
                <w:sz w:val="20"/>
                <w:szCs w:val="20"/>
              </w:rPr>
              <w:t>PerShare</w:t>
            </w:r>
          </w:p>
        </w:tc>
      </w:tr>
      <w:tr w:rsidR="00021269" w:rsidRPr="00B178AA">
        <w:trPr>
          <w:trHeight w:val="113"/>
        </w:trPr>
        <w:tc>
          <w:tcPr>
            <w:tcW w:w="1980" w:type="dxa"/>
          </w:tcPr>
          <w:p w:rsidR="00021269" w:rsidRPr="004E63E5" w:rsidRDefault="00021269" w:rsidP="00021269">
            <w:pPr>
              <w:rPr>
                <w:rFonts w:ascii="Arial" w:hAnsi="Arial" w:cs="Arial"/>
                <w:b/>
                <w:bCs/>
                <w:sz w:val="20"/>
                <w:szCs w:val="20"/>
              </w:rPr>
            </w:pPr>
            <w:r w:rsidRPr="004E63E5">
              <w:rPr>
                <w:rFonts w:ascii="Arial" w:hAnsi="Arial" w:cs="Arial"/>
                <w:b/>
                <w:bCs/>
                <w:sz w:val="20"/>
                <w:szCs w:val="20"/>
              </w:rPr>
              <w:t>RevPerShare</w:t>
            </w:r>
          </w:p>
        </w:tc>
        <w:tc>
          <w:tcPr>
            <w:tcW w:w="1980" w:type="dxa"/>
            <w:shd w:val="clear" w:color="auto" w:fill="auto"/>
          </w:tcPr>
          <w:p w:rsidR="00021269" w:rsidRPr="00B178AA" w:rsidRDefault="00021269" w:rsidP="00021269">
            <w:pPr>
              <w:rPr>
                <w:rFonts w:ascii="Arial" w:hAnsi="Arial" w:cs="Arial"/>
                <w:b/>
                <w:bCs/>
                <w:sz w:val="20"/>
                <w:szCs w:val="20"/>
              </w:rPr>
            </w:pPr>
          </w:p>
        </w:tc>
        <w:tc>
          <w:tcPr>
            <w:tcW w:w="4140" w:type="dxa"/>
            <w:shd w:val="clear" w:color="auto" w:fill="auto"/>
          </w:tcPr>
          <w:p w:rsidR="00021269" w:rsidRPr="00AA61EF" w:rsidRDefault="00021269" w:rsidP="00021269">
            <w:pPr>
              <w:rPr>
                <w:rFonts w:ascii="Arial" w:hAnsi="Arial" w:cs="Arial"/>
                <w:sz w:val="20"/>
                <w:szCs w:val="20"/>
              </w:rPr>
            </w:pPr>
            <w:r w:rsidRPr="00AA61EF">
              <w:rPr>
                <w:rFonts w:ascii="Arial" w:hAnsi="Arial" w:cs="Arial"/>
                <w:sz w:val="20"/>
                <w:szCs w:val="20"/>
              </w:rPr>
              <w:t xml:space="preserve">Child of </w:t>
            </w:r>
            <w:r w:rsidRPr="00AA61EF">
              <w:rPr>
                <w:rFonts w:ascii="Arial" w:hAnsi="Arial" w:cs="Arial"/>
                <w:b/>
                <w:bCs/>
                <w:sz w:val="20"/>
                <w:szCs w:val="20"/>
              </w:rPr>
              <w:t>Ratios</w:t>
            </w:r>
            <w:r w:rsidRPr="00AA61EF">
              <w:rPr>
                <w:rFonts w:ascii="Arial" w:hAnsi="Arial" w:cs="Arial"/>
                <w:sz w:val="20"/>
                <w:szCs w:val="20"/>
              </w:rPr>
              <w:t xml:space="preserve"> with 1 occurrence.  </w:t>
            </w:r>
            <w:r w:rsidR="00AA61EF" w:rsidRPr="00AA61EF">
              <w:rPr>
                <w:rFonts w:ascii="Arial" w:hAnsi="Arial" w:cs="Arial"/>
                <w:sz w:val="20"/>
                <w:szCs w:val="20"/>
              </w:rPr>
              <w:t>This value is the Total Revenue for the most recent fiscal year divided by the Average Diluted Shares Outstanding for the same period.</w:t>
            </w:r>
          </w:p>
        </w:tc>
        <w:tc>
          <w:tcPr>
            <w:tcW w:w="1980" w:type="dxa"/>
            <w:shd w:val="clear" w:color="auto" w:fill="auto"/>
          </w:tcPr>
          <w:p w:rsidR="00021269" w:rsidRPr="00B178AA" w:rsidRDefault="00021269" w:rsidP="00021269">
            <w:pPr>
              <w:rPr>
                <w:rFonts w:ascii="Arial" w:hAnsi="Arial" w:cs="Arial"/>
                <w:sz w:val="20"/>
                <w:szCs w:val="20"/>
              </w:rPr>
            </w:pPr>
          </w:p>
        </w:tc>
      </w:tr>
      <w:tr w:rsidR="00021269" w:rsidRPr="00B178AA">
        <w:trPr>
          <w:trHeight w:val="113"/>
        </w:trPr>
        <w:tc>
          <w:tcPr>
            <w:tcW w:w="1980" w:type="dxa"/>
          </w:tcPr>
          <w:p w:rsidR="00021269" w:rsidRPr="00B178AA" w:rsidRDefault="00021269" w:rsidP="00021269">
            <w:pPr>
              <w:rPr>
                <w:rFonts w:ascii="Arial" w:hAnsi="Arial" w:cs="Arial"/>
                <w:b/>
                <w:bCs/>
                <w:sz w:val="20"/>
                <w:szCs w:val="20"/>
              </w:rPr>
            </w:pPr>
          </w:p>
        </w:tc>
        <w:tc>
          <w:tcPr>
            <w:tcW w:w="1980" w:type="dxa"/>
            <w:shd w:val="clear" w:color="auto" w:fill="auto"/>
          </w:tcPr>
          <w:p w:rsidR="00021269" w:rsidRPr="00B178AA" w:rsidRDefault="00021269" w:rsidP="0002126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021269" w:rsidRPr="00B178AA" w:rsidRDefault="00021269" w:rsidP="0002126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021269" w:rsidRPr="00B178AA" w:rsidRDefault="00021269" w:rsidP="0002126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84373F" w:rsidRPr="00B178AA">
        <w:trPr>
          <w:trHeight w:val="113"/>
        </w:trPr>
        <w:tc>
          <w:tcPr>
            <w:tcW w:w="1980" w:type="dxa"/>
          </w:tcPr>
          <w:p w:rsidR="0084373F" w:rsidRPr="00B178AA" w:rsidRDefault="0084373F" w:rsidP="00021269">
            <w:pPr>
              <w:rPr>
                <w:rFonts w:ascii="Arial" w:hAnsi="Arial" w:cs="Arial"/>
                <w:b/>
                <w:bCs/>
                <w:sz w:val="20"/>
                <w:szCs w:val="20"/>
              </w:rPr>
            </w:pPr>
          </w:p>
        </w:tc>
        <w:tc>
          <w:tcPr>
            <w:tcW w:w="1980" w:type="dxa"/>
            <w:shd w:val="clear" w:color="auto" w:fill="auto"/>
          </w:tcPr>
          <w:p w:rsidR="0084373F" w:rsidRPr="00025C00" w:rsidRDefault="0084373F" w:rsidP="00021269">
            <w:pPr>
              <w:rPr>
                <w:rFonts w:ascii="Arial" w:hAnsi="Arial" w:cs="Arial"/>
                <w:b/>
                <w:bCs/>
                <w:sz w:val="20"/>
                <w:szCs w:val="20"/>
                <w:u w:val="single"/>
              </w:rPr>
            </w:pPr>
            <w:r>
              <w:rPr>
                <w:rFonts w:ascii="Arial" w:hAnsi="Arial" w:cs="Arial"/>
                <w:b/>
                <w:bCs/>
                <w:sz w:val="20"/>
                <w:szCs w:val="20"/>
              </w:rPr>
              <w:t>Type</w:t>
            </w:r>
          </w:p>
        </w:tc>
        <w:tc>
          <w:tcPr>
            <w:tcW w:w="4140" w:type="dxa"/>
            <w:shd w:val="clear" w:color="auto" w:fill="auto"/>
          </w:tcPr>
          <w:p w:rsidR="0084373F" w:rsidRPr="005E1791" w:rsidRDefault="0084373F" w:rsidP="00021269">
            <w:pPr>
              <w:rPr>
                <w:rFonts w:ascii="Arial" w:hAnsi="Arial" w:cs="Arial"/>
                <w:sz w:val="20"/>
                <w:szCs w:val="20"/>
              </w:rPr>
            </w:pPr>
            <w:r w:rsidRPr="005E1791">
              <w:rPr>
                <w:rFonts w:ascii="Arial" w:hAnsi="Arial" w:cs="Arial"/>
                <w:sz w:val="20"/>
                <w:szCs w:val="20"/>
              </w:rPr>
              <w:t xml:space="preserve">Ratio Type.   </w:t>
            </w:r>
          </w:p>
        </w:tc>
        <w:tc>
          <w:tcPr>
            <w:tcW w:w="1980" w:type="dxa"/>
            <w:shd w:val="clear" w:color="auto" w:fill="auto"/>
          </w:tcPr>
          <w:p w:rsidR="0084373F" w:rsidRPr="00B178AA" w:rsidRDefault="0084373F" w:rsidP="00021269">
            <w:pPr>
              <w:rPr>
                <w:rFonts w:ascii="Arial" w:hAnsi="Arial" w:cs="Arial"/>
                <w:sz w:val="20"/>
                <w:szCs w:val="20"/>
              </w:rPr>
            </w:pPr>
            <w:r>
              <w:rPr>
                <w:rFonts w:ascii="Arial" w:hAnsi="Arial" w:cs="Arial"/>
                <w:sz w:val="20"/>
                <w:szCs w:val="20"/>
              </w:rPr>
              <w:t>PerShare</w:t>
            </w:r>
          </w:p>
        </w:tc>
      </w:tr>
      <w:tr w:rsidR="0084373F" w:rsidRPr="00B178AA">
        <w:trPr>
          <w:trHeight w:val="113"/>
        </w:trPr>
        <w:tc>
          <w:tcPr>
            <w:tcW w:w="1980" w:type="dxa"/>
          </w:tcPr>
          <w:p w:rsidR="0084373F" w:rsidRPr="00E00D48" w:rsidRDefault="00E00D48" w:rsidP="00021269">
            <w:pPr>
              <w:rPr>
                <w:rFonts w:ascii="Arial" w:hAnsi="Arial" w:cs="Arial"/>
                <w:b/>
                <w:bCs/>
                <w:sz w:val="20"/>
                <w:szCs w:val="20"/>
              </w:rPr>
            </w:pPr>
            <w:r w:rsidRPr="00E00D48">
              <w:rPr>
                <w:rFonts w:ascii="Arial" w:hAnsi="Arial" w:cs="Arial"/>
                <w:b/>
                <w:bCs/>
                <w:sz w:val="20"/>
                <w:szCs w:val="20"/>
              </w:rPr>
              <w:t>EPSFulDilTTM</w:t>
            </w:r>
          </w:p>
        </w:tc>
        <w:tc>
          <w:tcPr>
            <w:tcW w:w="1980" w:type="dxa"/>
            <w:shd w:val="clear" w:color="auto" w:fill="auto"/>
          </w:tcPr>
          <w:p w:rsidR="0084373F" w:rsidRDefault="0084373F" w:rsidP="00021269">
            <w:pPr>
              <w:rPr>
                <w:rFonts w:ascii="Arial" w:hAnsi="Arial" w:cs="Arial"/>
                <w:b/>
                <w:bCs/>
                <w:sz w:val="20"/>
                <w:szCs w:val="20"/>
              </w:rPr>
            </w:pPr>
          </w:p>
        </w:tc>
        <w:tc>
          <w:tcPr>
            <w:tcW w:w="4140" w:type="dxa"/>
            <w:shd w:val="clear" w:color="auto" w:fill="auto"/>
          </w:tcPr>
          <w:p w:rsidR="0084373F" w:rsidRPr="008B65C0" w:rsidRDefault="008B65C0" w:rsidP="00021269">
            <w:pPr>
              <w:rPr>
                <w:rFonts w:ascii="Arial" w:hAnsi="Arial" w:cs="Arial"/>
                <w:sz w:val="20"/>
                <w:szCs w:val="20"/>
              </w:rPr>
            </w:pPr>
            <w:r w:rsidRPr="008B65C0">
              <w:rPr>
                <w:rFonts w:ascii="Arial" w:hAnsi="Arial" w:cs="Arial"/>
                <w:sz w:val="20"/>
                <w:szCs w:val="20"/>
              </w:rPr>
              <w:t xml:space="preserve">Child of </w:t>
            </w:r>
            <w:r w:rsidRPr="008B65C0">
              <w:rPr>
                <w:rFonts w:ascii="Arial" w:hAnsi="Arial" w:cs="Arial"/>
                <w:b/>
                <w:bCs/>
                <w:sz w:val="20"/>
                <w:szCs w:val="20"/>
              </w:rPr>
              <w:t>Ratios</w:t>
            </w:r>
            <w:r w:rsidRPr="008B65C0">
              <w:rPr>
                <w:rFonts w:ascii="Arial" w:hAnsi="Arial" w:cs="Arial"/>
                <w:sz w:val="20"/>
                <w:szCs w:val="20"/>
              </w:rPr>
              <w:t xml:space="preserve"> with 1 occurrence.  This is the Adjusted Income Available to Common Stockholders for the trailing twelve months divided by the trailing twelve month Diluted Weighted Average Shares Outstanding.</w:t>
            </w:r>
          </w:p>
        </w:tc>
        <w:tc>
          <w:tcPr>
            <w:tcW w:w="1980" w:type="dxa"/>
            <w:shd w:val="clear" w:color="auto" w:fill="auto"/>
          </w:tcPr>
          <w:p w:rsidR="0084373F" w:rsidRDefault="0084373F" w:rsidP="00021269">
            <w:pPr>
              <w:rPr>
                <w:rFonts w:ascii="Arial" w:hAnsi="Arial" w:cs="Arial"/>
                <w:sz w:val="20"/>
                <w:szCs w:val="20"/>
              </w:rPr>
            </w:pPr>
          </w:p>
        </w:tc>
      </w:tr>
      <w:tr w:rsidR="00E00D48" w:rsidRPr="00B178AA">
        <w:trPr>
          <w:trHeight w:val="112"/>
        </w:trPr>
        <w:tc>
          <w:tcPr>
            <w:tcW w:w="1980" w:type="dxa"/>
          </w:tcPr>
          <w:p w:rsidR="00E00D48" w:rsidRPr="00B178AA" w:rsidRDefault="00E00D48" w:rsidP="00021269">
            <w:pPr>
              <w:rPr>
                <w:rFonts w:ascii="Arial" w:hAnsi="Arial" w:cs="Arial"/>
                <w:b/>
                <w:bCs/>
                <w:sz w:val="20"/>
                <w:szCs w:val="20"/>
              </w:rPr>
            </w:pPr>
          </w:p>
        </w:tc>
        <w:tc>
          <w:tcPr>
            <w:tcW w:w="1980" w:type="dxa"/>
            <w:shd w:val="clear" w:color="auto" w:fill="auto"/>
          </w:tcPr>
          <w:p w:rsidR="00E00D48" w:rsidRPr="00B178AA" w:rsidRDefault="00E00D48" w:rsidP="00BF0DF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E00D48" w:rsidRPr="00B178AA" w:rsidRDefault="00E00D48" w:rsidP="00BF0DF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E00D48" w:rsidRPr="00B178AA" w:rsidRDefault="00E00D48" w:rsidP="00BF0DF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425F44" w:rsidRPr="00B178AA">
        <w:trPr>
          <w:trHeight w:val="113"/>
        </w:trPr>
        <w:tc>
          <w:tcPr>
            <w:tcW w:w="1980" w:type="dxa"/>
          </w:tcPr>
          <w:p w:rsidR="00425F44" w:rsidRPr="00B178AA" w:rsidRDefault="00425F44" w:rsidP="00021269">
            <w:pPr>
              <w:rPr>
                <w:rFonts w:ascii="Arial" w:hAnsi="Arial" w:cs="Arial"/>
                <w:b/>
                <w:bCs/>
                <w:sz w:val="20"/>
                <w:szCs w:val="20"/>
              </w:rPr>
            </w:pPr>
          </w:p>
        </w:tc>
        <w:tc>
          <w:tcPr>
            <w:tcW w:w="1980" w:type="dxa"/>
            <w:shd w:val="clear" w:color="auto" w:fill="auto"/>
          </w:tcPr>
          <w:p w:rsidR="00425F44" w:rsidRPr="00025C00" w:rsidRDefault="00425F44" w:rsidP="00BF0DF9">
            <w:pPr>
              <w:rPr>
                <w:rFonts w:ascii="Arial" w:hAnsi="Arial" w:cs="Arial"/>
                <w:b/>
                <w:bCs/>
                <w:sz w:val="20"/>
                <w:szCs w:val="20"/>
                <w:u w:val="single"/>
              </w:rPr>
            </w:pPr>
            <w:r>
              <w:rPr>
                <w:rFonts w:ascii="Arial" w:hAnsi="Arial" w:cs="Arial"/>
                <w:b/>
                <w:bCs/>
                <w:sz w:val="20"/>
                <w:szCs w:val="20"/>
              </w:rPr>
              <w:t>Type</w:t>
            </w:r>
          </w:p>
        </w:tc>
        <w:tc>
          <w:tcPr>
            <w:tcW w:w="4140" w:type="dxa"/>
            <w:shd w:val="clear" w:color="auto" w:fill="auto"/>
          </w:tcPr>
          <w:p w:rsidR="00425F44" w:rsidRPr="005E1791" w:rsidRDefault="00425F44" w:rsidP="00BF0DF9">
            <w:pPr>
              <w:rPr>
                <w:rFonts w:ascii="Arial" w:hAnsi="Arial" w:cs="Arial"/>
                <w:sz w:val="20"/>
                <w:szCs w:val="20"/>
              </w:rPr>
            </w:pPr>
            <w:r w:rsidRPr="005E1791">
              <w:rPr>
                <w:rFonts w:ascii="Arial" w:hAnsi="Arial" w:cs="Arial"/>
                <w:sz w:val="20"/>
                <w:szCs w:val="20"/>
              </w:rPr>
              <w:t xml:space="preserve">Ratio Type.   </w:t>
            </w:r>
          </w:p>
        </w:tc>
        <w:tc>
          <w:tcPr>
            <w:tcW w:w="1980" w:type="dxa"/>
            <w:shd w:val="clear" w:color="auto" w:fill="auto"/>
          </w:tcPr>
          <w:p w:rsidR="00425F44" w:rsidRPr="00B178AA" w:rsidRDefault="00425F44" w:rsidP="00BF0DF9">
            <w:pPr>
              <w:rPr>
                <w:rFonts w:ascii="Arial" w:hAnsi="Arial" w:cs="Arial"/>
                <w:sz w:val="20"/>
                <w:szCs w:val="20"/>
              </w:rPr>
            </w:pPr>
            <w:r>
              <w:rPr>
                <w:rFonts w:ascii="Arial" w:hAnsi="Arial" w:cs="Arial"/>
                <w:sz w:val="20"/>
                <w:szCs w:val="20"/>
              </w:rPr>
              <w:t>PerShare</w:t>
            </w:r>
          </w:p>
        </w:tc>
      </w:tr>
      <w:tr w:rsidR="00A87AEC" w:rsidRPr="00B178AA">
        <w:trPr>
          <w:trHeight w:val="113"/>
        </w:trPr>
        <w:tc>
          <w:tcPr>
            <w:tcW w:w="1980" w:type="dxa"/>
          </w:tcPr>
          <w:p w:rsidR="00A87AEC" w:rsidRPr="00E00D48" w:rsidRDefault="00A87AEC" w:rsidP="00BF0DF9">
            <w:pPr>
              <w:rPr>
                <w:rFonts w:ascii="Arial" w:hAnsi="Arial" w:cs="Arial"/>
                <w:b/>
                <w:bCs/>
                <w:sz w:val="20"/>
                <w:szCs w:val="20"/>
              </w:rPr>
            </w:pPr>
            <w:r w:rsidRPr="00E00D48">
              <w:rPr>
                <w:rFonts w:ascii="Arial" w:hAnsi="Arial" w:cs="Arial"/>
                <w:b/>
                <w:bCs/>
                <w:sz w:val="20"/>
                <w:szCs w:val="20"/>
              </w:rPr>
              <w:t>EPSFulDil</w:t>
            </w:r>
            <w:r>
              <w:rPr>
                <w:rFonts w:ascii="Arial" w:hAnsi="Arial" w:cs="Arial"/>
                <w:b/>
                <w:bCs/>
                <w:sz w:val="20"/>
                <w:szCs w:val="20"/>
              </w:rPr>
              <w:t>MRQ</w:t>
            </w:r>
          </w:p>
        </w:tc>
        <w:tc>
          <w:tcPr>
            <w:tcW w:w="1980" w:type="dxa"/>
            <w:shd w:val="clear" w:color="auto" w:fill="auto"/>
          </w:tcPr>
          <w:p w:rsidR="00A87AEC" w:rsidRDefault="00A87AEC" w:rsidP="00BF0DF9">
            <w:pPr>
              <w:rPr>
                <w:rFonts w:ascii="Arial" w:hAnsi="Arial" w:cs="Arial"/>
                <w:b/>
                <w:bCs/>
                <w:sz w:val="20"/>
                <w:szCs w:val="20"/>
              </w:rPr>
            </w:pPr>
          </w:p>
        </w:tc>
        <w:tc>
          <w:tcPr>
            <w:tcW w:w="4140" w:type="dxa"/>
            <w:shd w:val="clear" w:color="auto" w:fill="auto"/>
          </w:tcPr>
          <w:p w:rsidR="00A87AEC" w:rsidRPr="00B76F8C" w:rsidRDefault="00A87AEC" w:rsidP="00BF0DF9">
            <w:pPr>
              <w:rPr>
                <w:rFonts w:ascii="Arial" w:hAnsi="Arial" w:cs="Arial"/>
                <w:sz w:val="20"/>
                <w:szCs w:val="20"/>
              </w:rPr>
            </w:pPr>
            <w:r w:rsidRPr="00B76F8C">
              <w:rPr>
                <w:rFonts w:ascii="Arial" w:hAnsi="Arial" w:cs="Arial"/>
                <w:sz w:val="20"/>
                <w:szCs w:val="20"/>
              </w:rPr>
              <w:t xml:space="preserve">Child of </w:t>
            </w:r>
            <w:r w:rsidRPr="00B76F8C">
              <w:rPr>
                <w:rFonts w:ascii="Arial" w:hAnsi="Arial" w:cs="Arial"/>
                <w:b/>
                <w:bCs/>
                <w:sz w:val="20"/>
                <w:szCs w:val="20"/>
              </w:rPr>
              <w:t>Ratios</w:t>
            </w:r>
            <w:r w:rsidRPr="00B76F8C">
              <w:rPr>
                <w:rFonts w:ascii="Arial" w:hAnsi="Arial" w:cs="Arial"/>
                <w:sz w:val="20"/>
                <w:szCs w:val="20"/>
              </w:rPr>
              <w:t xml:space="preserve"> with 1 occurrence.  </w:t>
            </w:r>
            <w:r w:rsidR="00B76F8C" w:rsidRPr="00B76F8C">
              <w:rPr>
                <w:rFonts w:ascii="Arial" w:hAnsi="Arial" w:cs="Arial"/>
                <w:sz w:val="20"/>
                <w:szCs w:val="20"/>
              </w:rPr>
              <w:t>This is the Adjusted Income Available to Common Stockholders for the most recent interim period plus Discontinued Operations, Extraordinary Items, and Cumulative Effect of Accounting Changes for the same period divided by the most recent interim period's Diluted Weighted Average Shares Outstanding.</w:t>
            </w:r>
          </w:p>
        </w:tc>
        <w:tc>
          <w:tcPr>
            <w:tcW w:w="1980" w:type="dxa"/>
            <w:shd w:val="clear" w:color="auto" w:fill="auto"/>
          </w:tcPr>
          <w:p w:rsidR="00A87AEC" w:rsidRDefault="00A87AEC" w:rsidP="00BF0DF9">
            <w:pPr>
              <w:rPr>
                <w:rFonts w:ascii="Arial" w:hAnsi="Arial" w:cs="Arial"/>
                <w:sz w:val="20"/>
                <w:szCs w:val="20"/>
              </w:rPr>
            </w:pPr>
          </w:p>
        </w:tc>
      </w:tr>
      <w:tr w:rsidR="00A87AEC" w:rsidRPr="00B178AA">
        <w:trPr>
          <w:trHeight w:val="112"/>
        </w:trPr>
        <w:tc>
          <w:tcPr>
            <w:tcW w:w="1980" w:type="dxa"/>
          </w:tcPr>
          <w:p w:rsidR="00A87AEC" w:rsidRPr="00B178AA" w:rsidRDefault="00A87AEC" w:rsidP="00BF0DF9">
            <w:pPr>
              <w:rPr>
                <w:rFonts w:ascii="Arial" w:hAnsi="Arial" w:cs="Arial"/>
                <w:b/>
                <w:bCs/>
                <w:sz w:val="20"/>
                <w:szCs w:val="20"/>
              </w:rPr>
            </w:pPr>
          </w:p>
        </w:tc>
        <w:tc>
          <w:tcPr>
            <w:tcW w:w="1980" w:type="dxa"/>
            <w:shd w:val="clear" w:color="auto" w:fill="auto"/>
          </w:tcPr>
          <w:p w:rsidR="00A87AEC" w:rsidRPr="00B178AA" w:rsidRDefault="00A87AEC" w:rsidP="00BF0DF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A87AEC" w:rsidRPr="00B178AA" w:rsidRDefault="00A87AEC" w:rsidP="00BF0DF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A87AEC" w:rsidRPr="00B178AA" w:rsidRDefault="00A87AEC" w:rsidP="00BF0DF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8902C3" w:rsidRPr="00B178AA">
        <w:trPr>
          <w:trHeight w:val="113"/>
        </w:trPr>
        <w:tc>
          <w:tcPr>
            <w:tcW w:w="1980" w:type="dxa"/>
          </w:tcPr>
          <w:p w:rsidR="008902C3" w:rsidRPr="00B178AA" w:rsidRDefault="008902C3" w:rsidP="00BF0DF9">
            <w:pPr>
              <w:rPr>
                <w:rFonts w:ascii="Arial" w:hAnsi="Arial" w:cs="Arial"/>
                <w:b/>
                <w:bCs/>
                <w:sz w:val="20"/>
                <w:szCs w:val="20"/>
              </w:rPr>
            </w:pPr>
          </w:p>
        </w:tc>
        <w:tc>
          <w:tcPr>
            <w:tcW w:w="1980" w:type="dxa"/>
            <w:shd w:val="clear" w:color="auto" w:fill="auto"/>
          </w:tcPr>
          <w:p w:rsidR="008902C3" w:rsidRPr="00025C00" w:rsidRDefault="008902C3" w:rsidP="00BF0DF9">
            <w:pPr>
              <w:rPr>
                <w:rFonts w:ascii="Arial" w:hAnsi="Arial" w:cs="Arial"/>
                <w:b/>
                <w:bCs/>
                <w:sz w:val="20"/>
                <w:szCs w:val="20"/>
                <w:u w:val="single"/>
              </w:rPr>
            </w:pPr>
            <w:r>
              <w:rPr>
                <w:rFonts w:ascii="Arial" w:hAnsi="Arial" w:cs="Arial"/>
                <w:b/>
                <w:bCs/>
                <w:sz w:val="20"/>
                <w:szCs w:val="20"/>
              </w:rPr>
              <w:t>Type</w:t>
            </w:r>
          </w:p>
        </w:tc>
        <w:tc>
          <w:tcPr>
            <w:tcW w:w="4140" w:type="dxa"/>
            <w:shd w:val="clear" w:color="auto" w:fill="auto"/>
          </w:tcPr>
          <w:p w:rsidR="008902C3" w:rsidRPr="005E1791" w:rsidRDefault="008902C3" w:rsidP="00BF0DF9">
            <w:pPr>
              <w:rPr>
                <w:rFonts w:ascii="Arial" w:hAnsi="Arial" w:cs="Arial"/>
                <w:sz w:val="20"/>
                <w:szCs w:val="20"/>
              </w:rPr>
            </w:pPr>
            <w:r w:rsidRPr="005E1791">
              <w:rPr>
                <w:rFonts w:ascii="Arial" w:hAnsi="Arial" w:cs="Arial"/>
                <w:sz w:val="20"/>
                <w:szCs w:val="20"/>
              </w:rPr>
              <w:t xml:space="preserve">Ratio Type.   </w:t>
            </w:r>
          </w:p>
        </w:tc>
        <w:tc>
          <w:tcPr>
            <w:tcW w:w="1980" w:type="dxa"/>
            <w:shd w:val="clear" w:color="auto" w:fill="auto"/>
          </w:tcPr>
          <w:p w:rsidR="008902C3" w:rsidRPr="00B178AA" w:rsidRDefault="008902C3" w:rsidP="00BF0DF9">
            <w:pPr>
              <w:rPr>
                <w:rFonts w:ascii="Arial" w:hAnsi="Arial" w:cs="Arial"/>
                <w:sz w:val="20"/>
                <w:szCs w:val="20"/>
              </w:rPr>
            </w:pPr>
            <w:r>
              <w:rPr>
                <w:rFonts w:ascii="Arial" w:hAnsi="Arial" w:cs="Arial"/>
                <w:sz w:val="20"/>
                <w:szCs w:val="20"/>
              </w:rPr>
              <w:t>PerShare</w:t>
            </w:r>
          </w:p>
        </w:tc>
      </w:tr>
      <w:tr w:rsidR="00395261" w:rsidRPr="00B178AA">
        <w:trPr>
          <w:trHeight w:val="113"/>
        </w:trPr>
        <w:tc>
          <w:tcPr>
            <w:tcW w:w="1980" w:type="dxa"/>
          </w:tcPr>
          <w:p w:rsidR="00395261" w:rsidRPr="00E00D48" w:rsidRDefault="00395261" w:rsidP="00BF0DF9">
            <w:pPr>
              <w:rPr>
                <w:rFonts w:ascii="Arial" w:hAnsi="Arial" w:cs="Arial"/>
                <w:b/>
                <w:bCs/>
                <w:sz w:val="20"/>
                <w:szCs w:val="20"/>
              </w:rPr>
            </w:pPr>
            <w:r w:rsidRPr="00E00D48">
              <w:rPr>
                <w:rFonts w:ascii="Arial" w:hAnsi="Arial" w:cs="Arial"/>
                <w:b/>
                <w:bCs/>
                <w:sz w:val="20"/>
                <w:szCs w:val="20"/>
              </w:rPr>
              <w:t>EPSFulDil</w:t>
            </w:r>
          </w:p>
        </w:tc>
        <w:tc>
          <w:tcPr>
            <w:tcW w:w="1980" w:type="dxa"/>
            <w:shd w:val="clear" w:color="auto" w:fill="auto"/>
          </w:tcPr>
          <w:p w:rsidR="00395261" w:rsidRDefault="00395261" w:rsidP="00BF0DF9">
            <w:pPr>
              <w:rPr>
                <w:rFonts w:ascii="Arial" w:hAnsi="Arial" w:cs="Arial"/>
                <w:b/>
                <w:bCs/>
                <w:sz w:val="20"/>
                <w:szCs w:val="20"/>
              </w:rPr>
            </w:pPr>
          </w:p>
        </w:tc>
        <w:tc>
          <w:tcPr>
            <w:tcW w:w="4140" w:type="dxa"/>
            <w:shd w:val="clear" w:color="auto" w:fill="auto"/>
          </w:tcPr>
          <w:p w:rsidR="00395261" w:rsidRPr="0056304E" w:rsidRDefault="00395261" w:rsidP="00BF0DF9">
            <w:pPr>
              <w:rPr>
                <w:rFonts w:ascii="Arial" w:hAnsi="Arial" w:cs="Arial"/>
                <w:sz w:val="20"/>
                <w:szCs w:val="20"/>
              </w:rPr>
            </w:pPr>
            <w:r w:rsidRPr="0056304E">
              <w:rPr>
                <w:rFonts w:ascii="Arial" w:hAnsi="Arial" w:cs="Arial"/>
                <w:sz w:val="20"/>
                <w:szCs w:val="20"/>
              </w:rPr>
              <w:t xml:space="preserve">Child of </w:t>
            </w:r>
            <w:r w:rsidRPr="0056304E">
              <w:rPr>
                <w:rFonts w:ascii="Arial" w:hAnsi="Arial" w:cs="Arial"/>
                <w:b/>
                <w:bCs/>
                <w:sz w:val="20"/>
                <w:szCs w:val="20"/>
              </w:rPr>
              <w:t>Ratios</w:t>
            </w:r>
            <w:r w:rsidRPr="0056304E">
              <w:rPr>
                <w:rFonts w:ascii="Arial" w:hAnsi="Arial" w:cs="Arial"/>
                <w:sz w:val="20"/>
                <w:szCs w:val="20"/>
              </w:rPr>
              <w:t xml:space="preserve"> with 1 occurrence.  </w:t>
            </w:r>
            <w:r w:rsidR="0056304E" w:rsidRPr="0056304E">
              <w:rPr>
                <w:rFonts w:ascii="Arial" w:hAnsi="Arial" w:cs="Arial"/>
                <w:sz w:val="20"/>
                <w:szCs w:val="20"/>
              </w:rPr>
              <w:t xml:space="preserve">This is the Adjusted Income Available to Common Stockholders for the </w:t>
            </w:r>
            <w:r w:rsidR="0056304E">
              <w:rPr>
                <w:rFonts w:ascii="Arial" w:hAnsi="Arial" w:cs="Arial"/>
                <w:sz w:val="20"/>
                <w:szCs w:val="20"/>
              </w:rPr>
              <w:t xml:space="preserve">fiscal year </w:t>
            </w:r>
            <w:r w:rsidR="0056304E" w:rsidRPr="0056304E">
              <w:rPr>
                <w:rFonts w:ascii="Arial" w:hAnsi="Arial" w:cs="Arial"/>
                <w:sz w:val="20"/>
                <w:szCs w:val="20"/>
              </w:rPr>
              <w:t xml:space="preserve">divided by the </w:t>
            </w:r>
            <w:r w:rsidR="0056304E">
              <w:rPr>
                <w:rFonts w:ascii="Arial" w:hAnsi="Arial" w:cs="Arial"/>
                <w:sz w:val="20"/>
                <w:szCs w:val="20"/>
              </w:rPr>
              <w:t>fiscal year</w:t>
            </w:r>
            <w:r w:rsidR="0056304E" w:rsidRPr="0056304E">
              <w:rPr>
                <w:rFonts w:ascii="Arial" w:hAnsi="Arial" w:cs="Arial"/>
                <w:sz w:val="20"/>
                <w:szCs w:val="20"/>
              </w:rPr>
              <w:t xml:space="preserve"> Diluted Weighted Average Shares Outstanding.</w:t>
            </w:r>
          </w:p>
        </w:tc>
        <w:tc>
          <w:tcPr>
            <w:tcW w:w="1980" w:type="dxa"/>
            <w:shd w:val="clear" w:color="auto" w:fill="auto"/>
          </w:tcPr>
          <w:p w:rsidR="00395261" w:rsidRDefault="00395261" w:rsidP="00BF0DF9">
            <w:pPr>
              <w:rPr>
                <w:rFonts w:ascii="Arial" w:hAnsi="Arial" w:cs="Arial"/>
                <w:sz w:val="20"/>
                <w:szCs w:val="20"/>
              </w:rPr>
            </w:pPr>
          </w:p>
        </w:tc>
      </w:tr>
      <w:tr w:rsidR="00395261" w:rsidRPr="00B178AA">
        <w:trPr>
          <w:trHeight w:val="113"/>
        </w:trPr>
        <w:tc>
          <w:tcPr>
            <w:tcW w:w="1980" w:type="dxa"/>
          </w:tcPr>
          <w:p w:rsidR="00395261" w:rsidRPr="00B178AA" w:rsidRDefault="00395261" w:rsidP="00BF0DF9">
            <w:pPr>
              <w:rPr>
                <w:rFonts w:ascii="Arial" w:hAnsi="Arial" w:cs="Arial"/>
                <w:b/>
                <w:bCs/>
                <w:sz w:val="20"/>
                <w:szCs w:val="20"/>
              </w:rPr>
            </w:pPr>
          </w:p>
        </w:tc>
        <w:tc>
          <w:tcPr>
            <w:tcW w:w="1980" w:type="dxa"/>
            <w:shd w:val="clear" w:color="auto" w:fill="auto"/>
          </w:tcPr>
          <w:p w:rsidR="00395261" w:rsidRPr="00B178AA" w:rsidRDefault="00395261" w:rsidP="00BF0DF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395261" w:rsidRPr="00B178AA" w:rsidRDefault="00395261" w:rsidP="00BF0DF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395261" w:rsidRPr="00B178AA" w:rsidRDefault="00395261" w:rsidP="00BF0DF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A832D8" w:rsidRPr="00B178AA">
        <w:trPr>
          <w:trHeight w:val="113"/>
        </w:trPr>
        <w:tc>
          <w:tcPr>
            <w:tcW w:w="1980" w:type="dxa"/>
          </w:tcPr>
          <w:p w:rsidR="00A832D8" w:rsidRPr="00B178AA" w:rsidRDefault="00A832D8" w:rsidP="00BF0DF9">
            <w:pPr>
              <w:rPr>
                <w:rFonts w:ascii="Arial" w:hAnsi="Arial" w:cs="Arial"/>
                <w:b/>
                <w:bCs/>
                <w:sz w:val="20"/>
                <w:szCs w:val="20"/>
              </w:rPr>
            </w:pPr>
          </w:p>
        </w:tc>
        <w:tc>
          <w:tcPr>
            <w:tcW w:w="1980" w:type="dxa"/>
            <w:shd w:val="clear" w:color="auto" w:fill="auto"/>
          </w:tcPr>
          <w:p w:rsidR="00A832D8" w:rsidRPr="00025C00" w:rsidRDefault="00A832D8" w:rsidP="00BF0DF9">
            <w:pPr>
              <w:rPr>
                <w:rFonts w:ascii="Arial" w:hAnsi="Arial" w:cs="Arial"/>
                <w:b/>
                <w:bCs/>
                <w:sz w:val="20"/>
                <w:szCs w:val="20"/>
                <w:u w:val="single"/>
              </w:rPr>
            </w:pPr>
            <w:r>
              <w:rPr>
                <w:rFonts w:ascii="Arial" w:hAnsi="Arial" w:cs="Arial"/>
                <w:b/>
                <w:bCs/>
                <w:sz w:val="20"/>
                <w:szCs w:val="20"/>
              </w:rPr>
              <w:t>Type</w:t>
            </w:r>
          </w:p>
        </w:tc>
        <w:tc>
          <w:tcPr>
            <w:tcW w:w="4140" w:type="dxa"/>
            <w:shd w:val="clear" w:color="auto" w:fill="auto"/>
          </w:tcPr>
          <w:p w:rsidR="00A832D8" w:rsidRPr="005E1791" w:rsidRDefault="00A832D8" w:rsidP="00BF0DF9">
            <w:pPr>
              <w:rPr>
                <w:rFonts w:ascii="Arial" w:hAnsi="Arial" w:cs="Arial"/>
                <w:sz w:val="20"/>
                <w:szCs w:val="20"/>
              </w:rPr>
            </w:pPr>
            <w:r w:rsidRPr="005E1791">
              <w:rPr>
                <w:rFonts w:ascii="Arial" w:hAnsi="Arial" w:cs="Arial"/>
                <w:sz w:val="20"/>
                <w:szCs w:val="20"/>
              </w:rPr>
              <w:t xml:space="preserve">Ratio Type.   </w:t>
            </w:r>
          </w:p>
        </w:tc>
        <w:tc>
          <w:tcPr>
            <w:tcW w:w="1980" w:type="dxa"/>
            <w:shd w:val="clear" w:color="auto" w:fill="auto"/>
          </w:tcPr>
          <w:p w:rsidR="00A832D8" w:rsidRPr="00B178AA" w:rsidRDefault="00A832D8" w:rsidP="00BF0DF9">
            <w:pPr>
              <w:rPr>
                <w:rFonts w:ascii="Arial" w:hAnsi="Arial" w:cs="Arial"/>
                <w:sz w:val="20"/>
                <w:szCs w:val="20"/>
              </w:rPr>
            </w:pPr>
            <w:r>
              <w:rPr>
                <w:rFonts w:ascii="Arial" w:hAnsi="Arial" w:cs="Arial"/>
                <w:sz w:val="20"/>
                <w:szCs w:val="20"/>
              </w:rPr>
              <w:t>PerShare</w:t>
            </w:r>
          </w:p>
        </w:tc>
      </w:tr>
      <w:tr w:rsidR="00A832D8" w:rsidRPr="00B178AA">
        <w:trPr>
          <w:trHeight w:val="113"/>
        </w:trPr>
        <w:tc>
          <w:tcPr>
            <w:tcW w:w="1980" w:type="dxa"/>
          </w:tcPr>
          <w:p w:rsidR="00A832D8" w:rsidRPr="00A832D8" w:rsidRDefault="00A832D8" w:rsidP="00BF0DF9">
            <w:pPr>
              <w:rPr>
                <w:rFonts w:ascii="Arial" w:hAnsi="Arial" w:cs="Arial"/>
                <w:b/>
                <w:bCs/>
                <w:sz w:val="20"/>
                <w:szCs w:val="20"/>
              </w:rPr>
            </w:pPr>
            <w:r w:rsidRPr="00A832D8">
              <w:rPr>
                <w:rFonts w:ascii="Arial" w:hAnsi="Arial" w:cs="Arial"/>
                <w:b/>
                <w:bCs/>
                <w:sz w:val="20"/>
                <w:szCs w:val="20"/>
              </w:rPr>
              <w:t>DivPerShareTTM</w:t>
            </w:r>
          </w:p>
        </w:tc>
        <w:tc>
          <w:tcPr>
            <w:tcW w:w="1980" w:type="dxa"/>
            <w:shd w:val="clear" w:color="auto" w:fill="auto"/>
          </w:tcPr>
          <w:p w:rsidR="00A832D8" w:rsidRDefault="00A832D8" w:rsidP="00BF0DF9">
            <w:pPr>
              <w:rPr>
                <w:rFonts w:ascii="Arial" w:hAnsi="Arial" w:cs="Arial"/>
                <w:b/>
                <w:bCs/>
                <w:sz w:val="20"/>
                <w:szCs w:val="20"/>
              </w:rPr>
            </w:pPr>
          </w:p>
        </w:tc>
        <w:tc>
          <w:tcPr>
            <w:tcW w:w="4140" w:type="dxa"/>
            <w:shd w:val="clear" w:color="auto" w:fill="auto"/>
          </w:tcPr>
          <w:p w:rsidR="00A832D8" w:rsidRPr="00E92D91" w:rsidRDefault="00A832D8" w:rsidP="00BF0DF9">
            <w:pPr>
              <w:rPr>
                <w:rFonts w:ascii="Arial" w:hAnsi="Arial" w:cs="Arial"/>
                <w:sz w:val="20"/>
                <w:szCs w:val="20"/>
              </w:rPr>
            </w:pPr>
            <w:r w:rsidRPr="00E92D91">
              <w:rPr>
                <w:rFonts w:ascii="Arial" w:hAnsi="Arial" w:cs="Arial"/>
                <w:sz w:val="20"/>
                <w:szCs w:val="20"/>
              </w:rPr>
              <w:t xml:space="preserve">Child of </w:t>
            </w:r>
            <w:r w:rsidRPr="00E92D91">
              <w:rPr>
                <w:rFonts w:ascii="Arial" w:hAnsi="Arial" w:cs="Arial"/>
                <w:b/>
                <w:bCs/>
                <w:sz w:val="20"/>
                <w:szCs w:val="20"/>
              </w:rPr>
              <w:t>Ratios</w:t>
            </w:r>
            <w:r w:rsidRPr="00E92D91">
              <w:rPr>
                <w:rFonts w:ascii="Arial" w:hAnsi="Arial" w:cs="Arial"/>
                <w:sz w:val="20"/>
                <w:szCs w:val="20"/>
              </w:rPr>
              <w:t xml:space="preserve"> with 1 occurrence.  </w:t>
            </w:r>
            <w:r w:rsidR="00E92D91" w:rsidRPr="00E92D91">
              <w:rPr>
                <w:rFonts w:ascii="Arial" w:hAnsi="Arial" w:cs="Arial"/>
                <w:sz w:val="20"/>
                <w:szCs w:val="20"/>
              </w:rPr>
              <w:t xml:space="preserve">This is the sum of the Cash Dividends per share paid to common stockholders during the last </w:t>
            </w:r>
            <w:r w:rsidR="00E92D91" w:rsidRPr="00E92D91">
              <w:rPr>
                <w:rFonts w:ascii="Arial" w:hAnsi="Arial" w:cs="Arial"/>
                <w:sz w:val="20"/>
                <w:szCs w:val="20"/>
              </w:rPr>
              <w:lastRenderedPageBreak/>
              <w:t>trailing twelve month period.</w:t>
            </w:r>
          </w:p>
        </w:tc>
        <w:tc>
          <w:tcPr>
            <w:tcW w:w="1980" w:type="dxa"/>
            <w:shd w:val="clear" w:color="auto" w:fill="auto"/>
          </w:tcPr>
          <w:p w:rsidR="00A832D8" w:rsidRDefault="00A832D8" w:rsidP="00BF0DF9">
            <w:pPr>
              <w:rPr>
                <w:rFonts w:ascii="Arial" w:hAnsi="Arial" w:cs="Arial"/>
                <w:sz w:val="20"/>
                <w:szCs w:val="20"/>
              </w:rPr>
            </w:pPr>
          </w:p>
        </w:tc>
      </w:tr>
      <w:tr w:rsidR="00A832D8" w:rsidRPr="00B178AA">
        <w:trPr>
          <w:trHeight w:val="113"/>
        </w:trPr>
        <w:tc>
          <w:tcPr>
            <w:tcW w:w="1980" w:type="dxa"/>
          </w:tcPr>
          <w:p w:rsidR="00A832D8" w:rsidRPr="00B178AA" w:rsidRDefault="00A832D8" w:rsidP="00BF0DF9">
            <w:pPr>
              <w:rPr>
                <w:rFonts w:ascii="Arial" w:hAnsi="Arial" w:cs="Arial"/>
                <w:b/>
                <w:bCs/>
                <w:sz w:val="20"/>
                <w:szCs w:val="20"/>
              </w:rPr>
            </w:pPr>
          </w:p>
        </w:tc>
        <w:tc>
          <w:tcPr>
            <w:tcW w:w="1980" w:type="dxa"/>
            <w:shd w:val="clear" w:color="auto" w:fill="auto"/>
          </w:tcPr>
          <w:p w:rsidR="00A832D8" w:rsidRPr="00B178AA" w:rsidRDefault="00A832D8" w:rsidP="00BF0DF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A832D8" w:rsidRPr="00B178AA" w:rsidRDefault="00A832D8" w:rsidP="00BF0DF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A832D8" w:rsidRPr="00B178AA" w:rsidRDefault="00A832D8" w:rsidP="00BF0DF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AB705D" w:rsidRPr="00B178AA">
        <w:trPr>
          <w:trHeight w:val="113"/>
        </w:trPr>
        <w:tc>
          <w:tcPr>
            <w:tcW w:w="1980" w:type="dxa"/>
          </w:tcPr>
          <w:p w:rsidR="00AB705D" w:rsidRPr="00B178AA" w:rsidRDefault="00AB705D" w:rsidP="00BF0DF9">
            <w:pPr>
              <w:rPr>
                <w:rFonts w:ascii="Arial" w:hAnsi="Arial" w:cs="Arial"/>
                <w:b/>
                <w:bCs/>
                <w:sz w:val="20"/>
                <w:szCs w:val="20"/>
              </w:rPr>
            </w:pPr>
          </w:p>
        </w:tc>
        <w:tc>
          <w:tcPr>
            <w:tcW w:w="1980" w:type="dxa"/>
            <w:shd w:val="clear" w:color="auto" w:fill="auto"/>
          </w:tcPr>
          <w:p w:rsidR="00AB705D" w:rsidRPr="00025C00" w:rsidRDefault="00AB705D" w:rsidP="00BF0DF9">
            <w:pPr>
              <w:rPr>
                <w:rFonts w:ascii="Arial" w:hAnsi="Arial" w:cs="Arial"/>
                <w:b/>
                <w:bCs/>
                <w:sz w:val="20"/>
                <w:szCs w:val="20"/>
                <w:u w:val="single"/>
              </w:rPr>
            </w:pPr>
            <w:r>
              <w:rPr>
                <w:rFonts w:ascii="Arial" w:hAnsi="Arial" w:cs="Arial"/>
                <w:b/>
                <w:bCs/>
                <w:sz w:val="20"/>
                <w:szCs w:val="20"/>
              </w:rPr>
              <w:t>Type</w:t>
            </w:r>
          </w:p>
        </w:tc>
        <w:tc>
          <w:tcPr>
            <w:tcW w:w="4140" w:type="dxa"/>
            <w:shd w:val="clear" w:color="auto" w:fill="auto"/>
          </w:tcPr>
          <w:p w:rsidR="00AB705D" w:rsidRPr="005E1791" w:rsidRDefault="00AB705D" w:rsidP="00BF0DF9">
            <w:pPr>
              <w:rPr>
                <w:rFonts w:ascii="Arial" w:hAnsi="Arial" w:cs="Arial"/>
                <w:sz w:val="20"/>
                <w:szCs w:val="20"/>
              </w:rPr>
            </w:pPr>
            <w:r w:rsidRPr="005E1791">
              <w:rPr>
                <w:rFonts w:ascii="Arial" w:hAnsi="Arial" w:cs="Arial"/>
                <w:sz w:val="20"/>
                <w:szCs w:val="20"/>
              </w:rPr>
              <w:t xml:space="preserve">Ratio Type.   </w:t>
            </w:r>
          </w:p>
        </w:tc>
        <w:tc>
          <w:tcPr>
            <w:tcW w:w="1980" w:type="dxa"/>
            <w:shd w:val="clear" w:color="auto" w:fill="auto"/>
          </w:tcPr>
          <w:p w:rsidR="00AB705D" w:rsidRPr="00B178AA" w:rsidRDefault="00AB705D" w:rsidP="00BF0DF9">
            <w:pPr>
              <w:rPr>
                <w:rFonts w:ascii="Arial" w:hAnsi="Arial" w:cs="Arial"/>
                <w:sz w:val="20"/>
                <w:szCs w:val="20"/>
              </w:rPr>
            </w:pPr>
            <w:r>
              <w:rPr>
                <w:rFonts w:ascii="Arial" w:hAnsi="Arial" w:cs="Arial"/>
                <w:sz w:val="20"/>
                <w:szCs w:val="20"/>
              </w:rPr>
              <w:t>PerShare</w:t>
            </w:r>
          </w:p>
        </w:tc>
      </w:tr>
      <w:tr w:rsidR="00AB705D" w:rsidRPr="00B178AA">
        <w:trPr>
          <w:trHeight w:val="113"/>
        </w:trPr>
        <w:tc>
          <w:tcPr>
            <w:tcW w:w="1980" w:type="dxa"/>
          </w:tcPr>
          <w:p w:rsidR="00AB705D" w:rsidRPr="00A832D8" w:rsidRDefault="00AB705D" w:rsidP="00BF0DF9">
            <w:pPr>
              <w:rPr>
                <w:rFonts w:ascii="Arial" w:hAnsi="Arial" w:cs="Arial"/>
                <w:b/>
                <w:bCs/>
                <w:sz w:val="20"/>
                <w:szCs w:val="20"/>
              </w:rPr>
            </w:pPr>
            <w:r w:rsidRPr="00A832D8">
              <w:rPr>
                <w:rFonts w:ascii="Arial" w:hAnsi="Arial" w:cs="Arial"/>
                <w:b/>
                <w:bCs/>
                <w:sz w:val="20"/>
                <w:szCs w:val="20"/>
              </w:rPr>
              <w:t>DivPerShare</w:t>
            </w:r>
          </w:p>
        </w:tc>
        <w:tc>
          <w:tcPr>
            <w:tcW w:w="1980" w:type="dxa"/>
            <w:shd w:val="clear" w:color="auto" w:fill="auto"/>
          </w:tcPr>
          <w:p w:rsidR="00AB705D" w:rsidRDefault="00AB705D" w:rsidP="00BF0DF9">
            <w:pPr>
              <w:rPr>
                <w:rFonts w:ascii="Arial" w:hAnsi="Arial" w:cs="Arial"/>
                <w:b/>
                <w:bCs/>
                <w:sz w:val="20"/>
                <w:szCs w:val="20"/>
              </w:rPr>
            </w:pPr>
          </w:p>
        </w:tc>
        <w:tc>
          <w:tcPr>
            <w:tcW w:w="4140" w:type="dxa"/>
            <w:shd w:val="clear" w:color="auto" w:fill="auto"/>
          </w:tcPr>
          <w:p w:rsidR="00AB705D" w:rsidRPr="001D6A18" w:rsidRDefault="00AB705D" w:rsidP="00BF0DF9">
            <w:pPr>
              <w:rPr>
                <w:rFonts w:ascii="Arial" w:hAnsi="Arial" w:cs="Arial"/>
                <w:sz w:val="20"/>
                <w:szCs w:val="20"/>
              </w:rPr>
            </w:pPr>
            <w:r w:rsidRPr="001D6A18">
              <w:rPr>
                <w:rFonts w:ascii="Arial" w:hAnsi="Arial" w:cs="Arial"/>
                <w:sz w:val="20"/>
                <w:szCs w:val="20"/>
              </w:rPr>
              <w:t xml:space="preserve">Child of </w:t>
            </w:r>
            <w:r w:rsidRPr="001D6A18">
              <w:rPr>
                <w:rFonts w:ascii="Arial" w:hAnsi="Arial" w:cs="Arial"/>
                <w:b/>
                <w:bCs/>
                <w:sz w:val="20"/>
                <w:szCs w:val="20"/>
              </w:rPr>
              <w:t>Ratios</w:t>
            </w:r>
            <w:r w:rsidRPr="001D6A18">
              <w:rPr>
                <w:rFonts w:ascii="Arial" w:hAnsi="Arial" w:cs="Arial"/>
                <w:sz w:val="20"/>
                <w:szCs w:val="20"/>
              </w:rPr>
              <w:t xml:space="preserve"> with 1 occurrence.  </w:t>
            </w:r>
            <w:r w:rsidR="001D6A18" w:rsidRPr="001D6A18">
              <w:rPr>
                <w:rFonts w:ascii="Arial" w:hAnsi="Arial" w:cs="Arial"/>
                <w:sz w:val="20"/>
                <w:szCs w:val="20"/>
              </w:rPr>
              <w:t>This is the Dividend Per Share amount paid by the company for the most recent fiscal year.</w:t>
            </w:r>
          </w:p>
        </w:tc>
        <w:tc>
          <w:tcPr>
            <w:tcW w:w="1980" w:type="dxa"/>
            <w:shd w:val="clear" w:color="auto" w:fill="auto"/>
          </w:tcPr>
          <w:p w:rsidR="00AB705D" w:rsidRDefault="00AB705D" w:rsidP="00BF0DF9">
            <w:pPr>
              <w:rPr>
                <w:rFonts w:ascii="Arial" w:hAnsi="Arial" w:cs="Arial"/>
                <w:sz w:val="20"/>
                <w:szCs w:val="20"/>
              </w:rPr>
            </w:pPr>
          </w:p>
        </w:tc>
      </w:tr>
      <w:tr w:rsidR="00AB705D" w:rsidRPr="00B178AA">
        <w:trPr>
          <w:trHeight w:val="113"/>
        </w:trPr>
        <w:tc>
          <w:tcPr>
            <w:tcW w:w="1980" w:type="dxa"/>
          </w:tcPr>
          <w:p w:rsidR="00AB705D" w:rsidRPr="00B178AA" w:rsidRDefault="00AB705D" w:rsidP="00BF0DF9">
            <w:pPr>
              <w:rPr>
                <w:rFonts w:ascii="Arial" w:hAnsi="Arial" w:cs="Arial"/>
                <w:b/>
                <w:bCs/>
                <w:sz w:val="20"/>
                <w:szCs w:val="20"/>
              </w:rPr>
            </w:pPr>
          </w:p>
        </w:tc>
        <w:tc>
          <w:tcPr>
            <w:tcW w:w="1980" w:type="dxa"/>
            <w:shd w:val="clear" w:color="auto" w:fill="auto"/>
          </w:tcPr>
          <w:p w:rsidR="00AB705D" w:rsidRPr="00B178AA" w:rsidRDefault="00AB705D" w:rsidP="00BF0DF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AB705D" w:rsidRPr="00B178AA" w:rsidRDefault="00AB705D" w:rsidP="00BF0DF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AB705D" w:rsidRPr="00B178AA" w:rsidRDefault="00AB705D" w:rsidP="00BF0DF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AB705D" w:rsidRPr="00B178AA">
        <w:trPr>
          <w:trHeight w:val="112"/>
        </w:trPr>
        <w:tc>
          <w:tcPr>
            <w:tcW w:w="1980" w:type="dxa"/>
          </w:tcPr>
          <w:p w:rsidR="00AB705D" w:rsidRPr="00B178AA" w:rsidRDefault="00AB705D" w:rsidP="00BF0DF9">
            <w:pPr>
              <w:rPr>
                <w:rFonts w:ascii="Arial" w:hAnsi="Arial" w:cs="Arial"/>
                <w:b/>
                <w:bCs/>
                <w:sz w:val="20"/>
                <w:szCs w:val="20"/>
              </w:rPr>
            </w:pPr>
          </w:p>
        </w:tc>
        <w:tc>
          <w:tcPr>
            <w:tcW w:w="1980" w:type="dxa"/>
            <w:shd w:val="clear" w:color="auto" w:fill="auto"/>
          </w:tcPr>
          <w:p w:rsidR="00AB705D" w:rsidRPr="00025C00" w:rsidRDefault="00AB705D" w:rsidP="00BF0DF9">
            <w:pPr>
              <w:rPr>
                <w:rFonts w:ascii="Arial" w:hAnsi="Arial" w:cs="Arial"/>
                <w:b/>
                <w:bCs/>
                <w:sz w:val="20"/>
                <w:szCs w:val="20"/>
                <w:u w:val="single"/>
              </w:rPr>
            </w:pPr>
            <w:r>
              <w:rPr>
                <w:rFonts w:ascii="Arial" w:hAnsi="Arial" w:cs="Arial"/>
                <w:b/>
                <w:bCs/>
                <w:sz w:val="20"/>
                <w:szCs w:val="20"/>
              </w:rPr>
              <w:t>Type</w:t>
            </w:r>
          </w:p>
        </w:tc>
        <w:tc>
          <w:tcPr>
            <w:tcW w:w="4140" w:type="dxa"/>
            <w:shd w:val="clear" w:color="auto" w:fill="auto"/>
          </w:tcPr>
          <w:p w:rsidR="00AB705D" w:rsidRPr="005E1791" w:rsidRDefault="00AB705D" w:rsidP="00BF0DF9">
            <w:pPr>
              <w:rPr>
                <w:rFonts w:ascii="Arial" w:hAnsi="Arial" w:cs="Arial"/>
                <w:sz w:val="20"/>
                <w:szCs w:val="20"/>
              </w:rPr>
            </w:pPr>
            <w:r w:rsidRPr="005E1791">
              <w:rPr>
                <w:rFonts w:ascii="Arial" w:hAnsi="Arial" w:cs="Arial"/>
                <w:sz w:val="20"/>
                <w:szCs w:val="20"/>
              </w:rPr>
              <w:t xml:space="preserve">Ratio Type.   </w:t>
            </w:r>
          </w:p>
        </w:tc>
        <w:tc>
          <w:tcPr>
            <w:tcW w:w="1980" w:type="dxa"/>
            <w:shd w:val="clear" w:color="auto" w:fill="auto"/>
          </w:tcPr>
          <w:p w:rsidR="00AB705D" w:rsidRPr="00B178AA" w:rsidRDefault="00AB705D" w:rsidP="00BF0DF9">
            <w:pPr>
              <w:rPr>
                <w:rFonts w:ascii="Arial" w:hAnsi="Arial" w:cs="Arial"/>
                <w:sz w:val="20"/>
                <w:szCs w:val="20"/>
              </w:rPr>
            </w:pPr>
            <w:r>
              <w:rPr>
                <w:rFonts w:ascii="Arial" w:hAnsi="Arial" w:cs="Arial"/>
                <w:sz w:val="20"/>
                <w:szCs w:val="20"/>
              </w:rPr>
              <w:t>PerShare</w:t>
            </w:r>
          </w:p>
        </w:tc>
      </w:tr>
      <w:tr w:rsidR="00AB705D" w:rsidRPr="00B178AA">
        <w:tc>
          <w:tcPr>
            <w:tcW w:w="1980" w:type="dxa"/>
          </w:tcPr>
          <w:p w:rsidR="00AB705D" w:rsidRPr="00B178AA" w:rsidRDefault="00AB705D" w:rsidP="00021269">
            <w:pPr>
              <w:rPr>
                <w:rFonts w:ascii="Arial" w:hAnsi="Arial" w:cs="Arial"/>
                <w:b/>
                <w:bCs/>
                <w:sz w:val="20"/>
                <w:szCs w:val="20"/>
              </w:rPr>
            </w:pPr>
            <w:r w:rsidRPr="00B178AA">
              <w:rPr>
                <w:rFonts w:ascii="Arial" w:hAnsi="Arial" w:cs="Arial"/>
                <w:b/>
                <w:bCs/>
                <w:sz w:val="20"/>
                <w:szCs w:val="20"/>
              </w:rPr>
              <w:t>BookValuePerShare</w:t>
            </w:r>
            <w:r w:rsidR="005C0B23">
              <w:rPr>
                <w:rFonts w:ascii="Arial" w:hAnsi="Arial" w:cs="Arial"/>
                <w:b/>
                <w:bCs/>
                <w:sz w:val="20"/>
                <w:szCs w:val="20"/>
              </w:rPr>
              <w:t>MRQ</w:t>
            </w:r>
          </w:p>
        </w:tc>
        <w:tc>
          <w:tcPr>
            <w:tcW w:w="1980" w:type="dxa"/>
          </w:tcPr>
          <w:p w:rsidR="00AB705D" w:rsidRPr="00B178AA" w:rsidRDefault="00AB705D" w:rsidP="00021269">
            <w:pPr>
              <w:rPr>
                <w:rFonts w:ascii="Arial" w:hAnsi="Arial" w:cs="Arial"/>
                <w:b/>
                <w:bCs/>
                <w:sz w:val="20"/>
                <w:szCs w:val="20"/>
              </w:rPr>
            </w:pPr>
          </w:p>
        </w:tc>
        <w:tc>
          <w:tcPr>
            <w:tcW w:w="4140" w:type="dxa"/>
          </w:tcPr>
          <w:p w:rsidR="00AB705D" w:rsidRPr="00282622" w:rsidRDefault="00AB705D" w:rsidP="00021269">
            <w:pPr>
              <w:rPr>
                <w:rFonts w:ascii="Arial" w:hAnsi="Arial" w:cs="Arial"/>
                <w:sz w:val="20"/>
                <w:szCs w:val="20"/>
              </w:rPr>
            </w:pPr>
            <w:r w:rsidRPr="00282622">
              <w:rPr>
                <w:rFonts w:ascii="Arial" w:hAnsi="Arial" w:cs="Arial"/>
                <w:sz w:val="20"/>
                <w:szCs w:val="20"/>
              </w:rPr>
              <w:t xml:space="preserve">Child of </w:t>
            </w:r>
            <w:r w:rsidRPr="00282622">
              <w:rPr>
                <w:rFonts w:ascii="Arial" w:hAnsi="Arial" w:cs="Arial"/>
                <w:b/>
                <w:bCs/>
                <w:sz w:val="20"/>
                <w:szCs w:val="20"/>
              </w:rPr>
              <w:t>Ratios</w:t>
            </w:r>
            <w:r w:rsidRPr="00282622">
              <w:rPr>
                <w:rFonts w:ascii="Arial" w:hAnsi="Arial" w:cs="Arial"/>
                <w:sz w:val="20"/>
                <w:szCs w:val="20"/>
              </w:rPr>
              <w:t xml:space="preserve"> with 1 occurrence.  </w:t>
            </w:r>
            <w:r w:rsidR="00282622" w:rsidRPr="00282622">
              <w:rPr>
                <w:rFonts w:ascii="Arial" w:hAnsi="Arial" w:cs="Arial"/>
                <w:sz w:val="20"/>
                <w:szCs w:val="20"/>
              </w:rPr>
              <w:t>This is defined as the Common Shareholder's Equity divided by the Shares Outstanding at the end of the most recent interim period. Book Value is the Total Shareholder's Equity minus Preferred Stock and Redeemable Preferred Stock.</w:t>
            </w:r>
          </w:p>
        </w:tc>
        <w:tc>
          <w:tcPr>
            <w:tcW w:w="1980" w:type="dxa"/>
          </w:tcPr>
          <w:p w:rsidR="00AB705D" w:rsidRPr="00B178AA" w:rsidRDefault="00AB705D" w:rsidP="00021269">
            <w:pPr>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AB705D" w:rsidRPr="00B178AA">
        <w:trPr>
          <w:cantSplit/>
          <w:trHeight w:val="233"/>
        </w:trPr>
        <w:tc>
          <w:tcPr>
            <w:tcW w:w="1980" w:type="dxa"/>
          </w:tcPr>
          <w:p w:rsidR="00AB705D" w:rsidRPr="00B178AA" w:rsidRDefault="00AB705D" w:rsidP="00021269">
            <w:pPr>
              <w:rPr>
                <w:rFonts w:ascii="Arial" w:hAnsi="Arial" w:cs="Arial"/>
                <w:b/>
                <w:bCs/>
                <w:sz w:val="20"/>
                <w:szCs w:val="20"/>
              </w:rPr>
            </w:pPr>
          </w:p>
        </w:tc>
        <w:tc>
          <w:tcPr>
            <w:tcW w:w="1980" w:type="dxa"/>
            <w:shd w:val="clear" w:color="auto" w:fill="auto"/>
          </w:tcPr>
          <w:p w:rsidR="00AB705D" w:rsidRPr="00B178AA" w:rsidRDefault="00AB705D" w:rsidP="0002126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AB705D" w:rsidRPr="00B178AA" w:rsidRDefault="00AB705D" w:rsidP="0002126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AB705D" w:rsidRPr="00B178AA" w:rsidRDefault="00AB705D" w:rsidP="0002126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AB705D" w:rsidRPr="00B178AA">
        <w:trPr>
          <w:cantSplit/>
          <w:trHeight w:val="173"/>
        </w:trPr>
        <w:tc>
          <w:tcPr>
            <w:tcW w:w="1980" w:type="dxa"/>
          </w:tcPr>
          <w:p w:rsidR="00AB705D" w:rsidRPr="00B178AA" w:rsidRDefault="00AB705D" w:rsidP="00021269">
            <w:pPr>
              <w:rPr>
                <w:rFonts w:ascii="Arial" w:hAnsi="Arial" w:cs="Arial"/>
                <w:b/>
                <w:bCs/>
                <w:sz w:val="20"/>
                <w:szCs w:val="20"/>
              </w:rPr>
            </w:pPr>
          </w:p>
        </w:tc>
        <w:tc>
          <w:tcPr>
            <w:tcW w:w="1980" w:type="dxa"/>
            <w:shd w:val="clear" w:color="auto" w:fill="auto"/>
          </w:tcPr>
          <w:p w:rsidR="00AB705D" w:rsidRPr="00B178AA" w:rsidRDefault="00AB705D" w:rsidP="00021269">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AB705D" w:rsidRPr="00B178AA" w:rsidRDefault="00AB705D" w:rsidP="00021269">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885E9B" w:rsidRPr="00B178AA" w:rsidRDefault="00885E9B" w:rsidP="00021269">
            <w:pPr>
              <w:rPr>
                <w:rFonts w:ascii="Arial" w:hAnsi="Arial" w:cs="Arial"/>
                <w:sz w:val="20"/>
                <w:szCs w:val="20"/>
              </w:rPr>
            </w:pPr>
            <w:r>
              <w:rPr>
                <w:rFonts w:ascii="Arial" w:hAnsi="Arial" w:cs="Arial"/>
                <w:sz w:val="20"/>
                <w:szCs w:val="20"/>
              </w:rPr>
              <w:t>PerShare</w:t>
            </w:r>
          </w:p>
        </w:tc>
      </w:tr>
      <w:tr w:rsidR="00EF2038" w:rsidRPr="00B178AA">
        <w:trPr>
          <w:cantSplit/>
          <w:trHeight w:val="172"/>
        </w:trPr>
        <w:tc>
          <w:tcPr>
            <w:tcW w:w="1980" w:type="dxa"/>
          </w:tcPr>
          <w:p w:rsidR="00EF2038" w:rsidRPr="00B178AA" w:rsidRDefault="00EF2038" w:rsidP="00BF0DF9">
            <w:pPr>
              <w:rPr>
                <w:rFonts w:ascii="Arial" w:hAnsi="Arial" w:cs="Arial"/>
                <w:b/>
                <w:bCs/>
                <w:sz w:val="20"/>
                <w:szCs w:val="20"/>
              </w:rPr>
            </w:pPr>
            <w:r w:rsidRPr="00B178AA">
              <w:rPr>
                <w:rFonts w:ascii="Arial" w:hAnsi="Arial" w:cs="Arial"/>
                <w:b/>
                <w:bCs/>
                <w:sz w:val="20"/>
                <w:szCs w:val="20"/>
              </w:rPr>
              <w:t>BookValuePerShare</w:t>
            </w:r>
          </w:p>
        </w:tc>
        <w:tc>
          <w:tcPr>
            <w:tcW w:w="1980" w:type="dxa"/>
            <w:shd w:val="clear" w:color="auto" w:fill="auto"/>
          </w:tcPr>
          <w:p w:rsidR="00EF2038" w:rsidRPr="00B178AA" w:rsidRDefault="00EF2038" w:rsidP="00BF0DF9">
            <w:pPr>
              <w:rPr>
                <w:rFonts w:ascii="Arial" w:hAnsi="Arial" w:cs="Arial"/>
                <w:b/>
                <w:bCs/>
                <w:sz w:val="20"/>
                <w:szCs w:val="20"/>
              </w:rPr>
            </w:pPr>
          </w:p>
        </w:tc>
        <w:tc>
          <w:tcPr>
            <w:tcW w:w="4140" w:type="dxa"/>
            <w:shd w:val="clear" w:color="auto" w:fill="auto"/>
          </w:tcPr>
          <w:p w:rsidR="00EF2038" w:rsidRPr="00282622" w:rsidRDefault="00EF2038" w:rsidP="00BF0DF9">
            <w:pPr>
              <w:rPr>
                <w:rFonts w:ascii="Arial" w:hAnsi="Arial" w:cs="Arial"/>
                <w:sz w:val="20"/>
                <w:szCs w:val="20"/>
              </w:rPr>
            </w:pPr>
            <w:r w:rsidRPr="00282622">
              <w:rPr>
                <w:rFonts w:ascii="Arial" w:hAnsi="Arial" w:cs="Arial"/>
                <w:sz w:val="20"/>
                <w:szCs w:val="20"/>
              </w:rPr>
              <w:t xml:space="preserve">Child of </w:t>
            </w:r>
            <w:r w:rsidRPr="00282622">
              <w:rPr>
                <w:rFonts w:ascii="Arial" w:hAnsi="Arial" w:cs="Arial"/>
                <w:b/>
                <w:bCs/>
                <w:sz w:val="20"/>
                <w:szCs w:val="20"/>
              </w:rPr>
              <w:t>Ratios</w:t>
            </w:r>
            <w:r w:rsidRPr="00282622">
              <w:rPr>
                <w:rFonts w:ascii="Arial" w:hAnsi="Arial" w:cs="Arial"/>
                <w:sz w:val="20"/>
                <w:szCs w:val="20"/>
              </w:rPr>
              <w:t xml:space="preserve"> with 1 occurrence.  </w:t>
            </w:r>
            <w:r w:rsidR="00282622" w:rsidRPr="00282622">
              <w:rPr>
                <w:rFonts w:ascii="Arial" w:hAnsi="Arial" w:cs="Arial"/>
                <w:sz w:val="20"/>
                <w:szCs w:val="20"/>
              </w:rPr>
              <w:t>This is defined as Common Shareholder's Equity divided by the Shares Outstanding at the end of the most recent fiscal year. Book Value is the Total Shareholder's Equity minus Preferred Stock and Redeemable Preferred Stock.</w:t>
            </w:r>
          </w:p>
        </w:tc>
        <w:tc>
          <w:tcPr>
            <w:tcW w:w="1980" w:type="dxa"/>
            <w:shd w:val="clear" w:color="auto" w:fill="auto"/>
          </w:tcPr>
          <w:p w:rsidR="00EF2038" w:rsidRPr="00B178AA" w:rsidRDefault="00EF2038" w:rsidP="00BF0DF9">
            <w:pPr>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EF2038" w:rsidRPr="00B178AA">
        <w:trPr>
          <w:cantSplit/>
          <w:trHeight w:val="173"/>
        </w:trPr>
        <w:tc>
          <w:tcPr>
            <w:tcW w:w="1980" w:type="dxa"/>
          </w:tcPr>
          <w:p w:rsidR="00EF2038" w:rsidRPr="00B178AA" w:rsidRDefault="00EF2038" w:rsidP="00BF0DF9">
            <w:pPr>
              <w:rPr>
                <w:rFonts w:ascii="Arial" w:hAnsi="Arial" w:cs="Arial"/>
                <w:b/>
                <w:bCs/>
                <w:sz w:val="20"/>
                <w:szCs w:val="20"/>
              </w:rPr>
            </w:pPr>
          </w:p>
        </w:tc>
        <w:tc>
          <w:tcPr>
            <w:tcW w:w="1980" w:type="dxa"/>
            <w:shd w:val="clear" w:color="auto" w:fill="auto"/>
          </w:tcPr>
          <w:p w:rsidR="00EF2038" w:rsidRPr="00B178AA" w:rsidRDefault="00EF2038" w:rsidP="00BF0DF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EF2038" w:rsidRPr="00B178AA" w:rsidRDefault="00EF2038" w:rsidP="00BF0DF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EF2038" w:rsidRPr="00B178AA" w:rsidRDefault="00EF2038" w:rsidP="00BF0DF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885E9B" w:rsidRPr="00B178AA">
        <w:trPr>
          <w:cantSplit/>
          <w:trHeight w:val="260"/>
        </w:trPr>
        <w:tc>
          <w:tcPr>
            <w:tcW w:w="1980" w:type="dxa"/>
          </w:tcPr>
          <w:p w:rsidR="00885E9B" w:rsidRPr="00B178AA" w:rsidRDefault="00885E9B" w:rsidP="00BF0DF9">
            <w:pPr>
              <w:rPr>
                <w:rFonts w:ascii="Arial" w:hAnsi="Arial" w:cs="Arial"/>
                <w:b/>
                <w:bCs/>
                <w:sz w:val="20"/>
                <w:szCs w:val="20"/>
              </w:rPr>
            </w:pPr>
          </w:p>
        </w:tc>
        <w:tc>
          <w:tcPr>
            <w:tcW w:w="1980" w:type="dxa"/>
            <w:shd w:val="clear" w:color="auto" w:fill="auto"/>
          </w:tcPr>
          <w:p w:rsidR="00885E9B" w:rsidRPr="00B178AA" w:rsidRDefault="00885E9B" w:rsidP="00BF0DF9">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885E9B" w:rsidRPr="00B178AA" w:rsidRDefault="00885E9B" w:rsidP="00BF0DF9">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885E9B" w:rsidRPr="00B178AA" w:rsidRDefault="00885E9B" w:rsidP="00BF0DF9">
            <w:pPr>
              <w:rPr>
                <w:rFonts w:ascii="Arial" w:hAnsi="Arial" w:cs="Arial"/>
                <w:sz w:val="20"/>
                <w:szCs w:val="20"/>
              </w:rPr>
            </w:pPr>
            <w:r>
              <w:rPr>
                <w:rFonts w:ascii="Arial" w:hAnsi="Arial" w:cs="Arial"/>
                <w:sz w:val="20"/>
                <w:szCs w:val="20"/>
              </w:rPr>
              <w:t>PerShare</w:t>
            </w:r>
          </w:p>
        </w:tc>
      </w:tr>
      <w:tr w:rsidR="001B00C9" w:rsidRPr="00B178AA">
        <w:trPr>
          <w:cantSplit/>
          <w:trHeight w:val="173"/>
        </w:trPr>
        <w:tc>
          <w:tcPr>
            <w:tcW w:w="1980" w:type="dxa"/>
          </w:tcPr>
          <w:p w:rsidR="001B00C9" w:rsidRPr="00885E9B" w:rsidRDefault="001B00C9" w:rsidP="00BF0DF9">
            <w:pPr>
              <w:rPr>
                <w:rFonts w:ascii="Arial" w:hAnsi="Arial" w:cs="Arial"/>
                <w:b/>
                <w:bCs/>
                <w:sz w:val="20"/>
                <w:szCs w:val="20"/>
              </w:rPr>
            </w:pPr>
            <w:r w:rsidRPr="00885E9B">
              <w:rPr>
                <w:rFonts w:ascii="Arial" w:hAnsi="Arial" w:cs="Arial"/>
                <w:b/>
                <w:bCs/>
                <w:sz w:val="20"/>
                <w:szCs w:val="20"/>
              </w:rPr>
              <w:t>CFPerShareTTM</w:t>
            </w:r>
          </w:p>
        </w:tc>
        <w:tc>
          <w:tcPr>
            <w:tcW w:w="1980" w:type="dxa"/>
            <w:shd w:val="clear" w:color="auto" w:fill="auto"/>
          </w:tcPr>
          <w:p w:rsidR="001B00C9" w:rsidRPr="00B178AA" w:rsidRDefault="001B00C9" w:rsidP="00BF0DF9">
            <w:pPr>
              <w:rPr>
                <w:rFonts w:ascii="Arial" w:hAnsi="Arial" w:cs="Arial"/>
                <w:b/>
                <w:bCs/>
                <w:sz w:val="20"/>
                <w:szCs w:val="20"/>
              </w:rPr>
            </w:pPr>
          </w:p>
        </w:tc>
        <w:tc>
          <w:tcPr>
            <w:tcW w:w="4140" w:type="dxa"/>
            <w:shd w:val="clear" w:color="auto" w:fill="auto"/>
          </w:tcPr>
          <w:p w:rsidR="001B00C9" w:rsidRPr="00EA3FAE" w:rsidRDefault="001B00C9" w:rsidP="00BF0DF9">
            <w:pPr>
              <w:rPr>
                <w:rFonts w:ascii="Arial" w:hAnsi="Arial" w:cs="Arial"/>
                <w:sz w:val="20"/>
                <w:szCs w:val="20"/>
              </w:rPr>
            </w:pPr>
            <w:r w:rsidRPr="00EA3FAE">
              <w:rPr>
                <w:rFonts w:ascii="Arial" w:hAnsi="Arial" w:cs="Arial"/>
                <w:sz w:val="20"/>
                <w:szCs w:val="20"/>
              </w:rPr>
              <w:t xml:space="preserve">Child of </w:t>
            </w:r>
            <w:r w:rsidRPr="00EA3FAE">
              <w:rPr>
                <w:rFonts w:ascii="Arial" w:hAnsi="Arial" w:cs="Arial"/>
                <w:b/>
                <w:bCs/>
                <w:sz w:val="20"/>
                <w:szCs w:val="20"/>
              </w:rPr>
              <w:t>Ratios</w:t>
            </w:r>
            <w:r w:rsidRPr="00EA3FAE">
              <w:rPr>
                <w:rFonts w:ascii="Arial" w:hAnsi="Arial" w:cs="Arial"/>
                <w:sz w:val="20"/>
                <w:szCs w:val="20"/>
              </w:rPr>
              <w:t xml:space="preserve"> with 1 occurrence.  </w:t>
            </w:r>
            <w:r w:rsidR="00EA3FAE" w:rsidRPr="00EA3FAE">
              <w:rPr>
                <w:rFonts w:ascii="Arial" w:hAnsi="Arial" w:cs="Arial"/>
                <w:sz w:val="20"/>
                <w:szCs w:val="20"/>
              </w:rPr>
              <w:t>This value is the trailing twelve month Cash Flow divided by the trailing twelve month Average Shares Outstanding. Cash Flow is defined as the sum of Income After Taxes minus Preferred Dividends and General Partner Distributions plus Depreciation, Depletion and Amortization.</w:t>
            </w:r>
          </w:p>
        </w:tc>
        <w:tc>
          <w:tcPr>
            <w:tcW w:w="1980" w:type="dxa"/>
            <w:shd w:val="clear" w:color="auto" w:fill="auto"/>
          </w:tcPr>
          <w:p w:rsidR="001B00C9" w:rsidRPr="00B178AA" w:rsidRDefault="001B00C9" w:rsidP="00BF0DF9">
            <w:pPr>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1B00C9" w:rsidRPr="00B178AA">
        <w:trPr>
          <w:cantSplit/>
          <w:trHeight w:val="172"/>
        </w:trPr>
        <w:tc>
          <w:tcPr>
            <w:tcW w:w="1980" w:type="dxa"/>
          </w:tcPr>
          <w:p w:rsidR="001B00C9" w:rsidRPr="00B178AA" w:rsidRDefault="001B00C9" w:rsidP="00BF0DF9">
            <w:pPr>
              <w:rPr>
                <w:rFonts w:ascii="Arial" w:hAnsi="Arial" w:cs="Arial"/>
                <w:b/>
                <w:bCs/>
                <w:sz w:val="20"/>
                <w:szCs w:val="20"/>
              </w:rPr>
            </w:pPr>
          </w:p>
        </w:tc>
        <w:tc>
          <w:tcPr>
            <w:tcW w:w="1980" w:type="dxa"/>
            <w:shd w:val="clear" w:color="auto" w:fill="auto"/>
          </w:tcPr>
          <w:p w:rsidR="001B00C9" w:rsidRPr="00B178AA" w:rsidRDefault="001B00C9" w:rsidP="00BF0DF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1B00C9" w:rsidRPr="00B178AA" w:rsidRDefault="001B00C9" w:rsidP="00BF0DF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1B00C9" w:rsidRPr="00B178AA" w:rsidRDefault="001B00C9" w:rsidP="00BF0DF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002D36" w:rsidRPr="00B178AA">
        <w:trPr>
          <w:cantSplit/>
          <w:trHeight w:val="173"/>
        </w:trPr>
        <w:tc>
          <w:tcPr>
            <w:tcW w:w="1980" w:type="dxa"/>
          </w:tcPr>
          <w:p w:rsidR="00002D36" w:rsidRPr="00B178AA" w:rsidRDefault="00002D36" w:rsidP="00BF0DF9">
            <w:pPr>
              <w:rPr>
                <w:rFonts w:ascii="Arial" w:hAnsi="Arial" w:cs="Arial"/>
                <w:b/>
                <w:bCs/>
                <w:sz w:val="20"/>
                <w:szCs w:val="20"/>
              </w:rPr>
            </w:pPr>
          </w:p>
        </w:tc>
        <w:tc>
          <w:tcPr>
            <w:tcW w:w="1980" w:type="dxa"/>
            <w:shd w:val="clear" w:color="auto" w:fill="auto"/>
          </w:tcPr>
          <w:p w:rsidR="00002D36" w:rsidRPr="00B178AA" w:rsidRDefault="00002D36" w:rsidP="00BF0DF9">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002D36" w:rsidRPr="00B178AA" w:rsidRDefault="00002D36" w:rsidP="00BF0DF9">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002D36" w:rsidRPr="00B178AA" w:rsidRDefault="00002D36" w:rsidP="00BF0DF9">
            <w:pPr>
              <w:rPr>
                <w:rFonts w:ascii="Arial" w:hAnsi="Arial" w:cs="Arial"/>
                <w:sz w:val="20"/>
                <w:szCs w:val="20"/>
              </w:rPr>
            </w:pPr>
            <w:r>
              <w:rPr>
                <w:rFonts w:ascii="Arial" w:hAnsi="Arial" w:cs="Arial"/>
                <w:sz w:val="20"/>
                <w:szCs w:val="20"/>
              </w:rPr>
              <w:t>PerShare</w:t>
            </w:r>
          </w:p>
        </w:tc>
      </w:tr>
      <w:tr w:rsidR="00002D36" w:rsidRPr="00B178AA">
        <w:trPr>
          <w:cantSplit/>
          <w:trHeight w:val="113"/>
        </w:trPr>
        <w:tc>
          <w:tcPr>
            <w:tcW w:w="1980" w:type="dxa"/>
          </w:tcPr>
          <w:p w:rsidR="00002D36" w:rsidRPr="00885E9B" w:rsidRDefault="00002D36" w:rsidP="00BF0DF9">
            <w:pPr>
              <w:rPr>
                <w:rFonts w:ascii="Arial" w:hAnsi="Arial" w:cs="Arial"/>
                <w:b/>
                <w:bCs/>
                <w:sz w:val="20"/>
                <w:szCs w:val="20"/>
              </w:rPr>
            </w:pPr>
            <w:r w:rsidRPr="00885E9B">
              <w:rPr>
                <w:rFonts w:ascii="Arial" w:hAnsi="Arial" w:cs="Arial"/>
                <w:b/>
                <w:bCs/>
                <w:sz w:val="20"/>
                <w:szCs w:val="20"/>
              </w:rPr>
              <w:t>CFPerShare</w:t>
            </w:r>
            <w:r w:rsidR="00271E9E">
              <w:rPr>
                <w:rFonts w:ascii="Arial" w:hAnsi="Arial" w:cs="Arial"/>
                <w:b/>
                <w:bCs/>
                <w:sz w:val="20"/>
                <w:szCs w:val="20"/>
              </w:rPr>
              <w:t>MRQ</w:t>
            </w:r>
          </w:p>
        </w:tc>
        <w:tc>
          <w:tcPr>
            <w:tcW w:w="1980" w:type="dxa"/>
            <w:shd w:val="clear" w:color="auto" w:fill="auto"/>
          </w:tcPr>
          <w:p w:rsidR="00002D36" w:rsidRPr="00B178AA" w:rsidRDefault="00002D36" w:rsidP="00BF0DF9">
            <w:pPr>
              <w:rPr>
                <w:rFonts w:ascii="Arial" w:hAnsi="Arial" w:cs="Arial"/>
                <w:b/>
                <w:bCs/>
                <w:sz w:val="20"/>
                <w:szCs w:val="20"/>
              </w:rPr>
            </w:pPr>
          </w:p>
        </w:tc>
        <w:tc>
          <w:tcPr>
            <w:tcW w:w="4140" w:type="dxa"/>
            <w:shd w:val="clear" w:color="auto" w:fill="auto"/>
          </w:tcPr>
          <w:p w:rsidR="00002D36" w:rsidRPr="002A3DA1" w:rsidRDefault="00002D36" w:rsidP="00BF0DF9">
            <w:pPr>
              <w:rPr>
                <w:rFonts w:ascii="Arial" w:hAnsi="Arial" w:cs="Arial"/>
                <w:sz w:val="20"/>
                <w:szCs w:val="20"/>
              </w:rPr>
            </w:pPr>
            <w:r w:rsidRPr="002A3DA1">
              <w:rPr>
                <w:rFonts w:ascii="Arial" w:hAnsi="Arial" w:cs="Arial"/>
                <w:sz w:val="20"/>
                <w:szCs w:val="20"/>
              </w:rPr>
              <w:t xml:space="preserve">Child of </w:t>
            </w:r>
            <w:r w:rsidRPr="002A3DA1">
              <w:rPr>
                <w:rFonts w:ascii="Arial" w:hAnsi="Arial" w:cs="Arial"/>
                <w:b/>
                <w:bCs/>
                <w:sz w:val="20"/>
                <w:szCs w:val="20"/>
              </w:rPr>
              <w:t>Ratios</w:t>
            </w:r>
            <w:r w:rsidRPr="002A3DA1">
              <w:rPr>
                <w:rFonts w:ascii="Arial" w:hAnsi="Arial" w:cs="Arial"/>
                <w:sz w:val="20"/>
                <w:szCs w:val="20"/>
              </w:rPr>
              <w:t xml:space="preserve"> with 1 occurrence.  </w:t>
            </w:r>
            <w:r w:rsidR="002A3DA1" w:rsidRPr="002A3DA1">
              <w:rPr>
                <w:rFonts w:ascii="Arial" w:hAnsi="Arial" w:cs="Arial"/>
                <w:sz w:val="20"/>
                <w:szCs w:val="20"/>
              </w:rPr>
              <w:t>This is Cash Flow for the most recent interim period divided by the Average Shares Outstanding for the same period. Cash Flow is defined as the sum of Income After Taxes minus Preferred Dividends and General Partner Distributions plus Depreciation, Depletion and Amortization.</w:t>
            </w:r>
          </w:p>
        </w:tc>
        <w:tc>
          <w:tcPr>
            <w:tcW w:w="1980" w:type="dxa"/>
            <w:shd w:val="clear" w:color="auto" w:fill="auto"/>
          </w:tcPr>
          <w:p w:rsidR="00002D36" w:rsidRPr="00B178AA" w:rsidRDefault="00002D36" w:rsidP="00BF0DF9">
            <w:pPr>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002D36" w:rsidRPr="00B178AA">
        <w:trPr>
          <w:cantSplit/>
          <w:trHeight w:val="112"/>
        </w:trPr>
        <w:tc>
          <w:tcPr>
            <w:tcW w:w="1980" w:type="dxa"/>
          </w:tcPr>
          <w:p w:rsidR="00002D36" w:rsidRPr="00B178AA" w:rsidRDefault="00002D36" w:rsidP="00BF0DF9">
            <w:pPr>
              <w:rPr>
                <w:rFonts w:ascii="Arial" w:hAnsi="Arial" w:cs="Arial"/>
                <w:b/>
                <w:bCs/>
                <w:sz w:val="20"/>
                <w:szCs w:val="20"/>
              </w:rPr>
            </w:pPr>
          </w:p>
        </w:tc>
        <w:tc>
          <w:tcPr>
            <w:tcW w:w="1980" w:type="dxa"/>
            <w:shd w:val="clear" w:color="auto" w:fill="auto"/>
          </w:tcPr>
          <w:p w:rsidR="00002D36" w:rsidRPr="00B178AA" w:rsidRDefault="00002D36" w:rsidP="00BF0DF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002D36" w:rsidRPr="00B178AA" w:rsidRDefault="00002D36" w:rsidP="00BF0DF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002D36" w:rsidRPr="00B178AA" w:rsidRDefault="00002D36" w:rsidP="00BF0DF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641214" w:rsidRPr="00B178AA">
        <w:trPr>
          <w:cantSplit/>
          <w:trHeight w:val="113"/>
        </w:trPr>
        <w:tc>
          <w:tcPr>
            <w:tcW w:w="1980" w:type="dxa"/>
          </w:tcPr>
          <w:p w:rsidR="00641214" w:rsidRPr="00B178AA" w:rsidRDefault="00641214" w:rsidP="00BF0DF9">
            <w:pPr>
              <w:rPr>
                <w:rFonts w:ascii="Arial" w:hAnsi="Arial" w:cs="Arial"/>
                <w:b/>
                <w:bCs/>
                <w:sz w:val="20"/>
                <w:szCs w:val="20"/>
              </w:rPr>
            </w:pPr>
          </w:p>
        </w:tc>
        <w:tc>
          <w:tcPr>
            <w:tcW w:w="1980" w:type="dxa"/>
            <w:shd w:val="clear" w:color="auto" w:fill="auto"/>
          </w:tcPr>
          <w:p w:rsidR="00641214" w:rsidRPr="00B178AA" w:rsidRDefault="00641214" w:rsidP="00BF0DF9">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641214" w:rsidRPr="00B178AA" w:rsidRDefault="00641214" w:rsidP="00BF0DF9">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641214" w:rsidRPr="00B178AA" w:rsidRDefault="00641214" w:rsidP="00BF0DF9">
            <w:pPr>
              <w:rPr>
                <w:rFonts w:ascii="Arial" w:hAnsi="Arial" w:cs="Arial"/>
                <w:sz w:val="20"/>
                <w:szCs w:val="20"/>
              </w:rPr>
            </w:pPr>
            <w:r>
              <w:rPr>
                <w:rFonts w:ascii="Arial" w:hAnsi="Arial" w:cs="Arial"/>
                <w:sz w:val="20"/>
                <w:szCs w:val="20"/>
              </w:rPr>
              <w:t>PerShare</w:t>
            </w:r>
          </w:p>
        </w:tc>
      </w:tr>
      <w:tr w:rsidR="00056A00" w:rsidRPr="00B178AA">
        <w:trPr>
          <w:cantSplit/>
          <w:trHeight w:val="113"/>
        </w:trPr>
        <w:tc>
          <w:tcPr>
            <w:tcW w:w="1980" w:type="dxa"/>
          </w:tcPr>
          <w:p w:rsidR="00056A00" w:rsidRPr="00885E9B" w:rsidRDefault="00056A00" w:rsidP="00BF0DF9">
            <w:pPr>
              <w:rPr>
                <w:rFonts w:ascii="Arial" w:hAnsi="Arial" w:cs="Arial"/>
                <w:b/>
                <w:bCs/>
                <w:sz w:val="20"/>
                <w:szCs w:val="20"/>
              </w:rPr>
            </w:pPr>
            <w:r w:rsidRPr="00885E9B">
              <w:rPr>
                <w:rFonts w:ascii="Arial" w:hAnsi="Arial" w:cs="Arial"/>
                <w:b/>
                <w:bCs/>
                <w:sz w:val="20"/>
                <w:szCs w:val="20"/>
              </w:rPr>
              <w:t>CFPerShare</w:t>
            </w:r>
          </w:p>
        </w:tc>
        <w:tc>
          <w:tcPr>
            <w:tcW w:w="1980" w:type="dxa"/>
            <w:shd w:val="clear" w:color="auto" w:fill="auto"/>
          </w:tcPr>
          <w:p w:rsidR="00056A00" w:rsidRPr="00B178AA" w:rsidRDefault="00056A00" w:rsidP="00BF0DF9">
            <w:pPr>
              <w:rPr>
                <w:rFonts w:ascii="Arial" w:hAnsi="Arial" w:cs="Arial"/>
                <w:b/>
                <w:bCs/>
                <w:sz w:val="20"/>
                <w:szCs w:val="20"/>
              </w:rPr>
            </w:pPr>
          </w:p>
        </w:tc>
        <w:tc>
          <w:tcPr>
            <w:tcW w:w="4140" w:type="dxa"/>
            <w:shd w:val="clear" w:color="auto" w:fill="auto"/>
          </w:tcPr>
          <w:p w:rsidR="00056A00" w:rsidRPr="00A04797" w:rsidRDefault="00056A00" w:rsidP="00BF0DF9">
            <w:pPr>
              <w:rPr>
                <w:rFonts w:ascii="Arial" w:hAnsi="Arial" w:cs="Arial"/>
                <w:sz w:val="20"/>
                <w:szCs w:val="20"/>
              </w:rPr>
            </w:pPr>
            <w:r w:rsidRPr="00A04797">
              <w:rPr>
                <w:rFonts w:ascii="Arial" w:hAnsi="Arial" w:cs="Arial"/>
                <w:sz w:val="20"/>
                <w:szCs w:val="20"/>
              </w:rPr>
              <w:t xml:space="preserve">Child of </w:t>
            </w:r>
            <w:r w:rsidRPr="00A04797">
              <w:rPr>
                <w:rFonts w:ascii="Arial" w:hAnsi="Arial" w:cs="Arial"/>
                <w:b/>
                <w:bCs/>
                <w:sz w:val="20"/>
                <w:szCs w:val="20"/>
              </w:rPr>
              <w:t>Ratios</w:t>
            </w:r>
            <w:r w:rsidRPr="00A04797">
              <w:rPr>
                <w:rFonts w:ascii="Arial" w:hAnsi="Arial" w:cs="Arial"/>
                <w:sz w:val="20"/>
                <w:szCs w:val="20"/>
              </w:rPr>
              <w:t xml:space="preserve"> with 1 occurrence.  </w:t>
            </w:r>
            <w:r w:rsidR="00A04797" w:rsidRPr="00A04797">
              <w:rPr>
                <w:rFonts w:ascii="Arial" w:hAnsi="Arial" w:cs="Arial"/>
                <w:sz w:val="20"/>
                <w:szCs w:val="20"/>
              </w:rPr>
              <w:t>This is Cash Flow for the most recent fiscal year divided by the Average Shares Outstanding for the same period. Cash Flow is defined as the sum of Income After Taxes minus Preferred Dividends and General Partner Distributions plus Depreciation, Depletion and Amortization.</w:t>
            </w:r>
          </w:p>
        </w:tc>
        <w:tc>
          <w:tcPr>
            <w:tcW w:w="1980" w:type="dxa"/>
            <w:shd w:val="clear" w:color="auto" w:fill="auto"/>
          </w:tcPr>
          <w:p w:rsidR="00056A00" w:rsidRPr="00B178AA" w:rsidRDefault="00056A00" w:rsidP="00BF0DF9">
            <w:pPr>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056A00" w:rsidRPr="00B178AA">
        <w:trPr>
          <w:cantSplit/>
          <w:trHeight w:val="113"/>
        </w:trPr>
        <w:tc>
          <w:tcPr>
            <w:tcW w:w="1980" w:type="dxa"/>
          </w:tcPr>
          <w:p w:rsidR="00056A00" w:rsidRPr="00B178AA" w:rsidRDefault="00056A00" w:rsidP="00BF0DF9">
            <w:pPr>
              <w:rPr>
                <w:rFonts w:ascii="Arial" w:hAnsi="Arial" w:cs="Arial"/>
                <w:b/>
                <w:bCs/>
                <w:sz w:val="20"/>
                <w:szCs w:val="20"/>
              </w:rPr>
            </w:pPr>
          </w:p>
        </w:tc>
        <w:tc>
          <w:tcPr>
            <w:tcW w:w="1980" w:type="dxa"/>
            <w:shd w:val="clear" w:color="auto" w:fill="auto"/>
          </w:tcPr>
          <w:p w:rsidR="00056A00" w:rsidRPr="00B178AA" w:rsidRDefault="00056A00" w:rsidP="00BF0DF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056A00" w:rsidRPr="00B178AA" w:rsidRDefault="00056A00" w:rsidP="00BF0DF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056A00" w:rsidRPr="00B178AA" w:rsidRDefault="00056A00" w:rsidP="00BF0DF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E71786" w:rsidRPr="00B178AA">
        <w:trPr>
          <w:cantSplit/>
          <w:trHeight w:val="113"/>
        </w:trPr>
        <w:tc>
          <w:tcPr>
            <w:tcW w:w="1980" w:type="dxa"/>
          </w:tcPr>
          <w:p w:rsidR="00E71786" w:rsidRPr="00B178AA" w:rsidRDefault="00E71786" w:rsidP="00BF0DF9">
            <w:pPr>
              <w:rPr>
                <w:rFonts w:ascii="Arial" w:hAnsi="Arial" w:cs="Arial"/>
                <w:b/>
                <w:bCs/>
                <w:sz w:val="20"/>
                <w:szCs w:val="20"/>
              </w:rPr>
            </w:pPr>
          </w:p>
        </w:tc>
        <w:tc>
          <w:tcPr>
            <w:tcW w:w="1980" w:type="dxa"/>
            <w:shd w:val="clear" w:color="auto" w:fill="auto"/>
          </w:tcPr>
          <w:p w:rsidR="00E71786" w:rsidRPr="00B178AA" w:rsidRDefault="00E71786" w:rsidP="00BF0DF9">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E71786" w:rsidRPr="00B178AA" w:rsidRDefault="00E71786" w:rsidP="00BF0DF9">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E71786" w:rsidRPr="00B178AA" w:rsidRDefault="00E71786" w:rsidP="00BF0DF9">
            <w:pPr>
              <w:rPr>
                <w:rFonts w:ascii="Arial" w:hAnsi="Arial" w:cs="Arial"/>
                <w:sz w:val="20"/>
                <w:szCs w:val="20"/>
              </w:rPr>
            </w:pPr>
            <w:r>
              <w:rPr>
                <w:rFonts w:ascii="Arial" w:hAnsi="Arial" w:cs="Arial"/>
                <w:sz w:val="20"/>
                <w:szCs w:val="20"/>
              </w:rPr>
              <w:t>PerShare</w:t>
            </w:r>
          </w:p>
        </w:tc>
      </w:tr>
      <w:tr w:rsidR="004552A9" w:rsidRPr="00B178AA">
        <w:trPr>
          <w:cantSplit/>
          <w:trHeight w:val="113"/>
        </w:trPr>
        <w:tc>
          <w:tcPr>
            <w:tcW w:w="1980" w:type="dxa"/>
          </w:tcPr>
          <w:p w:rsidR="004552A9" w:rsidRPr="00B178AA" w:rsidRDefault="004552A9" w:rsidP="00BF0DF9">
            <w:pPr>
              <w:rPr>
                <w:rFonts w:ascii="Arial" w:hAnsi="Arial" w:cs="Arial"/>
                <w:b/>
                <w:bCs/>
                <w:sz w:val="20"/>
                <w:szCs w:val="20"/>
              </w:rPr>
            </w:pPr>
            <w:r>
              <w:rPr>
                <w:rFonts w:ascii="Arial" w:hAnsi="Arial" w:cs="Arial"/>
                <w:b/>
                <w:bCs/>
                <w:sz w:val="20"/>
                <w:szCs w:val="20"/>
              </w:rPr>
              <w:lastRenderedPageBreak/>
              <w:t>CashMRQ</w:t>
            </w:r>
          </w:p>
        </w:tc>
        <w:tc>
          <w:tcPr>
            <w:tcW w:w="1980" w:type="dxa"/>
            <w:shd w:val="clear" w:color="auto" w:fill="auto"/>
          </w:tcPr>
          <w:p w:rsidR="004552A9" w:rsidRPr="00B178AA" w:rsidRDefault="004552A9" w:rsidP="00BF0DF9">
            <w:pPr>
              <w:rPr>
                <w:rFonts w:ascii="Arial" w:hAnsi="Arial" w:cs="Arial"/>
                <w:b/>
                <w:bCs/>
                <w:sz w:val="20"/>
                <w:szCs w:val="20"/>
              </w:rPr>
            </w:pPr>
          </w:p>
        </w:tc>
        <w:tc>
          <w:tcPr>
            <w:tcW w:w="4140" w:type="dxa"/>
            <w:shd w:val="clear" w:color="auto" w:fill="auto"/>
          </w:tcPr>
          <w:p w:rsidR="004552A9" w:rsidRPr="000F4D07" w:rsidRDefault="004552A9" w:rsidP="00BF0DF9">
            <w:pPr>
              <w:rPr>
                <w:rFonts w:ascii="Arial" w:hAnsi="Arial" w:cs="Arial"/>
                <w:sz w:val="20"/>
                <w:szCs w:val="20"/>
              </w:rPr>
            </w:pPr>
            <w:r w:rsidRPr="000F4D07">
              <w:rPr>
                <w:rFonts w:ascii="Arial" w:hAnsi="Arial" w:cs="Arial"/>
                <w:sz w:val="20"/>
                <w:szCs w:val="20"/>
              </w:rPr>
              <w:t xml:space="preserve">Child of </w:t>
            </w:r>
            <w:r w:rsidRPr="000F4D07">
              <w:rPr>
                <w:rFonts w:ascii="Arial" w:hAnsi="Arial" w:cs="Arial"/>
                <w:b/>
                <w:bCs/>
                <w:sz w:val="20"/>
                <w:szCs w:val="20"/>
              </w:rPr>
              <w:t>Ratios</w:t>
            </w:r>
            <w:r w:rsidRPr="000F4D07">
              <w:rPr>
                <w:rFonts w:ascii="Arial" w:hAnsi="Arial" w:cs="Arial"/>
                <w:sz w:val="20"/>
                <w:szCs w:val="20"/>
              </w:rPr>
              <w:t xml:space="preserve"> with 1 occurrence.  </w:t>
            </w:r>
            <w:r w:rsidR="000F4D07" w:rsidRPr="000F4D07">
              <w:rPr>
                <w:rFonts w:ascii="Arial" w:hAnsi="Arial" w:cs="Arial"/>
                <w:sz w:val="20"/>
                <w:szCs w:val="20"/>
              </w:rPr>
              <w:t>This is the Total Cash plus Short Term Investments divided by the Shares Outstanding at the end of the most recent interim period.</w:t>
            </w:r>
          </w:p>
        </w:tc>
        <w:tc>
          <w:tcPr>
            <w:tcW w:w="1980" w:type="dxa"/>
            <w:shd w:val="clear" w:color="auto" w:fill="auto"/>
          </w:tcPr>
          <w:p w:rsidR="004552A9" w:rsidRPr="00B178AA" w:rsidRDefault="004552A9" w:rsidP="00BF0DF9">
            <w:pPr>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4552A9" w:rsidRPr="00B178AA">
        <w:trPr>
          <w:cantSplit/>
          <w:trHeight w:val="113"/>
        </w:trPr>
        <w:tc>
          <w:tcPr>
            <w:tcW w:w="1980" w:type="dxa"/>
          </w:tcPr>
          <w:p w:rsidR="004552A9" w:rsidRPr="00B178AA" w:rsidRDefault="004552A9" w:rsidP="00BF0DF9">
            <w:pPr>
              <w:rPr>
                <w:rFonts w:ascii="Arial" w:hAnsi="Arial" w:cs="Arial"/>
                <w:b/>
                <w:bCs/>
                <w:sz w:val="20"/>
                <w:szCs w:val="20"/>
              </w:rPr>
            </w:pPr>
          </w:p>
        </w:tc>
        <w:tc>
          <w:tcPr>
            <w:tcW w:w="1980" w:type="dxa"/>
            <w:shd w:val="clear" w:color="auto" w:fill="auto"/>
          </w:tcPr>
          <w:p w:rsidR="004552A9" w:rsidRPr="00B178AA" w:rsidRDefault="004552A9" w:rsidP="00BF0DF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4552A9" w:rsidRPr="00B178AA" w:rsidRDefault="004552A9" w:rsidP="00BF0DF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4552A9" w:rsidRPr="00B178AA" w:rsidRDefault="004552A9" w:rsidP="00BF0DF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4552A9" w:rsidRPr="00B178AA">
        <w:trPr>
          <w:cantSplit/>
          <w:trHeight w:val="113"/>
        </w:trPr>
        <w:tc>
          <w:tcPr>
            <w:tcW w:w="1980" w:type="dxa"/>
          </w:tcPr>
          <w:p w:rsidR="004552A9" w:rsidRPr="00B178AA" w:rsidRDefault="004552A9" w:rsidP="00BF0DF9">
            <w:pPr>
              <w:rPr>
                <w:rFonts w:ascii="Arial" w:hAnsi="Arial" w:cs="Arial"/>
                <w:b/>
                <w:bCs/>
                <w:sz w:val="20"/>
                <w:szCs w:val="20"/>
              </w:rPr>
            </w:pPr>
          </w:p>
        </w:tc>
        <w:tc>
          <w:tcPr>
            <w:tcW w:w="1980" w:type="dxa"/>
            <w:shd w:val="clear" w:color="auto" w:fill="auto"/>
          </w:tcPr>
          <w:p w:rsidR="004552A9" w:rsidRPr="00B178AA" w:rsidRDefault="004552A9" w:rsidP="00BF0DF9">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4552A9" w:rsidRPr="00B178AA" w:rsidRDefault="004552A9" w:rsidP="00BF0DF9">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4552A9" w:rsidRPr="00B178AA" w:rsidRDefault="004552A9" w:rsidP="00BF0DF9">
            <w:pPr>
              <w:rPr>
                <w:rFonts w:ascii="Arial" w:hAnsi="Arial" w:cs="Arial"/>
                <w:sz w:val="20"/>
                <w:szCs w:val="20"/>
              </w:rPr>
            </w:pPr>
            <w:r>
              <w:rPr>
                <w:rFonts w:ascii="Arial" w:hAnsi="Arial" w:cs="Arial"/>
                <w:sz w:val="20"/>
                <w:szCs w:val="20"/>
              </w:rPr>
              <w:t>PerShare</w:t>
            </w:r>
          </w:p>
        </w:tc>
      </w:tr>
      <w:tr w:rsidR="004552A9" w:rsidRPr="00B178AA">
        <w:trPr>
          <w:cantSplit/>
          <w:trHeight w:val="113"/>
        </w:trPr>
        <w:tc>
          <w:tcPr>
            <w:tcW w:w="1980" w:type="dxa"/>
          </w:tcPr>
          <w:p w:rsidR="004552A9" w:rsidRPr="00B178AA" w:rsidRDefault="004552A9" w:rsidP="00BF0DF9">
            <w:pPr>
              <w:rPr>
                <w:rFonts w:ascii="Arial" w:hAnsi="Arial" w:cs="Arial"/>
                <w:b/>
                <w:bCs/>
                <w:sz w:val="20"/>
                <w:szCs w:val="20"/>
              </w:rPr>
            </w:pPr>
            <w:r>
              <w:rPr>
                <w:rFonts w:ascii="Arial" w:hAnsi="Arial" w:cs="Arial"/>
                <w:b/>
                <w:bCs/>
                <w:sz w:val="20"/>
                <w:szCs w:val="20"/>
              </w:rPr>
              <w:t>Cash</w:t>
            </w:r>
          </w:p>
        </w:tc>
        <w:tc>
          <w:tcPr>
            <w:tcW w:w="1980" w:type="dxa"/>
            <w:shd w:val="clear" w:color="auto" w:fill="auto"/>
          </w:tcPr>
          <w:p w:rsidR="004552A9" w:rsidRPr="00B178AA" w:rsidRDefault="004552A9" w:rsidP="00BF0DF9">
            <w:pPr>
              <w:rPr>
                <w:rFonts w:ascii="Arial" w:hAnsi="Arial" w:cs="Arial"/>
                <w:b/>
                <w:bCs/>
                <w:sz w:val="20"/>
                <w:szCs w:val="20"/>
              </w:rPr>
            </w:pPr>
          </w:p>
        </w:tc>
        <w:tc>
          <w:tcPr>
            <w:tcW w:w="4140" w:type="dxa"/>
            <w:shd w:val="clear" w:color="auto" w:fill="auto"/>
          </w:tcPr>
          <w:p w:rsidR="004552A9" w:rsidRPr="000F4D07" w:rsidRDefault="004552A9" w:rsidP="00BF0DF9">
            <w:pPr>
              <w:rPr>
                <w:rFonts w:ascii="Arial" w:hAnsi="Arial" w:cs="Arial"/>
                <w:sz w:val="20"/>
                <w:szCs w:val="20"/>
              </w:rPr>
            </w:pPr>
            <w:r w:rsidRPr="000F4D07">
              <w:rPr>
                <w:rFonts w:ascii="Arial" w:hAnsi="Arial" w:cs="Arial"/>
                <w:sz w:val="20"/>
                <w:szCs w:val="20"/>
              </w:rPr>
              <w:t xml:space="preserve">Child of </w:t>
            </w:r>
            <w:r w:rsidRPr="000F4D07">
              <w:rPr>
                <w:rFonts w:ascii="Arial" w:hAnsi="Arial" w:cs="Arial"/>
                <w:b/>
                <w:bCs/>
                <w:sz w:val="20"/>
                <w:szCs w:val="20"/>
              </w:rPr>
              <w:t>Ratios</w:t>
            </w:r>
            <w:r w:rsidRPr="000F4D07">
              <w:rPr>
                <w:rFonts w:ascii="Arial" w:hAnsi="Arial" w:cs="Arial"/>
                <w:sz w:val="20"/>
                <w:szCs w:val="20"/>
              </w:rPr>
              <w:t xml:space="preserve"> with 1 occurrence.  </w:t>
            </w:r>
            <w:r w:rsidR="000F4D07" w:rsidRPr="000F4D07">
              <w:rPr>
                <w:rFonts w:ascii="Arial" w:hAnsi="Arial" w:cs="Arial"/>
                <w:sz w:val="20"/>
                <w:szCs w:val="20"/>
              </w:rPr>
              <w:t>This is the Total Cash plus Short Term Investments divided by the Shares Outstanding at the end of the most recent fiscal year.</w:t>
            </w:r>
          </w:p>
        </w:tc>
        <w:tc>
          <w:tcPr>
            <w:tcW w:w="1980" w:type="dxa"/>
            <w:shd w:val="clear" w:color="auto" w:fill="auto"/>
          </w:tcPr>
          <w:p w:rsidR="004552A9" w:rsidRPr="00B178AA" w:rsidRDefault="004552A9" w:rsidP="00BF0DF9">
            <w:pPr>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4552A9" w:rsidRPr="00B178AA">
        <w:trPr>
          <w:cantSplit/>
          <w:trHeight w:val="113"/>
        </w:trPr>
        <w:tc>
          <w:tcPr>
            <w:tcW w:w="1980" w:type="dxa"/>
          </w:tcPr>
          <w:p w:rsidR="004552A9" w:rsidRPr="00B178AA" w:rsidRDefault="004552A9" w:rsidP="00BF0DF9">
            <w:pPr>
              <w:rPr>
                <w:rFonts w:ascii="Arial" w:hAnsi="Arial" w:cs="Arial"/>
                <w:b/>
                <w:bCs/>
                <w:sz w:val="20"/>
                <w:szCs w:val="20"/>
              </w:rPr>
            </w:pPr>
          </w:p>
        </w:tc>
        <w:tc>
          <w:tcPr>
            <w:tcW w:w="1980" w:type="dxa"/>
            <w:shd w:val="clear" w:color="auto" w:fill="auto"/>
          </w:tcPr>
          <w:p w:rsidR="004552A9" w:rsidRPr="00B178AA" w:rsidRDefault="004552A9" w:rsidP="00BF0DF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4552A9" w:rsidRPr="00B178AA" w:rsidRDefault="004552A9" w:rsidP="00BF0DF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4552A9" w:rsidRPr="00B178AA" w:rsidRDefault="004552A9" w:rsidP="00BF0DF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074F78" w:rsidRPr="00B178AA">
        <w:trPr>
          <w:cantSplit/>
          <w:trHeight w:val="113"/>
        </w:trPr>
        <w:tc>
          <w:tcPr>
            <w:tcW w:w="1980" w:type="dxa"/>
          </w:tcPr>
          <w:p w:rsidR="00074F78" w:rsidRPr="00B178AA" w:rsidRDefault="00074F78" w:rsidP="00BF0DF9">
            <w:pPr>
              <w:rPr>
                <w:rFonts w:ascii="Arial" w:hAnsi="Arial" w:cs="Arial"/>
                <w:b/>
                <w:bCs/>
                <w:sz w:val="20"/>
                <w:szCs w:val="20"/>
              </w:rPr>
            </w:pPr>
          </w:p>
        </w:tc>
        <w:tc>
          <w:tcPr>
            <w:tcW w:w="1980" w:type="dxa"/>
            <w:shd w:val="clear" w:color="auto" w:fill="auto"/>
          </w:tcPr>
          <w:p w:rsidR="00074F78" w:rsidRPr="00B178AA" w:rsidRDefault="00074F78" w:rsidP="00BF0DF9">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074F78" w:rsidRPr="00B178AA" w:rsidRDefault="00074F78" w:rsidP="00BF0DF9">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074F78" w:rsidRPr="00B178AA" w:rsidRDefault="00074F78" w:rsidP="00BF0DF9">
            <w:pPr>
              <w:rPr>
                <w:rFonts w:ascii="Arial" w:hAnsi="Arial" w:cs="Arial"/>
                <w:sz w:val="20"/>
                <w:szCs w:val="20"/>
              </w:rPr>
            </w:pPr>
            <w:r>
              <w:rPr>
                <w:rFonts w:ascii="Arial" w:hAnsi="Arial" w:cs="Arial"/>
                <w:sz w:val="20"/>
                <w:szCs w:val="20"/>
              </w:rPr>
              <w:t>PerShare</w:t>
            </w:r>
          </w:p>
        </w:tc>
      </w:tr>
      <w:tr w:rsidR="00074F78" w:rsidRPr="00B178AA">
        <w:trPr>
          <w:cantSplit/>
          <w:trHeight w:val="113"/>
        </w:trPr>
        <w:tc>
          <w:tcPr>
            <w:tcW w:w="1980" w:type="dxa"/>
          </w:tcPr>
          <w:p w:rsidR="00074F78" w:rsidRPr="00074F78" w:rsidRDefault="00074F78" w:rsidP="00BF0DF9">
            <w:pPr>
              <w:rPr>
                <w:rFonts w:ascii="Arial" w:hAnsi="Arial" w:cs="Arial"/>
                <w:b/>
                <w:bCs/>
                <w:sz w:val="20"/>
                <w:szCs w:val="20"/>
              </w:rPr>
            </w:pPr>
            <w:r w:rsidRPr="00074F78">
              <w:rPr>
                <w:rFonts w:ascii="Arial" w:hAnsi="Arial" w:cs="Arial"/>
                <w:b/>
                <w:bCs/>
                <w:sz w:val="20"/>
                <w:szCs w:val="20"/>
              </w:rPr>
              <w:t>OperMarginTTM</w:t>
            </w:r>
          </w:p>
        </w:tc>
        <w:tc>
          <w:tcPr>
            <w:tcW w:w="1980" w:type="dxa"/>
            <w:shd w:val="clear" w:color="auto" w:fill="auto"/>
          </w:tcPr>
          <w:p w:rsidR="00074F78" w:rsidRPr="00B178AA" w:rsidRDefault="00074F78" w:rsidP="00BF0DF9">
            <w:pPr>
              <w:rPr>
                <w:rFonts w:ascii="Arial" w:hAnsi="Arial" w:cs="Arial"/>
                <w:b/>
                <w:bCs/>
                <w:sz w:val="20"/>
                <w:szCs w:val="20"/>
              </w:rPr>
            </w:pPr>
          </w:p>
        </w:tc>
        <w:tc>
          <w:tcPr>
            <w:tcW w:w="4140" w:type="dxa"/>
            <w:shd w:val="clear" w:color="auto" w:fill="auto"/>
          </w:tcPr>
          <w:p w:rsidR="00074F78" w:rsidRPr="00074F78" w:rsidRDefault="00074F78" w:rsidP="00BF0DF9">
            <w:pPr>
              <w:rPr>
                <w:rFonts w:ascii="Arial" w:hAnsi="Arial" w:cs="Arial"/>
                <w:sz w:val="20"/>
                <w:szCs w:val="20"/>
              </w:rPr>
            </w:pPr>
            <w:r w:rsidRPr="00074F78">
              <w:rPr>
                <w:rFonts w:ascii="Arial" w:hAnsi="Arial" w:cs="Arial"/>
                <w:sz w:val="20"/>
                <w:szCs w:val="20"/>
              </w:rPr>
              <w:t xml:space="preserve">Child of </w:t>
            </w:r>
            <w:r w:rsidRPr="00074F78">
              <w:rPr>
                <w:rFonts w:ascii="Arial" w:hAnsi="Arial" w:cs="Arial"/>
                <w:b/>
                <w:bCs/>
                <w:sz w:val="20"/>
                <w:szCs w:val="20"/>
              </w:rPr>
              <w:t>Ratios</w:t>
            </w:r>
            <w:r w:rsidRPr="00074F78">
              <w:rPr>
                <w:rFonts w:ascii="Arial" w:hAnsi="Arial" w:cs="Arial"/>
                <w:sz w:val="20"/>
                <w:szCs w:val="20"/>
              </w:rPr>
              <w:t xml:space="preserve"> with 1 occurrence.  This value measures the percent of revenues remaining after paying all operating expenses. It is calculated as the trailing 12 months Operating Income divided by the trailing 12 months Total Revenue, multiplied by 100. Operating Income is defined as Total Revenue minus Total Operating Expenses.</w:t>
            </w:r>
          </w:p>
        </w:tc>
        <w:tc>
          <w:tcPr>
            <w:tcW w:w="1980" w:type="dxa"/>
            <w:shd w:val="clear" w:color="auto" w:fill="auto"/>
          </w:tcPr>
          <w:p w:rsidR="00074F78" w:rsidRPr="00B178AA" w:rsidRDefault="00074F78" w:rsidP="00BF0DF9">
            <w:pPr>
              <w:rPr>
                <w:rFonts w:ascii="Arial" w:hAnsi="Arial" w:cs="Arial"/>
                <w:i/>
                <w:iCs/>
                <w:sz w:val="20"/>
                <w:szCs w:val="20"/>
              </w:rPr>
            </w:pPr>
            <w:r w:rsidRPr="00B178AA">
              <w:rPr>
                <w:rFonts w:ascii="Arial" w:hAnsi="Arial" w:cs="Arial"/>
                <w:i/>
                <w:iCs/>
                <w:sz w:val="20"/>
                <w:szCs w:val="20"/>
              </w:rPr>
              <w:t xml:space="preserve">Numeric, decimal.  </w:t>
            </w:r>
          </w:p>
        </w:tc>
      </w:tr>
      <w:tr w:rsidR="00074F78" w:rsidRPr="00B178AA">
        <w:trPr>
          <w:cantSplit/>
          <w:trHeight w:val="113"/>
        </w:trPr>
        <w:tc>
          <w:tcPr>
            <w:tcW w:w="1980" w:type="dxa"/>
          </w:tcPr>
          <w:p w:rsidR="00074F78" w:rsidRPr="00B178AA" w:rsidRDefault="00074F78" w:rsidP="00BF0DF9">
            <w:pPr>
              <w:rPr>
                <w:rFonts w:ascii="Arial" w:hAnsi="Arial" w:cs="Arial"/>
                <w:b/>
                <w:bCs/>
                <w:sz w:val="20"/>
                <w:szCs w:val="20"/>
              </w:rPr>
            </w:pPr>
          </w:p>
        </w:tc>
        <w:tc>
          <w:tcPr>
            <w:tcW w:w="1980" w:type="dxa"/>
            <w:shd w:val="clear" w:color="auto" w:fill="auto"/>
          </w:tcPr>
          <w:p w:rsidR="00074F78" w:rsidRPr="00B178AA" w:rsidRDefault="00074F78" w:rsidP="00BF0DF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074F78" w:rsidRPr="00B178AA" w:rsidRDefault="00074F78" w:rsidP="00BF0DF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074F78" w:rsidRPr="00B178AA" w:rsidRDefault="00074F78" w:rsidP="00BF0DF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261368" w:rsidRPr="00B178AA">
        <w:trPr>
          <w:cantSplit/>
          <w:trHeight w:val="690"/>
        </w:trPr>
        <w:tc>
          <w:tcPr>
            <w:tcW w:w="1980" w:type="dxa"/>
          </w:tcPr>
          <w:p w:rsidR="00261368" w:rsidRPr="00B178AA" w:rsidRDefault="00261368" w:rsidP="00BF0DF9">
            <w:pPr>
              <w:rPr>
                <w:rFonts w:ascii="Arial" w:hAnsi="Arial" w:cs="Arial"/>
                <w:b/>
                <w:bCs/>
                <w:sz w:val="20"/>
                <w:szCs w:val="20"/>
              </w:rPr>
            </w:pPr>
          </w:p>
        </w:tc>
        <w:tc>
          <w:tcPr>
            <w:tcW w:w="1980" w:type="dxa"/>
            <w:shd w:val="clear" w:color="auto" w:fill="auto"/>
          </w:tcPr>
          <w:p w:rsidR="00261368" w:rsidRPr="00B178AA" w:rsidRDefault="00261368" w:rsidP="00BF0DF9">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261368" w:rsidRPr="00B178AA" w:rsidRDefault="00261368" w:rsidP="00BF0DF9">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261368" w:rsidRPr="00B178AA" w:rsidRDefault="00261368" w:rsidP="00BF0DF9">
            <w:pPr>
              <w:rPr>
                <w:rFonts w:ascii="Arial" w:hAnsi="Arial" w:cs="Arial"/>
                <w:sz w:val="20"/>
                <w:szCs w:val="20"/>
              </w:rPr>
            </w:pPr>
            <w:r w:rsidRPr="00B178AA">
              <w:rPr>
                <w:rFonts w:ascii="Arial" w:hAnsi="Arial" w:cs="Arial"/>
                <w:sz w:val="20"/>
                <w:szCs w:val="20"/>
              </w:rPr>
              <w:t>Valuation, Efficiency, Profitability, Liquidity, ComparisonToIndustry</w:t>
            </w:r>
          </w:p>
        </w:tc>
      </w:tr>
      <w:tr w:rsidR="00261368" w:rsidRPr="00B178AA">
        <w:trPr>
          <w:cantSplit/>
          <w:trHeight w:val="345"/>
        </w:trPr>
        <w:tc>
          <w:tcPr>
            <w:tcW w:w="1980" w:type="dxa"/>
          </w:tcPr>
          <w:p w:rsidR="00261368" w:rsidRPr="00074F78" w:rsidRDefault="00261368" w:rsidP="00BF0DF9">
            <w:pPr>
              <w:rPr>
                <w:rFonts w:ascii="Arial" w:hAnsi="Arial" w:cs="Arial"/>
                <w:b/>
                <w:bCs/>
                <w:sz w:val="20"/>
                <w:szCs w:val="20"/>
              </w:rPr>
            </w:pPr>
            <w:r w:rsidRPr="00074F78">
              <w:rPr>
                <w:rFonts w:ascii="Arial" w:hAnsi="Arial" w:cs="Arial"/>
                <w:b/>
                <w:bCs/>
                <w:sz w:val="20"/>
                <w:szCs w:val="20"/>
              </w:rPr>
              <w:t>OperMargin</w:t>
            </w:r>
            <w:r w:rsidR="00F5223D">
              <w:rPr>
                <w:rFonts w:ascii="Arial" w:hAnsi="Arial" w:cs="Arial"/>
                <w:b/>
                <w:bCs/>
                <w:sz w:val="20"/>
                <w:szCs w:val="20"/>
              </w:rPr>
              <w:t>MRQ</w:t>
            </w:r>
          </w:p>
        </w:tc>
        <w:tc>
          <w:tcPr>
            <w:tcW w:w="1980" w:type="dxa"/>
            <w:shd w:val="clear" w:color="auto" w:fill="auto"/>
          </w:tcPr>
          <w:p w:rsidR="00261368" w:rsidRPr="00B178AA" w:rsidRDefault="00261368" w:rsidP="00BF0DF9">
            <w:pPr>
              <w:rPr>
                <w:rFonts w:ascii="Arial" w:hAnsi="Arial" w:cs="Arial"/>
                <w:b/>
                <w:bCs/>
                <w:sz w:val="20"/>
                <w:szCs w:val="20"/>
              </w:rPr>
            </w:pPr>
          </w:p>
        </w:tc>
        <w:tc>
          <w:tcPr>
            <w:tcW w:w="4140" w:type="dxa"/>
            <w:shd w:val="clear" w:color="auto" w:fill="auto"/>
          </w:tcPr>
          <w:p w:rsidR="00261368" w:rsidRPr="000847ED" w:rsidRDefault="00261368" w:rsidP="00BF0DF9">
            <w:pPr>
              <w:rPr>
                <w:rFonts w:ascii="Arial" w:hAnsi="Arial" w:cs="Arial"/>
                <w:sz w:val="20"/>
                <w:szCs w:val="20"/>
              </w:rPr>
            </w:pPr>
            <w:r w:rsidRPr="000847ED">
              <w:rPr>
                <w:rFonts w:ascii="Arial" w:hAnsi="Arial" w:cs="Arial"/>
                <w:sz w:val="20"/>
                <w:szCs w:val="20"/>
              </w:rPr>
              <w:t xml:space="preserve">Child of </w:t>
            </w:r>
            <w:r w:rsidRPr="000847ED">
              <w:rPr>
                <w:rFonts w:ascii="Arial" w:hAnsi="Arial" w:cs="Arial"/>
                <w:b/>
                <w:bCs/>
                <w:sz w:val="20"/>
                <w:szCs w:val="20"/>
              </w:rPr>
              <w:t>Ratios</w:t>
            </w:r>
            <w:r w:rsidRPr="000847ED">
              <w:rPr>
                <w:rFonts w:ascii="Arial" w:hAnsi="Arial" w:cs="Arial"/>
                <w:sz w:val="20"/>
                <w:szCs w:val="20"/>
              </w:rPr>
              <w:t xml:space="preserve"> with 1 occurrence.  </w:t>
            </w:r>
            <w:r w:rsidR="000847ED" w:rsidRPr="000847ED">
              <w:rPr>
                <w:rFonts w:ascii="Arial" w:hAnsi="Arial" w:cs="Arial"/>
                <w:sz w:val="20"/>
                <w:szCs w:val="20"/>
              </w:rPr>
              <w:t>This value measures the percent of revenues remaining after paying all operating expenses. It is calculated as interim operating Income divided by interim Total Revenue, multiplied by 100. Operating Income is defined as Total Revenue minus Total Operating Expenses.</w:t>
            </w:r>
          </w:p>
        </w:tc>
        <w:tc>
          <w:tcPr>
            <w:tcW w:w="1980" w:type="dxa"/>
            <w:shd w:val="clear" w:color="auto" w:fill="auto"/>
          </w:tcPr>
          <w:p w:rsidR="00261368" w:rsidRPr="00B178AA" w:rsidRDefault="00261368" w:rsidP="00BF0DF9">
            <w:pPr>
              <w:rPr>
                <w:rFonts w:ascii="Arial" w:hAnsi="Arial" w:cs="Arial"/>
                <w:i/>
                <w:iCs/>
                <w:sz w:val="20"/>
                <w:szCs w:val="20"/>
              </w:rPr>
            </w:pPr>
            <w:r w:rsidRPr="00B178AA">
              <w:rPr>
                <w:rFonts w:ascii="Arial" w:hAnsi="Arial" w:cs="Arial"/>
                <w:i/>
                <w:iCs/>
                <w:sz w:val="20"/>
                <w:szCs w:val="20"/>
              </w:rPr>
              <w:t xml:space="preserve">Numeric, decimal.  </w:t>
            </w:r>
          </w:p>
        </w:tc>
      </w:tr>
      <w:tr w:rsidR="00261368" w:rsidRPr="00B178AA">
        <w:trPr>
          <w:cantSplit/>
          <w:trHeight w:val="173"/>
        </w:trPr>
        <w:tc>
          <w:tcPr>
            <w:tcW w:w="1980" w:type="dxa"/>
          </w:tcPr>
          <w:p w:rsidR="00261368" w:rsidRPr="00B178AA" w:rsidRDefault="00261368" w:rsidP="00BF0DF9">
            <w:pPr>
              <w:rPr>
                <w:rFonts w:ascii="Arial" w:hAnsi="Arial" w:cs="Arial"/>
                <w:b/>
                <w:bCs/>
                <w:sz w:val="20"/>
                <w:szCs w:val="20"/>
              </w:rPr>
            </w:pPr>
          </w:p>
        </w:tc>
        <w:tc>
          <w:tcPr>
            <w:tcW w:w="1980" w:type="dxa"/>
            <w:shd w:val="clear" w:color="auto" w:fill="auto"/>
          </w:tcPr>
          <w:p w:rsidR="00261368" w:rsidRPr="00B178AA" w:rsidRDefault="00261368" w:rsidP="00BF0DF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261368" w:rsidRPr="00B178AA" w:rsidRDefault="00261368" w:rsidP="00BF0DF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261368" w:rsidRPr="00B178AA" w:rsidRDefault="00261368" w:rsidP="00BF0DF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0847ED" w:rsidRPr="00B178AA">
        <w:trPr>
          <w:cantSplit/>
          <w:trHeight w:val="690"/>
        </w:trPr>
        <w:tc>
          <w:tcPr>
            <w:tcW w:w="1980" w:type="dxa"/>
          </w:tcPr>
          <w:p w:rsidR="000847ED" w:rsidRPr="00B178AA" w:rsidRDefault="000847ED" w:rsidP="00BF0DF9">
            <w:pPr>
              <w:rPr>
                <w:rFonts w:ascii="Arial" w:hAnsi="Arial" w:cs="Arial"/>
                <w:b/>
                <w:bCs/>
                <w:sz w:val="20"/>
                <w:szCs w:val="20"/>
              </w:rPr>
            </w:pPr>
          </w:p>
        </w:tc>
        <w:tc>
          <w:tcPr>
            <w:tcW w:w="1980" w:type="dxa"/>
            <w:shd w:val="clear" w:color="auto" w:fill="auto"/>
          </w:tcPr>
          <w:p w:rsidR="000847ED" w:rsidRPr="00B178AA" w:rsidRDefault="000847ED" w:rsidP="00BF0DF9">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0847ED" w:rsidRPr="00B178AA" w:rsidRDefault="000847ED" w:rsidP="00BF0DF9">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0847ED" w:rsidRPr="00B178AA" w:rsidRDefault="000847ED" w:rsidP="00BF0DF9">
            <w:pPr>
              <w:rPr>
                <w:rFonts w:ascii="Arial" w:hAnsi="Arial" w:cs="Arial"/>
                <w:sz w:val="20"/>
                <w:szCs w:val="20"/>
              </w:rPr>
            </w:pPr>
            <w:r w:rsidRPr="00B178AA">
              <w:rPr>
                <w:rFonts w:ascii="Arial" w:hAnsi="Arial" w:cs="Arial"/>
                <w:sz w:val="20"/>
                <w:szCs w:val="20"/>
              </w:rPr>
              <w:t>Valuation, Efficiency, Profitability, Liquidity, ComparisonToIndustry</w:t>
            </w:r>
          </w:p>
        </w:tc>
      </w:tr>
      <w:tr w:rsidR="000847ED" w:rsidRPr="00B178AA">
        <w:trPr>
          <w:cantSplit/>
          <w:trHeight w:val="345"/>
        </w:trPr>
        <w:tc>
          <w:tcPr>
            <w:tcW w:w="1980" w:type="dxa"/>
          </w:tcPr>
          <w:p w:rsidR="000847ED" w:rsidRPr="00074F78" w:rsidRDefault="000847ED" w:rsidP="00BF0DF9">
            <w:pPr>
              <w:rPr>
                <w:rFonts w:ascii="Arial" w:hAnsi="Arial" w:cs="Arial"/>
                <w:b/>
                <w:bCs/>
                <w:sz w:val="20"/>
                <w:szCs w:val="20"/>
              </w:rPr>
            </w:pPr>
            <w:r w:rsidRPr="00074F78">
              <w:rPr>
                <w:rFonts w:ascii="Arial" w:hAnsi="Arial" w:cs="Arial"/>
                <w:b/>
                <w:bCs/>
                <w:sz w:val="20"/>
                <w:szCs w:val="20"/>
              </w:rPr>
              <w:t>OperMargin</w:t>
            </w:r>
          </w:p>
        </w:tc>
        <w:tc>
          <w:tcPr>
            <w:tcW w:w="1980" w:type="dxa"/>
            <w:shd w:val="clear" w:color="auto" w:fill="auto"/>
          </w:tcPr>
          <w:p w:rsidR="000847ED" w:rsidRPr="00B178AA" w:rsidRDefault="000847ED" w:rsidP="00BF0DF9">
            <w:pPr>
              <w:rPr>
                <w:rFonts w:ascii="Arial" w:hAnsi="Arial" w:cs="Arial"/>
                <w:b/>
                <w:bCs/>
                <w:sz w:val="20"/>
                <w:szCs w:val="20"/>
              </w:rPr>
            </w:pPr>
          </w:p>
        </w:tc>
        <w:tc>
          <w:tcPr>
            <w:tcW w:w="4140" w:type="dxa"/>
            <w:shd w:val="clear" w:color="auto" w:fill="auto"/>
          </w:tcPr>
          <w:p w:rsidR="000847ED" w:rsidRPr="0073390D" w:rsidRDefault="000847ED" w:rsidP="00BF0DF9">
            <w:pPr>
              <w:rPr>
                <w:rFonts w:ascii="Arial" w:hAnsi="Arial" w:cs="Arial"/>
                <w:sz w:val="20"/>
                <w:szCs w:val="20"/>
              </w:rPr>
            </w:pPr>
            <w:r w:rsidRPr="0073390D">
              <w:rPr>
                <w:rFonts w:ascii="Arial" w:hAnsi="Arial" w:cs="Arial"/>
                <w:sz w:val="20"/>
                <w:szCs w:val="20"/>
              </w:rPr>
              <w:t xml:space="preserve">Child of </w:t>
            </w:r>
            <w:r w:rsidRPr="0073390D">
              <w:rPr>
                <w:rFonts w:ascii="Arial" w:hAnsi="Arial" w:cs="Arial"/>
                <w:b/>
                <w:bCs/>
                <w:sz w:val="20"/>
                <w:szCs w:val="20"/>
              </w:rPr>
              <w:t>Ratios</w:t>
            </w:r>
            <w:r w:rsidRPr="0073390D">
              <w:rPr>
                <w:rFonts w:ascii="Arial" w:hAnsi="Arial" w:cs="Arial"/>
                <w:sz w:val="20"/>
                <w:szCs w:val="20"/>
              </w:rPr>
              <w:t xml:space="preserve"> with 1 occurrence.  </w:t>
            </w:r>
            <w:r w:rsidR="0073390D" w:rsidRPr="0073390D">
              <w:rPr>
                <w:rFonts w:ascii="Arial" w:hAnsi="Arial" w:cs="Arial"/>
                <w:sz w:val="20"/>
                <w:szCs w:val="20"/>
              </w:rPr>
              <w:t>This value measures the percent of revenues remaining after paying all operating expenses. It is calculated as annual Operating Income divided by annual Total Revenue, multiplied by 100. Operating Income is defined as Total Revenue minus Total Operating Expenses.</w:t>
            </w:r>
          </w:p>
        </w:tc>
        <w:tc>
          <w:tcPr>
            <w:tcW w:w="1980" w:type="dxa"/>
            <w:shd w:val="clear" w:color="auto" w:fill="auto"/>
          </w:tcPr>
          <w:p w:rsidR="000847ED" w:rsidRPr="00B178AA" w:rsidRDefault="000847ED" w:rsidP="00BF0DF9">
            <w:pPr>
              <w:rPr>
                <w:rFonts w:ascii="Arial" w:hAnsi="Arial" w:cs="Arial"/>
                <w:i/>
                <w:iCs/>
                <w:sz w:val="20"/>
                <w:szCs w:val="20"/>
              </w:rPr>
            </w:pPr>
            <w:r w:rsidRPr="00B178AA">
              <w:rPr>
                <w:rFonts w:ascii="Arial" w:hAnsi="Arial" w:cs="Arial"/>
                <w:i/>
                <w:iCs/>
                <w:sz w:val="20"/>
                <w:szCs w:val="20"/>
              </w:rPr>
              <w:t xml:space="preserve">Numeric, decimal.  </w:t>
            </w:r>
          </w:p>
        </w:tc>
      </w:tr>
      <w:tr w:rsidR="000847ED" w:rsidRPr="00B178AA">
        <w:trPr>
          <w:cantSplit/>
          <w:trHeight w:val="173"/>
        </w:trPr>
        <w:tc>
          <w:tcPr>
            <w:tcW w:w="1980" w:type="dxa"/>
          </w:tcPr>
          <w:p w:rsidR="000847ED" w:rsidRPr="00B178AA" w:rsidRDefault="000847ED" w:rsidP="00BF0DF9">
            <w:pPr>
              <w:rPr>
                <w:rFonts w:ascii="Arial" w:hAnsi="Arial" w:cs="Arial"/>
                <w:b/>
                <w:bCs/>
                <w:sz w:val="20"/>
                <w:szCs w:val="20"/>
              </w:rPr>
            </w:pPr>
          </w:p>
        </w:tc>
        <w:tc>
          <w:tcPr>
            <w:tcW w:w="1980" w:type="dxa"/>
            <w:shd w:val="clear" w:color="auto" w:fill="auto"/>
          </w:tcPr>
          <w:p w:rsidR="000847ED" w:rsidRPr="00B178AA" w:rsidRDefault="000847ED" w:rsidP="00BF0DF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0847ED" w:rsidRPr="00B178AA" w:rsidRDefault="000847ED" w:rsidP="00BF0DF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0847ED" w:rsidRPr="00B178AA" w:rsidRDefault="000847ED" w:rsidP="00BF0DF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EF7152" w:rsidRPr="00B178AA">
        <w:trPr>
          <w:cantSplit/>
          <w:trHeight w:val="690"/>
        </w:trPr>
        <w:tc>
          <w:tcPr>
            <w:tcW w:w="1980" w:type="dxa"/>
          </w:tcPr>
          <w:p w:rsidR="00EF7152" w:rsidRPr="00B178AA" w:rsidRDefault="00EF7152" w:rsidP="00BF0DF9">
            <w:pPr>
              <w:rPr>
                <w:rFonts w:ascii="Arial" w:hAnsi="Arial" w:cs="Arial"/>
                <w:b/>
                <w:bCs/>
                <w:sz w:val="20"/>
                <w:szCs w:val="20"/>
              </w:rPr>
            </w:pPr>
          </w:p>
        </w:tc>
        <w:tc>
          <w:tcPr>
            <w:tcW w:w="1980" w:type="dxa"/>
            <w:shd w:val="clear" w:color="auto" w:fill="auto"/>
          </w:tcPr>
          <w:p w:rsidR="00EF7152" w:rsidRPr="00B178AA" w:rsidRDefault="00EF7152" w:rsidP="00BF0DF9">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EF7152" w:rsidRPr="00B178AA" w:rsidRDefault="00EF7152" w:rsidP="00BF0DF9">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EF7152" w:rsidRPr="00B178AA" w:rsidRDefault="00EF7152" w:rsidP="00BF0DF9">
            <w:pPr>
              <w:rPr>
                <w:rFonts w:ascii="Arial" w:hAnsi="Arial" w:cs="Arial"/>
                <w:sz w:val="20"/>
                <w:szCs w:val="20"/>
              </w:rPr>
            </w:pPr>
            <w:r w:rsidRPr="00B178AA">
              <w:rPr>
                <w:rFonts w:ascii="Arial" w:hAnsi="Arial" w:cs="Arial"/>
                <w:sz w:val="20"/>
                <w:szCs w:val="20"/>
              </w:rPr>
              <w:t>Valuation, Efficiency, Profitability, Liquidity, ComparisonToIndustry</w:t>
            </w:r>
          </w:p>
        </w:tc>
      </w:tr>
      <w:tr w:rsidR="00EF7152" w:rsidRPr="00B178AA">
        <w:trPr>
          <w:cantSplit/>
          <w:trHeight w:val="345"/>
        </w:trPr>
        <w:tc>
          <w:tcPr>
            <w:tcW w:w="1980" w:type="dxa"/>
          </w:tcPr>
          <w:p w:rsidR="00EF7152" w:rsidRPr="00EF7152" w:rsidRDefault="00EF7152" w:rsidP="00BF0DF9">
            <w:pPr>
              <w:rPr>
                <w:rFonts w:ascii="Arial" w:hAnsi="Arial" w:cs="Arial"/>
                <w:b/>
                <w:bCs/>
                <w:sz w:val="20"/>
                <w:szCs w:val="20"/>
              </w:rPr>
            </w:pPr>
            <w:r w:rsidRPr="00EF7152">
              <w:rPr>
                <w:rFonts w:ascii="Arial" w:hAnsi="Arial" w:cs="Arial"/>
                <w:b/>
                <w:bCs/>
                <w:sz w:val="20"/>
                <w:szCs w:val="20"/>
              </w:rPr>
              <w:t>NetProfitMarginTTM</w:t>
            </w:r>
          </w:p>
        </w:tc>
        <w:tc>
          <w:tcPr>
            <w:tcW w:w="1980" w:type="dxa"/>
            <w:shd w:val="clear" w:color="auto" w:fill="auto"/>
          </w:tcPr>
          <w:p w:rsidR="00EF7152" w:rsidRPr="00B178AA" w:rsidRDefault="00EF7152" w:rsidP="00BF0DF9">
            <w:pPr>
              <w:rPr>
                <w:rFonts w:ascii="Arial" w:hAnsi="Arial" w:cs="Arial"/>
                <w:b/>
                <w:bCs/>
                <w:sz w:val="20"/>
                <w:szCs w:val="20"/>
              </w:rPr>
            </w:pPr>
          </w:p>
        </w:tc>
        <w:tc>
          <w:tcPr>
            <w:tcW w:w="4140" w:type="dxa"/>
            <w:shd w:val="clear" w:color="auto" w:fill="auto"/>
          </w:tcPr>
          <w:p w:rsidR="00EF7152" w:rsidRPr="00EF7152" w:rsidRDefault="00EF7152" w:rsidP="00BF0DF9">
            <w:pPr>
              <w:rPr>
                <w:rFonts w:ascii="Arial" w:hAnsi="Arial" w:cs="Arial"/>
                <w:sz w:val="20"/>
                <w:szCs w:val="20"/>
              </w:rPr>
            </w:pPr>
            <w:r w:rsidRPr="00EF7152">
              <w:rPr>
                <w:rFonts w:ascii="Arial" w:hAnsi="Arial" w:cs="Arial"/>
                <w:sz w:val="20"/>
                <w:szCs w:val="20"/>
              </w:rPr>
              <w:t xml:space="preserve">Child of </w:t>
            </w:r>
            <w:r w:rsidRPr="00EF7152">
              <w:rPr>
                <w:rFonts w:ascii="Arial" w:hAnsi="Arial" w:cs="Arial"/>
                <w:b/>
                <w:bCs/>
                <w:sz w:val="20"/>
                <w:szCs w:val="20"/>
              </w:rPr>
              <w:t>Ratios</w:t>
            </w:r>
            <w:r w:rsidRPr="00EF7152">
              <w:rPr>
                <w:rFonts w:ascii="Arial" w:hAnsi="Arial" w:cs="Arial"/>
                <w:sz w:val="20"/>
                <w:szCs w:val="20"/>
              </w:rPr>
              <w:t xml:space="preserve"> with 1 occurrence.  Also known as Return on Sales, this value is the Income After Taxes for the trailing twelve months divided by Total Revenue for the same period and is expressed as a percentage.</w:t>
            </w:r>
          </w:p>
        </w:tc>
        <w:tc>
          <w:tcPr>
            <w:tcW w:w="1980" w:type="dxa"/>
            <w:shd w:val="clear" w:color="auto" w:fill="auto"/>
          </w:tcPr>
          <w:p w:rsidR="00EF7152" w:rsidRPr="00B178AA" w:rsidRDefault="00EF7152" w:rsidP="00BF0DF9">
            <w:pPr>
              <w:rPr>
                <w:rFonts w:ascii="Arial" w:hAnsi="Arial" w:cs="Arial"/>
                <w:i/>
                <w:iCs/>
                <w:sz w:val="20"/>
                <w:szCs w:val="20"/>
              </w:rPr>
            </w:pPr>
            <w:r w:rsidRPr="00B178AA">
              <w:rPr>
                <w:rFonts w:ascii="Arial" w:hAnsi="Arial" w:cs="Arial"/>
                <w:i/>
                <w:iCs/>
                <w:sz w:val="20"/>
                <w:szCs w:val="20"/>
              </w:rPr>
              <w:t xml:space="preserve">Numeric, decimal.  </w:t>
            </w:r>
          </w:p>
        </w:tc>
      </w:tr>
      <w:tr w:rsidR="00EF7152" w:rsidRPr="00B178AA">
        <w:trPr>
          <w:cantSplit/>
          <w:trHeight w:val="173"/>
        </w:trPr>
        <w:tc>
          <w:tcPr>
            <w:tcW w:w="1980" w:type="dxa"/>
          </w:tcPr>
          <w:p w:rsidR="00EF7152" w:rsidRPr="00B178AA" w:rsidRDefault="00EF7152" w:rsidP="00BF0DF9">
            <w:pPr>
              <w:rPr>
                <w:rFonts w:ascii="Arial" w:hAnsi="Arial" w:cs="Arial"/>
                <w:b/>
                <w:bCs/>
                <w:sz w:val="20"/>
                <w:szCs w:val="20"/>
              </w:rPr>
            </w:pPr>
          </w:p>
        </w:tc>
        <w:tc>
          <w:tcPr>
            <w:tcW w:w="1980" w:type="dxa"/>
            <w:shd w:val="clear" w:color="auto" w:fill="auto"/>
          </w:tcPr>
          <w:p w:rsidR="00EF7152" w:rsidRPr="00B178AA" w:rsidRDefault="00EF7152" w:rsidP="00BF0DF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EF7152" w:rsidRPr="00B178AA" w:rsidRDefault="00EF7152" w:rsidP="00BF0DF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EF7152" w:rsidRPr="00B178AA" w:rsidRDefault="00EF7152" w:rsidP="00BF0DF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265C68" w:rsidRPr="00B178AA">
        <w:trPr>
          <w:cantSplit/>
          <w:trHeight w:val="690"/>
        </w:trPr>
        <w:tc>
          <w:tcPr>
            <w:tcW w:w="1980" w:type="dxa"/>
          </w:tcPr>
          <w:p w:rsidR="00265C68" w:rsidRPr="00B178AA" w:rsidRDefault="00265C68" w:rsidP="00BF0DF9">
            <w:pPr>
              <w:rPr>
                <w:rFonts w:ascii="Arial" w:hAnsi="Arial" w:cs="Arial"/>
                <w:b/>
                <w:bCs/>
                <w:sz w:val="20"/>
                <w:szCs w:val="20"/>
              </w:rPr>
            </w:pPr>
          </w:p>
        </w:tc>
        <w:tc>
          <w:tcPr>
            <w:tcW w:w="1980" w:type="dxa"/>
            <w:shd w:val="clear" w:color="auto" w:fill="auto"/>
          </w:tcPr>
          <w:p w:rsidR="00265C68" w:rsidRPr="00B178AA" w:rsidRDefault="00265C68" w:rsidP="00BF0DF9">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265C68" w:rsidRPr="00B178AA" w:rsidRDefault="00265C68" w:rsidP="00BF0DF9">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265C68" w:rsidRPr="00B178AA" w:rsidRDefault="00265C68" w:rsidP="00BF0DF9">
            <w:pPr>
              <w:rPr>
                <w:rFonts w:ascii="Arial" w:hAnsi="Arial" w:cs="Arial"/>
                <w:sz w:val="20"/>
                <w:szCs w:val="20"/>
              </w:rPr>
            </w:pPr>
            <w:r w:rsidRPr="00B178AA">
              <w:rPr>
                <w:rFonts w:ascii="Arial" w:hAnsi="Arial" w:cs="Arial"/>
                <w:sz w:val="20"/>
                <w:szCs w:val="20"/>
              </w:rPr>
              <w:t>Valuation, Efficiency, Profitability, Liquidity, ComparisonToIndustry</w:t>
            </w:r>
          </w:p>
        </w:tc>
      </w:tr>
      <w:tr w:rsidR="00265C68" w:rsidRPr="00B178AA">
        <w:trPr>
          <w:cantSplit/>
          <w:trHeight w:val="345"/>
        </w:trPr>
        <w:tc>
          <w:tcPr>
            <w:tcW w:w="1980" w:type="dxa"/>
          </w:tcPr>
          <w:p w:rsidR="00265C68" w:rsidRPr="00EF7152" w:rsidRDefault="00265C68" w:rsidP="00BF0DF9">
            <w:pPr>
              <w:rPr>
                <w:rFonts w:ascii="Arial" w:hAnsi="Arial" w:cs="Arial"/>
                <w:b/>
                <w:bCs/>
                <w:sz w:val="20"/>
                <w:szCs w:val="20"/>
              </w:rPr>
            </w:pPr>
            <w:r w:rsidRPr="00EF7152">
              <w:rPr>
                <w:rFonts w:ascii="Arial" w:hAnsi="Arial" w:cs="Arial"/>
                <w:b/>
                <w:bCs/>
                <w:sz w:val="20"/>
                <w:szCs w:val="20"/>
              </w:rPr>
              <w:t>NetProfitMargin</w:t>
            </w:r>
            <w:r>
              <w:rPr>
                <w:rFonts w:ascii="Arial" w:hAnsi="Arial" w:cs="Arial"/>
                <w:b/>
                <w:bCs/>
                <w:sz w:val="20"/>
                <w:szCs w:val="20"/>
              </w:rPr>
              <w:t>MRQ</w:t>
            </w:r>
          </w:p>
        </w:tc>
        <w:tc>
          <w:tcPr>
            <w:tcW w:w="1980" w:type="dxa"/>
            <w:shd w:val="clear" w:color="auto" w:fill="auto"/>
          </w:tcPr>
          <w:p w:rsidR="00265C68" w:rsidRPr="00B178AA" w:rsidRDefault="00265C68" w:rsidP="00BF0DF9">
            <w:pPr>
              <w:rPr>
                <w:rFonts w:ascii="Arial" w:hAnsi="Arial" w:cs="Arial"/>
                <w:b/>
                <w:bCs/>
                <w:sz w:val="20"/>
                <w:szCs w:val="20"/>
              </w:rPr>
            </w:pPr>
          </w:p>
        </w:tc>
        <w:tc>
          <w:tcPr>
            <w:tcW w:w="4140" w:type="dxa"/>
            <w:shd w:val="clear" w:color="auto" w:fill="auto"/>
          </w:tcPr>
          <w:p w:rsidR="00265C68" w:rsidRPr="006A7F8B" w:rsidRDefault="00265C68" w:rsidP="00BF0DF9">
            <w:pPr>
              <w:rPr>
                <w:rFonts w:ascii="Arial" w:hAnsi="Arial" w:cs="Arial"/>
                <w:sz w:val="20"/>
                <w:szCs w:val="20"/>
              </w:rPr>
            </w:pPr>
            <w:r w:rsidRPr="006A7F8B">
              <w:rPr>
                <w:rFonts w:ascii="Arial" w:hAnsi="Arial" w:cs="Arial"/>
                <w:sz w:val="20"/>
                <w:szCs w:val="20"/>
              </w:rPr>
              <w:t xml:space="preserve">Child of </w:t>
            </w:r>
            <w:r w:rsidRPr="006A7F8B">
              <w:rPr>
                <w:rFonts w:ascii="Arial" w:hAnsi="Arial" w:cs="Arial"/>
                <w:b/>
                <w:bCs/>
                <w:sz w:val="20"/>
                <w:szCs w:val="20"/>
              </w:rPr>
              <w:t>Ratios</w:t>
            </w:r>
            <w:r w:rsidRPr="006A7F8B">
              <w:rPr>
                <w:rFonts w:ascii="Arial" w:hAnsi="Arial" w:cs="Arial"/>
                <w:sz w:val="20"/>
                <w:szCs w:val="20"/>
              </w:rPr>
              <w:t xml:space="preserve"> with 1 occurrence.  </w:t>
            </w:r>
            <w:r w:rsidR="006A7F8B" w:rsidRPr="006A7F8B">
              <w:rPr>
                <w:rFonts w:ascii="Arial" w:hAnsi="Arial" w:cs="Arial"/>
                <w:sz w:val="20"/>
                <w:szCs w:val="20"/>
              </w:rPr>
              <w:t>Also known as Return on Sales, this value is the Income After Taxes for the most recent interim period divided by Total Revenue for the same period and is expressed as a percentage.</w:t>
            </w:r>
          </w:p>
        </w:tc>
        <w:tc>
          <w:tcPr>
            <w:tcW w:w="1980" w:type="dxa"/>
            <w:shd w:val="clear" w:color="auto" w:fill="auto"/>
          </w:tcPr>
          <w:p w:rsidR="00265C68" w:rsidRPr="00B178AA" w:rsidRDefault="00265C68" w:rsidP="00BF0DF9">
            <w:pPr>
              <w:rPr>
                <w:rFonts w:ascii="Arial" w:hAnsi="Arial" w:cs="Arial"/>
                <w:i/>
                <w:iCs/>
                <w:sz w:val="20"/>
                <w:szCs w:val="20"/>
              </w:rPr>
            </w:pPr>
            <w:r w:rsidRPr="00B178AA">
              <w:rPr>
                <w:rFonts w:ascii="Arial" w:hAnsi="Arial" w:cs="Arial"/>
                <w:i/>
                <w:iCs/>
                <w:sz w:val="20"/>
                <w:szCs w:val="20"/>
              </w:rPr>
              <w:t xml:space="preserve">Numeric, decimal.  </w:t>
            </w:r>
          </w:p>
        </w:tc>
      </w:tr>
      <w:tr w:rsidR="00265C68" w:rsidRPr="00B178AA">
        <w:trPr>
          <w:cantSplit/>
          <w:trHeight w:val="173"/>
        </w:trPr>
        <w:tc>
          <w:tcPr>
            <w:tcW w:w="1980" w:type="dxa"/>
          </w:tcPr>
          <w:p w:rsidR="00265C68" w:rsidRPr="00B178AA" w:rsidRDefault="00265C68" w:rsidP="00BF0DF9">
            <w:pPr>
              <w:rPr>
                <w:rFonts w:ascii="Arial" w:hAnsi="Arial" w:cs="Arial"/>
                <w:b/>
                <w:bCs/>
                <w:sz w:val="20"/>
                <w:szCs w:val="20"/>
              </w:rPr>
            </w:pPr>
          </w:p>
        </w:tc>
        <w:tc>
          <w:tcPr>
            <w:tcW w:w="1980" w:type="dxa"/>
            <w:shd w:val="clear" w:color="auto" w:fill="auto"/>
          </w:tcPr>
          <w:p w:rsidR="00265C68" w:rsidRPr="00B178AA" w:rsidRDefault="00265C68" w:rsidP="00BF0DF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265C68" w:rsidRPr="00B178AA" w:rsidRDefault="00265C68" w:rsidP="00BF0DF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265C68" w:rsidRPr="00B178AA" w:rsidRDefault="00265C68" w:rsidP="00BF0DF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BF0DF9" w:rsidRPr="00B178AA">
        <w:trPr>
          <w:cantSplit/>
          <w:trHeight w:val="690"/>
        </w:trPr>
        <w:tc>
          <w:tcPr>
            <w:tcW w:w="1980" w:type="dxa"/>
          </w:tcPr>
          <w:p w:rsidR="00BF0DF9" w:rsidRPr="00B178AA" w:rsidRDefault="00BF0DF9" w:rsidP="00BF0DF9">
            <w:pPr>
              <w:rPr>
                <w:rFonts w:ascii="Arial" w:hAnsi="Arial" w:cs="Arial"/>
                <w:b/>
                <w:bCs/>
                <w:sz w:val="20"/>
                <w:szCs w:val="20"/>
              </w:rPr>
            </w:pPr>
          </w:p>
        </w:tc>
        <w:tc>
          <w:tcPr>
            <w:tcW w:w="1980" w:type="dxa"/>
            <w:shd w:val="clear" w:color="auto" w:fill="auto"/>
          </w:tcPr>
          <w:p w:rsidR="00BF0DF9" w:rsidRPr="00B178AA" w:rsidRDefault="00BF0DF9" w:rsidP="00BF0DF9">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BF0DF9" w:rsidRPr="00B178AA" w:rsidRDefault="00BF0DF9" w:rsidP="00BF0DF9">
            <w:pPr>
              <w:pStyle w:val="normail"/>
              <w:rPr>
                <w:rFonts w:ascii="Arial" w:hAnsi="Arial" w:cs="Arial"/>
                <w:szCs w:val="20"/>
              </w:rPr>
            </w:pPr>
            <w:r w:rsidRPr="00B178AA">
              <w:rPr>
                <w:rFonts w:ascii="Arial" w:hAnsi="Arial" w:cs="Arial"/>
                <w:szCs w:val="20"/>
              </w:rPr>
              <w:t xml:space="preserve">Ratio Type.   </w:t>
            </w:r>
          </w:p>
        </w:tc>
        <w:tc>
          <w:tcPr>
            <w:tcW w:w="1980" w:type="dxa"/>
            <w:shd w:val="clear" w:color="auto" w:fill="auto"/>
          </w:tcPr>
          <w:p w:rsidR="00BF0DF9" w:rsidRPr="00B178AA" w:rsidRDefault="00BF0DF9" w:rsidP="00BF0DF9">
            <w:pPr>
              <w:rPr>
                <w:rFonts w:ascii="Arial" w:hAnsi="Arial" w:cs="Arial"/>
                <w:sz w:val="20"/>
                <w:szCs w:val="20"/>
              </w:rPr>
            </w:pPr>
            <w:r w:rsidRPr="00B178AA">
              <w:rPr>
                <w:rFonts w:ascii="Arial" w:hAnsi="Arial" w:cs="Arial"/>
                <w:sz w:val="20"/>
                <w:szCs w:val="20"/>
              </w:rPr>
              <w:t>Valuation, Efficiency, Profitability, Liquidity, ComparisonToIndustry</w:t>
            </w:r>
          </w:p>
        </w:tc>
      </w:tr>
      <w:tr w:rsidR="00BF0DF9" w:rsidRPr="00B178AA">
        <w:trPr>
          <w:cantSplit/>
          <w:trHeight w:val="345"/>
        </w:trPr>
        <w:tc>
          <w:tcPr>
            <w:tcW w:w="1980" w:type="dxa"/>
          </w:tcPr>
          <w:p w:rsidR="00BF0DF9" w:rsidRPr="00EF7152" w:rsidRDefault="00BF0DF9" w:rsidP="00BF0DF9">
            <w:pPr>
              <w:rPr>
                <w:rFonts w:ascii="Arial" w:hAnsi="Arial" w:cs="Arial"/>
                <w:b/>
                <w:bCs/>
                <w:sz w:val="20"/>
                <w:szCs w:val="20"/>
              </w:rPr>
            </w:pPr>
            <w:r>
              <w:rPr>
                <w:rFonts w:ascii="Arial" w:hAnsi="Arial" w:cs="Arial"/>
                <w:b/>
                <w:bCs/>
                <w:sz w:val="20"/>
                <w:szCs w:val="20"/>
              </w:rPr>
              <w:t>NetProfitMargin</w:t>
            </w:r>
          </w:p>
        </w:tc>
        <w:tc>
          <w:tcPr>
            <w:tcW w:w="1980" w:type="dxa"/>
            <w:shd w:val="clear" w:color="auto" w:fill="auto"/>
          </w:tcPr>
          <w:p w:rsidR="00BF0DF9" w:rsidRPr="00B178AA" w:rsidRDefault="00BF0DF9" w:rsidP="00BF0DF9">
            <w:pPr>
              <w:rPr>
                <w:rFonts w:ascii="Arial" w:hAnsi="Arial" w:cs="Arial"/>
                <w:b/>
                <w:bCs/>
                <w:sz w:val="20"/>
                <w:szCs w:val="20"/>
              </w:rPr>
            </w:pPr>
          </w:p>
        </w:tc>
        <w:tc>
          <w:tcPr>
            <w:tcW w:w="4140" w:type="dxa"/>
            <w:shd w:val="clear" w:color="auto" w:fill="auto"/>
          </w:tcPr>
          <w:p w:rsidR="00BF0DF9" w:rsidRPr="003B0B1C" w:rsidRDefault="00BF0DF9" w:rsidP="00BF0DF9">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sidR="003B0B1C" w:rsidRPr="003B0B1C">
              <w:rPr>
                <w:rFonts w:ascii="Arial" w:hAnsi="Arial" w:cs="Arial"/>
                <w:sz w:val="20"/>
                <w:szCs w:val="20"/>
              </w:rPr>
              <w:t>Also known as Return on Sales, this value is calculated by dividing Net Income for the most recent fiscal year by Total Revenue for the same period and is expressed as a percentage.</w:t>
            </w:r>
          </w:p>
        </w:tc>
        <w:tc>
          <w:tcPr>
            <w:tcW w:w="1980" w:type="dxa"/>
            <w:shd w:val="clear" w:color="auto" w:fill="auto"/>
          </w:tcPr>
          <w:p w:rsidR="00BF0DF9" w:rsidRPr="00B178AA" w:rsidRDefault="00BF0DF9" w:rsidP="00BF0DF9">
            <w:pPr>
              <w:rPr>
                <w:rFonts w:ascii="Arial" w:hAnsi="Arial" w:cs="Arial"/>
                <w:i/>
                <w:iCs/>
                <w:sz w:val="20"/>
                <w:szCs w:val="20"/>
              </w:rPr>
            </w:pPr>
            <w:r w:rsidRPr="00B178AA">
              <w:rPr>
                <w:rFonts w:ascii="Arial" w:hAnsi="Arial" w:cs="Arial"/>
                <w:i/>
                <w:iCs/>
                <w:sz w:val="20"/>
                <w:szCs w:val="20"/>
              </w:rPr>
              <w:t xml:space="preserve">Numeric, decimal.  </w:t>
            </w:r>
          </w:p>
        </w:tc>
      </w:tr>
      <w:tr w:rsidR="00BF0DF9" w:rsidRPr="00B178AA">
        <w:trPr>
          <w:cantSplit/>
          <w:trHeight w:val="173"/>
        </w:trPr>
        <w:tc>
          <w:tcPr>
            <w:tcW w:w="1980" w:type="dxa"/>
          </w:tcPr>
          <w:p w:rsidR="00BF0DF9" w:rsidRPr="00B178AA" w:rsidRDefault="00BF0DF9" w:rsidP="00BF0DF9">
            <w:pPr>
              <w:rPr>
                <w:rFonts w:ascii="Arial" w:hAnsi="Arial" w:cs="Arial"/>
                <w:b/>
                <w:bCs/>
                <w:sz w:val="20"/>
                <w:szCs w:val="20"/>
              </w:rPr>
            </w:pPr>
          </w:p>
        </w:tc>
        <w:tc>
          <w:tcPr>
            <w:tcW w:w="1980" w:type="dxa"/>
            <w:shd w:val="clear" w:color="auto" w:fill="auto"/>
          </w:tcPr>
          <w:p w:rsidR="00BF0DF9" w:rsidRPr="00B178AA" w:rsidRDefault="00BF0DF9" w:rsidP="00BF0DF9">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BF0DF9" w:rsidRPr="00B178AA" w:rsidRDefault="00BF0DF9" w:rsidP="00BF0DF9">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BF0DF9" w:rsidRPr="00B178AA" w:rsidRDefault="00BF0DF9" w:rsidP="00BF0DF9">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2949F0" w:rsidRPr="00B178AA">
        <w:trPr>
          <w:cantSplit/>
          <w:trHeight w:val="690"/>
        </w:trPr>
        <w:tc>
          <w:tcPr>
            <w:tcW w:w="1980" w:type="dxa"/>
          </w:tcPr>
          <w:p w:rsidR="002949F0" w:rsidRPr="00B178AA" w:rsidRDefault="002949F0" w:rsidP="00BF0DF9">
            <w:pPr>
              <w:rPr>
                <w:rFonts w:ascii="Arial" w:hAnsi="Arial" w:cs="Arial"/>
                <w:b/>
                <w:bCs/>
                <w:sz w:val="20"/>
                <w:szCs w:val="20"/>
              </w:rPr>
            </w:pPr>
          </w:p>
        </w:tc>
        <w:tc>
          <w:tcPr>
            <w:tcW w:w="1980" w:type="dxa"/>
            <w:shd w:val="clear" w:color="auto" w:fill="auto"/>
          </w:tcPr>
          <w:p w:rsidR="002949F0" w:rsidRPr="00B178AA" w:rsidRDefault="002949F0" w:rsidP="00BF0DF9">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2949F0" w:rsidRPr="00B178AA" w:rsidRDefault="002949F0" w:rsidP="00BF0DF9">
            <w:pPr>
              <w:pStyle w:val="normail"/>
              <w:rPr>
                <w:rFonts w:ascii="Arial" w:hAnsi="Arial" w:cs="Arial"/>
                <w:szCs w:val="20"/>
              </w:rPr>
            </w:pPr>
            <w:r>
              <w:rPr>
                <w:rFonts w:ascii="Arial" w:hAnsi="Arial" w:cs="Arial"/>
                <w:szCs w:val="20"/>
              </w:rPr>
              <w:t>Ratio Type.</w:t>
            </w:r>
          </w:p>
        </w:tc>
        <w:tc>
          <w:tcPr>
            <w:tcW w:w="1980" w:type="dxa"/>
            <w:shd w:val="clear" w:color="auto" w:fill="auto"/>
          </w:tcPr>
          <w:p w:rsidR="002949F0" w:rsidRPr="00B178AA" w:rsidRDefault="002949F0" w:rsidP="00BF0DF9">
            <w:pPr>
              <w:rPr>
                <w:rFonts w:ascii="Arial" w:hAnsi="Arial" w:cs="Arial"/>
                <w:sz w:val="20"/>
                <w:szCs w:val="20"/>
              </w:rPr>
            </w:pPr>
            <w:r w:rsidRPr="00B178AA">
              <w:rPr>
                <w:rFonts w:ascii="Arial" w:hAnsi="Arial" w:cs="Arial"/>
                <w:sz w:val="20"/>
                <w:szCs w:val="20"/>
              </w:rPr>
              <w:t>Valuation, Efficiency, Profitability, Liquidity, ComparisonToIndustry</w:t>
            </w:r>
          </w:p>
        </w:tc>
      </w:tr>
      <w:tr w:rsidR="00960947" w:rsidRPr="00B178AA">
        <w:trPr>
          <w:cantSplit/>
          <w:trHeight w:val="345"/>
        </w:trPr>
        <w:tc>
          <w:tcPr>
            <w:tcW w:w="1980" w:type="dxa"/>
          </w:tcPr>
          <w:p w:rsidR="00960947" w:rsidRPr="00B178AA" w:rsidRDefault="00960947" w:rsidP="00BF0DF9">
            <w:pPr>
              <w:rPr>
                <w:rFonts w:ascii="Arial" w:hAnsi="Arial" w:cs="Arial"/>
                <w:b/>
                <w:bCs/>
                <w:sz w:val="20"/>
                <w:szCs w:val="20"/>
              </w:rPr>
            </w:pPr>
            <w:r>
              <w:rPr>
                <w:rFonts w:ascii="Arial" w:hAnsi="Arial" w:cs="Arial"/>
                <w:b/>
                <w:bCs/>
                <w:sz w:val="20"/>
                <w:szCs w:val="20"/>
              </w:rPr>
              <w:t>GrossProfitMarginTTM</w:t>
            </w:r>
          </w:p>
        </w:tc>
        <w:tc>
          <w:tcPr>
            <w:tcW w:w="1980" w:type="dxa"/>
            <w:shd w:val="clear" w:color="auto" w:fill="auto"/>
          </w:tcPr>
          <w:p w:rsidR="00960947" w:rsidRPr="00B178AA" w:rsidRDefault="00960947" w:rsidP="00451D5A">
            <w:pPr>
              <w:rPr>
                <w:rFonts w:ascii="Arial" w:hAnsi="Arial" w:cs="Arial"/>
                <w:b/>
                <w:bCs/>
                <w:sz w:val="20"/>
                <w:szCs w:val="20"/>
              </w:rPr>
            </w:pPr>
          </w:p>
        </w:tc>
        <w:tc>
          <w:tcPr>
            <w:tcW w:w="4140" w:type="dxa"/>
            <w:shd w:val="clear" w:color="auto" w:fill="auto"/>
          </w:tcPr>
          <w:p w:rsidR="00960947" w:rsidRPr="00960947" w:rsidRDefault="00960947"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sidRPr="00960947">
              <w:rPr>
                <w:rFonts w:ascii="Arial" w:hAnsi="Arial" w:cs="Arial"/>
                <w:sz w:val="20"/>
                <w:szCs w:val="20"/>
              </w:rPr>
              <w:t>This value measures the percent of revenue left after paying all direct production expenses. It is calculated as the trailing 12 months Total Revenue minus the trailing 12 months Cost of Goods Sold divided by the trailing 12 months Total Revenue and multiplied by 100.</w:t>
            </w:r>
          </w:p>
        </w:tc>
        <w:tc>
          <w:tcPr>
            <w:tcW w:w="1980" w:type="dxa"/>
            <w:shd w:val="clear" w:color="auto" w:fill="auto"/>
          </w:tcPr>
          <w:p w:rsidR="00960947" w:rsidRPr="00B178AA" w:rsidRDefault="00960947" w:rsidP="00451D5A">
            <w:pPr>
              <w:rPr>
                <w:rFonts w:ascii="Arial" w:hAnsi="Arial" w:cs="Arial"/>
                <w:i/>
                <w:iCs/>
                <w:sz w:val="20"/>
                <w:szCs w:val="20"/>
              </w:rPr>
            </w:pPr>
            <w:r w:rsidRPr="00B178AA">
              <w:rPr>
                <w:rFonts w:ascii="Arial" w:hAnsi="Arial" w:cs="Arial"/>
                <w:i/>
                <w:iCs/>
                <w:sz w:val="20"/>
                <w:szCs w:val="20"/>
              </w:rPr>
              <w:t xml:space="preserve">Numeric, decimal.  </w:t>
            </w:r>
          </w:p>
        </w:tc>
      </w:tr>
      <w:tr w:rsidR="00960947" w:rsidRPr="00B178AA">
        <w:trPr>
          <w:cantSplit/>
          <w:trHeight w:val="173"/>
        </w:trPr>
        <w:tc>
          <w:tcPr>
            <w:tcW w:w="1980" w:type="dxa"/>
          </w:tcPr>
          <w:p w:rsidR="00960947" w:rsidRPr="00B178AA" w:rsidRDefault="00960947" w:rsidP="00BF0DF9">
            <w:pPr>
              <w:rPr>
                <w:rFonts w:ascii="Arial" w:hAnsi="Arial" w:cs="Arial"/>
                <w:b/>
                <w:bCs/>
                <w:sz w:val="20"/>
                <w:szCs w:val="20"/>
              </w:rPr>
            </w:pPr>
          </w:p>
        </w:tc>
        <w:tc>
          <w:tcPr>
            <w:tcW w:w="1980" w:type="dxa"/>
            <w:shd w:val="clear" w:color="auto" w:fill="auto"/>
          </w:tcPr>
          <w:p w:rsidR="00960947" w:rsidRPr="00B178AA" w:rsidRDefault="00960947" w:rsidP="00451D5A">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960947" w:rsidRPr="00B178AA" w:rsidRDefault="00960947"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960947" w:rsidRPr="00B178AA" w:rsidRDefault="00960947"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F56088" w:rsidRPr="00B178AA">
        <w:trPr>
          <w:cantSplit/>
          <w:trHeight w:val="690"/>
        </w:trPr>
        <w:tc>
          <w:tcPr>
            <w:tcW w:w="1980" w:type="dxa"/>
          </w:tcPr>
          <w:p w:rsidR="00F56088" w:rsidRPr="00B178AA" w:rsidRDefault="00F56088" w:rsidP="00BF0DF9">
            <w:pPr>
              <w:rPr>
                <w:rFonts w:ascii="Arial" w:hAnsi="Arial" w:cs="Arial"/>
                <w:b/>
                <w:bCs/>
                <w:sz w:val="20"/>
                <w:szCs w:val="20"/>
              </w:rPr>
            </w:pPr>
          </w:p>
        </w:tc>
        <w:tc>
          <w:tcPr>
            <w:tcW w:w="1980" w:type="dxa"/>
            <w:shd w:val="clear" w:color="auto" w:fill="auto"/>
          </w:tcPr>
          <w:p w:rsidR="00F56088" w:rsidRPr="00B178AA" w:rsidRDefault="00F56088" w:rsidP="00451D5A">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F56088" w:rsidRPr="00B178AA" w:rsidRDefault="00F56088" w:rsidP="00451D5A">
            <w:pPr>
              <w:pStyle w:val="normail"/>
              <w:rPr>
                <w:rFonts w:ascii="Arial" w:hAnsi="Arial" w:cs="Arial"/>
                <w:szCs w:val="20"/>
              </w:rPr>
            </w:pPr>
            <w:r>
              <w:rPr>
                <w:rFonts w:ascii="Arial" w:hAnsi="Arial" w:cs="Arial"/>
                <w:szCs w:val="20"/>
              </w:rPr>
              <w:t>Ratio Type.</w:t>
            </w:r>
          </w:p>
        </w:tc>
        <w:tc>
          <w:tcPr>
            <w:tcW w:w="1980" w:type="dxa"/>
            <w:shd w:val="clear" w:color="auto" w:fill="auto"/>
          </w:tcPr>
          <w:p w:rsidR="00F56088" w:rsidRPr="00B178AA" w:rsidRDefault="00F56088" w:rsidP="00451D5A">
            <w:pPr>
              <w:rPr>
                <w:rFonts w:ascii="Arial" w:hAnsi="Arial" w:cs="Arial"/>
                <w:sz w:val="20"/>
                <w:szCs w:val="20"/>
              </w:rPr>
            </w:pPr>
            <w:r w:rsidRPr="00B178AA">
              <w:rPr>
                <w:rFonts w:ascii="Arial" w:hAnsi="Arial" w:cs="Arial"/>
                <w:sz w:val="20"/>
                <w:szCs w:val="20"/>
              </w:rPr>
              <w:t>Valuation, Efficiency, Profitability, Liquidity, ComparisonToIndustry</w:t>
            </w:r>
          </w:p>
        </w:tc>
      </w:tr>
      <w:tr w:rsidR="00776E7C" w:rsidRPr="00B178AA">
        <w:trPr>
          <w:cantSplit/>
          <w:trHeight w:val="345"/>
        </w:trPr>
        <w:tc>
          <w:tcPr>
            <w:tcW w:w="1980" w:type="dxa"/>
          </w:tcPr>
          <w:p w:rsidR="00776E7C" w:rsidRPr="00B178AA" w:rsidRDefault="00776E7C" w:rsidP="00451D5A">
            <w:pPr>
              <w:rPr>
                <w:rFonts w:ascii="Arial" w:hAnsi="Arial" w:cs="Arial"/>
                <w:b/>
                <w:bCs/>
                <w:sz w:val="20"/>
                <w:szCs w:val="20"/>
              </w:rPr>
            </w:pPr>
            <w:r>
              <w:rPr>
                <w:rFonts w:ascii="Arial" w:hAnsi="Arial" w:cs="Arial"/>
                <w:b/>
                <w:bCs/>
                <w:sz w:val="20"/>
                <w:szCs w:val="20"/>
              </w:rPr>
              <w:t>GrossProfitMarginMRQ</w:t>
            </w:r>
          </w:p>
        </w:tc>
        <w:tc>
          <w:tcPr>
            <w:tcW w:w="1980" w:type="dxa"/>
            <w:shd w:val="clear" w:color="auto" w:fill="auto"/>
          </w:tcPr>
          <w:p w:rsidR="00776E7C" w:rsidRPr="00B178AA" w:rsidRDefault="00776E7C" w:rsidP="00451D5A">
            <w:pPr>
              <w:rPr>
                <w:rFonts w:ascii="Arial" w:hAnsi="Arial" w:cs="Arial"/>
                <w:b/>
                <w:bCs/>
                <w:sz w:val="20"/>
                <w:szCs w:val="20"/>
              </w:rPr>
            </w:pPr>
          </w:p>
        </w:tc>
        <w:tc>
          <w:tcPr>
            <w:tcW w:w="4140" w:type="dxa"/>
            <w:shd w:val="clear" w:color="auto" w:fill="auto"/>
          </w:tcPr>
          <w:p w:rsidR="00776E7C" w:rsidRPr="00776E7C" w:rsidRDefault="00776E7C"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sidRPr="00776E7C">
              <w:rPr>
                <w:rFonts w:ascii="Arial" w:hAnsi="Arial" w:cs="Arial"/>
                <w:sz w:val="20"/>
                <w:szCs w:val="20"/>
              </w:rPr>
              <w:t>This value measures the percent of revenue left after paying all direct production expenses. It is calculated as quarterly Total Revenue minus quarterly Cost of Goods Sold divided by quarterly Total Revenue and multiplied by 100.</w:t>
            </w:r>
          </w:p>
        </w:tc>
        <w:tc>
          <w:tcPr>
            <w:tcW w:w="1980" w:type="dxa"/>
            <w:shd w:val="clear" w:color="auto" w:fill="auto"/>
          </w:tcPr>
          <w:p w:rsidR="00776E7C" w:rsidRPr="00B178AA" w:rsidRDefault="00776E7C" w:rsidP="00451D5A">
            <w:pPr>
              <w:rPr>
                <w:rFonts w:ascii="Arial" w:hAnsi="Arial" w:cs="Arial"/>
                <w:i/>
                <w:iCs/>
                <w:sz w:val="20"/>
                <w:szCs w:val="20"/>
              </w:rPr>
            </w:pPr>
            <w:r w:rsidRPr="00B178AA">
              <w:rPr>
                <w:rFonts w:ascii="Arial" w:hAnsi="Arial" w:cs="Arial"/>
                <w:i/>
                <w:iCs/>
                <w:sz w:val="20"/>
                <w:szCs w:val="20"/>
              </w:rPr>
              <w:t xml:space="preserve">Numeric, decimal.  </w:t>
            </w:r>
          </w:p>
        </w:tc>
      </w:tr>
      <w:tr w:rsidR="00776E7C" w:rsidRPr="00B178AA">
        <w:trPr>
          <w:cantSplit/>
          <w:trHeight w:val="173"/>
        </w:trPr>
        <w:tc>
          <w:tcPr>
            <w:tcW w:w="1980" w:type="dxa"/>
          </w:tcPr>
          <w:p w:rsidR="00776E7C" w:rsidRPr="00B178AA" w:rsidRDefault="00776E7C" w:rsidP="00451D5A">
            <w:pPr>
              <w:rPr>
                <w:rFonts w:ascii="Arial" w:hAnsi="Arial" w:cs="Arial"/>
                <w:b/>
                <w:bCs/>
                <w:sz w:val="20"/>
                <w:szCs w:val="20"/>
              </w:rPr>
            </w:pPr>
          </w:p>
        </w:tc>
        <w:tc>
          <w:tcPr>
            <w:tcW w:w="1980" w:type="dxa"/>
            <w:shd w:val="clear" w:color="auto" w:fill="auto"/>
          </w:tcPr>
          <w:p w:rsidR="00776E7C" w:rsidRPr="00B178AA" w:rsidRDefault="00776E7C" w:rsidP="00451D5A">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776E7C" w:rsidRPr="00B178AA" w:rsidRDefault="00776E7C"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776E7C" w:rsidRPr="00B178AA" w:rsidRDefault="00776E7C"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904397" w:rsidRPr="00B178AA">
        <w:trPr>
          <w:cantSplit/>
          <w:trHeight w:val="690"/>
        </w:trPr>
        <w:tc>
          <w:tcPr>
            <w:tcW w:w="1980" w:type="dxa"/>
          </w:tcPr>
          <w:p w:rsidR="00904397" w:rsidRPr="00B178AA" w:rsidRDefault="00904397" w:rsidP="00451D5A">
            <w:pPr>
              <w:rPr>
                <w:rFonts w:ascii="Arial" w:hAnsi="Arial" w:cs="Arial"/>
                <w:b/>
                <w:bCs/>
                <w:sz w:val="20"/>
                <w:szCs w:val="20"/>
              </w:rPr>
            </w:pPr>
          </w:p>
        </w:tc>
        <w:tc>
          <w:tcPr>
            <w:tcW w:w="1980" w:type="dxa"/>
            <w:shd w:val="clear" w:color="auto" w:fill="auto"/>
          </w:tcPr>
          <w:p w:rsidR="00904397" w:rsidRPr="00B178AA" w:rsidRDefault="00904397" w:rsidP="00451D5A">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904397" w:rsidRPr="00B178AA" w:rsidRDefault="00904397" w:rsidP="00451D5A">
            <w:pPr>
              <w:pStyle w:val="normail"/>
              <w:rPr>
                <w:rFonts w:ascii="Arial" w:hAnsi="Arial" w:cs="Arial"/>
                <w:szCs w:val="20"/>
              </w:rPr>
            </w:pPr>
            <w:r>
              <w:rPr>
                <w:rFonts w:ascii="Arial" w:hAnsi="Arial" w:cs="Arial"/>
                <w:szCs w:val="20"/>
              </w:rPr>
              <w:t>Ratio Type.</w:t>
            </w:r>
          </w:p>
        </w:tc>
        <w:tc>
          <w:tcPr>
            <w:tcW w:w="1980" w:type="dxa"/>
            <w:shd w:val="clear" w:color="auto" w:fill="auto"/>
          </w:tcPr>
          <w:p w:rsidR="00904397" w:rsidRPr="00B178AA" w:rsidRDefault="00904397" w:rsidP="00451D5A">
            <w:pPr>
              <w:rPr>
                <w:rFonts w:ascii="Arial" w:hAnsi="Arial" w:cs="Arial"/>
                <w:sz w:val="20"/>
                <w:szCs w:val="20"/>
              </w:rPr>
            </w:pPr>
            <w:r w:rsidRPr="00B178AA">
              <w:rPr>
                <w:rFonts w:ascii="Arial" w:hAnsi="Arial" w:cs="Arial"/>
                <w:sz w:val="20"/>
                <w:szCs w:val="20"/>
              </w:rPr>
              <w:t>Valuation, Efficiency, Profitability, Liquidity, ComparisonToIndustry</w:t>
            </w:r>
          </w:p>
        </w:tc>
      </w:tr>
      <w:tr w:rsidR="00904397" w:rsidRPr="00B178AA">
        <w:trPr>
          <w:cantSplit/>
          <w:trHeight w:val="345"/>
        </w:trPr>
        <w:tc>
          <w:tcPr>
            <w:tcW w:w="1980" w:type="dxa"/>
          </w:tcPr>
          <w:p w:rsidR="00904397" w:rsidRPr="00B178AA" w:rsidRDefault="00904397" w:rsidP="00451D5A">
            <w:pPr>
              <w:rPr>
                <w:rFonts w:ascii="Arial" w:hAnsi="Arial" w:cs="Arial"/>
                <w:b/>
                <w:bCs/>
                <w:sz w:val="20"/>
                <w:szCs w:val="20"/>
              </w:rPr>
            </w:pPr>
            <w:r>
              <w:rPr>
                <w:rFonts w:ascii="Arial" w:hAnsi="Arial" w:cs="Arial"/>
                <w:b/>
                <w:bCs/>
                <w:sz w:val="20"/>
                <w:szCs w:val="20"/>
              </w:rPr>
              <w:t>GrossProfitMargin</w:t>
            </w:r>
          </w:p>
        </w:tc>
        <w:tc>
          <w:tcPr>
            <w:tcW w:w="1980" w:type="dxa"/>
            <w:shd w:val="clear" w:color="auto" w:fill="auto"/>
          </w:tcPr>
          <w:p w:rsidR="00904397" w:rsidRPr="00B178AA" w:rsidRDefault="00904397" w:rsidP="00451D5A">
            <w:pPr>
              <w:rPr>
                <w:rFonts w:ascii="Arial" w:hAnsi="Arial" w:cs="Arial"/>
                <w:b/>
                <w:bCs/>
                <w:sz w:val="20"/>
                <w:szCs w:val="20"/>
              </w:rPr>
            </w:pPr>
          </w:p>
        </w:tc>
        <w:tc>
          <w:tcPr>
            <w:tcW w:w="4140" w:type="dxa"/>
            <w:shd w:val="clear" w:color="auto" w:fill="auto"/>
          </w:tcPr>
          <w:p w:rsidR="00904397" w:rsidRPr="006D65E3" w:rsidRDefault="00904397"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sidR="006D65E3" w:rsidRPr="006D65E3">
              <w:rPr>
                <w:rFonts w:ascii="Arial" w:hAnsi="Arial" w:cs="Arial"/>
                <w:sz w:val="20"/>
                <w:szCs w:val="20"/>
              </w:rPr>
              <w:t>This value measures the percent of revenue left after paying all direct production expenses. It is calculated as annual Total Revenue minus annual Cost of Goods Sold divided by annual Total Revenue and multiplied by 100.</w:t>
            </w:r>
          </w:p>
        </w:tc>
        <w:tc>
          <w:tcPr>
            <w:tcW w:w="1980" w:type="dxa"/>
            <w:shd w:val="clear" w:color="auto" w:fill="auto"/>
          </w:tcPr>
          <w:p w:rsidR="00904397" w:rsidRPr="00B178AA" w:rsidRDefault="00904397" w:rsidP="00451D5A">
            <w:pPr>
              <w:rPr>
                <w:rFonts w:ascii="Arial" w:hAnsi="Arial" w:cs="Arial"/>
                <w:i/>
                <w:iCs/>
                <w:sz w:val="20"/>
                <w:szCs w:val="20"/>
              </w:rPr>
            </w:pPr>
            <w:r w:rsidRPr="00B178AA">
              <w:rPr>
                <w:rFonts w:ascii="Arial" w:hAnsi="Arial" w:cs="Arial"/>
                <w:i/>
                <w:iCs/>
                <w:sz w:val="20"/>
                <w:szCs w:val="20"/>
              </w:rPr>
              <w:t xml:space="preserve">Numeric, decimal.  </w:t>
            </w:r>
          </w:p>
        </w:tc>
      </w:tr>
      <w:tr w:rsidR="00904397" w:rsidRPr="00B178AA">
        <w:trPr>
          <w:cantSplit/>
          <w:trHeight w:val="173"/>
        </w:trPr>
        <w:tc>
          <w:tcPr>
            <w:tcW w:w="1980" w:type="dxa"/>
          </w:tcPr>
          <w:p w:rsidR="00904397" w:rsidRPr="00B178AA" w:rsidRDefault="00904397" w:rsidP="00451D5A">
            <w:pPr>
              <w:rPr>
                <w:rFonts w:ascii="Arial" w:hAnsi="Arial" w:cs="Arial"/>
                <w:b/>
                <w:bCs/>
                <w:sz w:val="20"/>
                <w:szCs w:val="20"/>
              </w:rPr>
            </w:pPr>
          </w:p>
        </w:tc>
        <w:tc>
          <w:tcPr>
            <w:tcW w:w="1980" w:type="dxa"/>
            <w:shd w:val="clear" w:color="auto" w:fill="auto"/>
          </w:tcPr>
          <w:p w:rsidR="00904397" w:rsidRPr="00B178AA" w:rsidRDefault="00904397" w:rsidP="00451D5A">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904397" w:rsidRPr="00B178AA" w:rsidRDefault="00904397"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904397" w:rsidRPr="00B178AA" w:rsidRDefault="00904397"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F71ABA" w:rsidRPr="00B178AA">
        <w:trPr>
          <w:cantSplit/>
          <w:trHeight w:val="690"/>
        </w:trPr>
        <w:tc>
          <w:tcPr>
            <w:tcW w:w="1980" w:type="dxa"/>
          </w:tcPr>
          <w:p w:rsidR="00F71ABA" w:rsidRPr="00B178AA" w:rsidRDefault="00F71ABA" w:rsidP="00451D5A">
            <w:pPr>
              <w:rPr>
                <w:rFonts w:ascii="Arial" w:hAnsi="Arial" w:cs="Arial"/>
                <w:b/>
                <w:bCs/>
                <w:sz w:val="20"/>
                <w:szCs w:val="20"/>
              </w:rPr>
            </w:pPr>
          </w:p>
        </w:tc>
        <w:tc>
          <w:tcPr>
            <w:tcW w:w="1980" w:type="dxa"/>
            <w:shd w:val="clear" w:color="auto" w:fill="auto"/>
          </w:tcPr>
          <w:p w:rsidR="00F71ABA" w:rsidRPr="00B178AA" w:rsidRDefault="00F71ABA" w:rsidP="00451D5A">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F71ABA" w:rsidRPr="00B178AA" w:rsidRDefault="00F71ABA" w:rsidP="00451D5A">
            <w:pPr>
              <w:pStyle w:val="normail"/>
              <w:rPr>
                <w:rFonts w:ascii="Arial" w:hAnsi="Arial" w:cs="Arial"/>
                <w:szCs w:val="20"/>
              </w:rPr>
            </w:pPr>
            <w:r>
              <w:rPr>
                <w:rFonts w:ascii="Arial" w:hAnsi="Arial" w:cs="Arial"/>
                <w:szCs w:val="20"/>
              </w:rPr>
              <w:t>Ratio Type.</w:t>
            </w:r>
          </w:p>
        </w:tc>
        <w:tc>
          <w:tcPr>
            <w:tcW w:w="1980" w:type="dxa"/>
            <w:shd w:val="clear" w:color="auto" w:fill="auto"/>
          </w:tcPr>
          <w:p w:rsidR="00F71ABA" w:rsidRPr="00B178AA" w:rsidRDefault="00F71ABA" w:rsidP="00451D5A">
            <w:pPr>
              <w:rPr>
                <w:rFonts w:ascii="Arial" w:hAnsi="Arial" w:cs="Arial"/>
                <w:sz w:val="20"/>
                <w:szCs w:val="20"/>
              </w:rPr>
            </w:pPr>
            <w:r w:rsidRPr="00B178AA">
              <w:rPr>
                <w:rFonts w:ascii="Arial" w:hAnsi="Arial" w:cs="Arial"/>
                <w:sz w:val="20"/>
                <w:szCs w:val="20"/>
              </w:rPr>
              <w:t>Valuation, Efficiency, Profitability, Liquidity, ComparisonToIndustry</w:t>
            </w:r>
          </w:p>
        </w:tc>
      </w:tr>
      <w:tr w:rsidR="00F71ABA" w:rsidRPr="00B178AA">
        <w:trPr>
          <w:cantSplit/>
          <w:trHeight w:val="345"/>
        </w:trPr>
        <w:tc>
          <w:tcPr>
            <w:tcW w:w="1980" w:type="dxa"/>
          </w:tcPr>
          <w:p w:rsidR="00F71ABA" w:rsidRPr="00F71ABA" w:rsidRDefault="00F71ABA" w:rsidP="00451D5A">
            <w:pPr>
              <w:rPr>
                <w:rFonts w:ascii="Arial" w:hAnsi="Arial" w:cs="Arial"/>
                <w:b/>
                <w:bCs/>
                <w:sz w:val="20"/>
                <w:szCs w:val="20"/>
              </w:rPr>
            </w:pPr>
            <w:r w:rsidRPr="00F71ABA">
              <w:rPr>
                <w:rFonts w:ascii="Arial" w:hAnsi="Arial" w:cs="Arial"/>
                <w:b/>
                <w:sz w:val="20"/>
                <w:szCs w:val="20"/>
                <w:highlight w:val="white"/>
              </w:rPr>
              <w:t>FiveYrAnnGrowth</w:t>
            </w:r>
          </w:p>
        </w:tc>
        <w:tc>
          <w:tcPr>
            <w:tcW w:w="1980" w:type="dxa"/>
            <w:shd w:val="clear" w:color="auto" w:fill="auto"/>
          </w:tcPr>
          <w:p w:rsidR="00F71ABA" w:rsidRPr="00B178AA" w:rsidRDefault="00F71ABA" w:rsidP="00451D5A">
            <w:pPr>
              <w:rPr>
                <w:rFonts w:ascii="Arial" w:hAnsi="Arial" w:cs="Arial"/>
                <w:b/>
                <w:bCs/>
                <w:sz w:val="20"/>
                <w:szCs w:val="20"/>
              </w:rPr>
            </w:pPr>
          </w:p>
        </w:tc>
        <w:tc>
          <w:tcPr>
            <w:tcW w:w="4140" w:type="dxa"/>
            <w:shd w:val="clear" w:color="auto" w:fill="auto"/>
          </w:tcPr>
          <w:p w:rsidR="00F71ABA" w:rsidRPr="00AB20B8" w:rsidRDefault="00F71ABA"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sidR="00AB20B8" w:rsidRPr="00AB20B8">
              <w:rPr>
                <w:rFonts w:ascii="Arial" w:hAnsi="Arial" w:cs="Arial"/>
                <w:sz w:val="20"/>
                <w:szCs w:val="20"/>
              </w:rPr>
              <w:t>This growth rate is the compound annual growth rate of Sales Per Share over the last 5 years.</w:t>
            </w:r>
          </w:p>
        </w:tc>
        <w:tc>
          <w:tcPr>
            <w:tcW w:w="1980" w:type="dxa"/>
            <w:shd w:val="clear" w:color="auto" w:fill="auto"/>
          </w:tcPr>
          <w:p w:rsidR="00F71ABA" w:rsidRPr="00B178AA" w:rsidRDefault="00F71ABA" w:rsidP="00451D5A">
            <w:pPr>
              <w:rPr>
                <w:rFonts w:ascii="Arial" w:hAnsi="Arial" w:cs="Arial"/>
                <w:i/>
                <w:iCs/>
                <w:sz w:val="20"/>
                <w:szCs w:val="20"/>
              </w:rPr>
            </w:pPr>
            <w:r w:rsidRPr="00B178AA">
              <w:rPr>
                <w:rFonts w:ascii="Arial" w:hAnsi="Arial" w:cs="Arial"/>
                <w:i/>
                <w:iCs/>
                <w:sz w:val="20"/>
                <w:szCs w:val="20"/>
              </w:rPr>
              <w:t xml:space="preserve">Numeric, decimal.  </w:t>
            </w:r>
          </w:p>
        </w:tc>
      </w:tr>
      <w:tr w:rsidR="00F71ABA" w:rsidRPr="00B178AA">
        <w:trPr>
          <w:cantSplit/>
          <w:trHeight w:val="173"/>
        </w:trPr>
        <w:tc>
          <w:tcPr>
            <w:tcW w:w="1980" w:type="dxa"/>
          </w:tcPr>
          <w:p w:rsidR="00F71ABA" w:rsidRPr="00F71ABA" w:rsidRDefault="00F71ABA" w:rsidP="00451D5A">
            <w:pPr>
              <w:rPr>
                <w:rFonts w:ascii="Arial" w:hAnsi="Arial" w:cs="Arial"/>
                <w:b/>
                <w:bCs/>
                <w:sz w:val="20"/>
                <w:szCs w:val="20"/>
              </w:rPr>
            </w:pPr>
          </w:p>
        </w:tc>
        <w:tc>
          <w:tcPr>
            <w:tcW w:w="1980" w:type="dxa"/>
            <w:shd w:val="clear" w:color="auto" w:fill="auto"/>
          </w:tcPr>
          <w:p w:rsidR="00F71ABA" w:rsidRPr="00B178AA" w:rsidRDefault="00F71ABA" w:rsidP="00451D5A">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F71ABA" w:rsidRPr="00B178AA" w:rsidRDefault="00F71ABA"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F71ABA" w:rsidRPr="00B178AA" w:rsidRDefault="00F71ABA"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AB20B8" w:rsidRPr="00B178AA">
        <w:trPr>
          <w:cantSplit/>
          <w:trHeight w:val="113"/>
        </w:trPr>
        <w:tc>
          <w:tcPr>
            <w:tcW w:w="1980" w:type="dxa"/>
          </w:tcPr>
          <w:p w:rsidR="00AB20B8" w:rsidRPr="00B178AA" w:rsidRDefault="00AB20B8" w:rsidP="00451D5A">
            <w:pPr>
              <w:rPr>
                <w:rFonts w:ascii="Arial" w:hAnsi="Arial" w:cs="Arial"/>
                <w:b/>
                <w:bCs/>
                <w:sz w:val="20"/>
                <w:szCs w:val="20"/>
              </w:rPr>
            </w:pPr>
          </w:p>
        </w:tc>
        <w:tc>
          <w:tcPr>
            <w:tcW w:w="1980" w:type="dxa"/>
            <w:shd w:val="clear" w:color="auto" w:fill="auto"/>
          </w:tcPr>
          <w:p w:rsidR="00AB20B8" w:rsidRPr="00B178AA" w:rsidRDefault="00AB20B8" w:rsidP="00451D5A">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AB20B8" w:rsidRPr="00B178AA" w:rsidRDefault="00AB20B8" w:rsidP="00451D5A">
            <w:pPr>
              <w:pStyle w:val="normail"/>
              <w:rPr>
                <w:rFonts w:ascii="Arial" w:hAnsi="Arial" w:cs="Arial"/>
                <w:szCs w:val="20"/>
              </w:rPr>
            </w:pPr>
            <w:r>
              <w:rPr>
                <w:rFonts w:ascii="Arial" w:hAnsi="Arial" w:cs="Arial"/>
                <w:szCs w:val="20"/>
              </w:rPr>
              <w:t>Ratio Type.</w:t>
            </w:r>
          </w:p>
        </w:tc>
        <w:tc>
          <w:tcPr>
            <w:tcW w:w="1980" w:type="dxa"/>
            <w:shd w:val="clear" w:color="auto" w:fill="auto"/>
          </w:tcPr>
          <w:p w:rsidR="00AB20B8" w:rsidRPr="00B178AA" w:rsidRDefault="00AB20B8" w:rsidP="00451D5A">
            <w:pPr>
              <w:rPr>
                <w:rFonts w:ascii="Arial" w:hAnsi="Arial" w:cs="Arial"/>
                <w:sz w:val="20"/>
                <w:szCs w:val="20"/>
              </w:rPr>
            </w:pPr>
            <w:r>
              <w:rPr>
                <w:rFonts w:ascii="Arial" w:hAnsi="Arial" w:cs="Arial"/>
                <w:sz w:val="20"/>
                <w:szCs w:val="20"/>
              </w:rPr>
              <w:t>Growth</w:t>
            </w:r>
          </w:p>
        </w:tc>
      </w:tr>
      <w:tr w:rsidR="00AB20B8" w:rsidRPr="00B178AA">
        <w:trPr>
          <w:cantSplit/>
          <w:trHeight w:val="113"/>
        </w:trPr>
        <w:tc>
          <w:tcPr>
            <w:tcW w:w="1980" w:type="dxa"/>
          </w:tcPr>
          <w:p w:rsidR="00AB20B8" w:rsidRPr="00F71ABA" w:rsidRDefault="00AB20B8" w:rsidP="00451D5A">
            <w:pPr>
              <w:rPr>
                <w:rFonts w:ascii="Arial" w:hAnsi="Arial" w:cs="Arial"/>
                <w:b/>
                <w:bCs/>
                <w:sz w:val="20"/>
                <w:szCs w:val="20"/>
              </w:rPr>
            </w:pPr>
            <w:r w:rsidRPr="00F71ABA">
              <w:rPr>
                <w:rFonts w:ascii="Arial" w:hAnsi="Arial" w:cs="Arial"/>
                <w:b/>
                <w:sz w:val="20"/>
                <w:szCs w:val="20"/>
                <w:highlight w:val="white"/>
              </w:rPr>
              <w:t>FiveYr</w:t>
            </w:r>
            <w:r>
              <w:rPr>
                <w:rFonts w:ascii="Arial" w:hAnsi="Arial" w:cs="Arial"/>
                <w:b/>
                <w:sz w:val="20"/>
                <w:szCs w:val="20"/>
                <w:highlight w:val="white"/>
              </w:rPr>
              <w:t>Divid</w:t>
            </w:r>
            <w:r w:rsidRPr="00F71ABA">
              <w:rPr>
                <w:rFonts w:ascii="Arial" w:hAnsi="Arial" w:cs="Arial"/>
                <w:b/>
                <w:sz w:val="20"/>
                <w:szCs w:val="20"/>
                <w:highlight w:val="white"/>
              </w:rPr>
              <w:t>Growth</w:t>
            </w:r>
          </w:p>
        </w:tc>
        <w:tc>
          <w:tcPr>
            <w:tcW w:w="1980" w:type="dxa"/>
            <w:shd w:val="clear" w:color="auto" w:fill="auto"/>
          </w:tcPr>
          <w:p w:rsidR="00AB20B8" w:rsidRPr="00B178AA" w:rsidRDefault="00AB20B8" w:rsidP="00451D5A">
            <w:pPr>
              <w:rPr>
                <w:rFonts w:ascii="Arial" w:hAnsi="Arial" w:cs="Arial"/>
                <w:b/>
                <w:bCs/>
                <w:sz w:val="20"/>
                <w:szCs w:val="20"/>
              </w:rPr>
            </w:pPr>
          </w:p>
        </w:tc>
        <w:tc>
          <w:tcPr>
            <w:tcW w:w="4140" w:type="dxa"/>
            <w:shd w:val="clear" w:color="auto" w:fill="auto"/>
          </w:tcPr>
          <w:p w:rsidR="00AB20B8" w:rsidRPr="00DE155C" w:rsidRDefault="00AB20B8"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sidR="00DE155C" w:rsidRPr="00DE155C">
              <w:rPr>
                <w:rFonts w:ascii="Arial" w:hAnsi="Arial" w:cs="Arial"/>
                <w:sz w:val="20"/>
                <w:szCs w:val="20"/>
              </w:rPr>
              <w:t>This growth rate is the compound annual growth rate of cash dividends per common share of stock over the last 5 years.</w:t>
            </w:r>
          </w:p>
        </w:tc>
        <w:tc>
          <w:tcPr>
            <w:tcW w:w="1980" w:type="dxa"/>
            <w:shd w:val="clear" w:color="auto" w:fill="auto"/>
          </w:tcPr>
          <w:p w:rsidR="00AB20B8" w:rsidRPr="00B178AA" w:rsidRDefault="00AB20B8" w:rsidP="00451D5A">
            <w:pPr>
              <w:rPr>
                <w:rFonts w:ascii="Arial" w:hAnsi="Arial" w:cs="Arial"/>
                <w:i/>
                <w:iCs/>
                <w:sz w:val="20"/>
                <w:szCs w:val="20"/>
              </w:rPr>
            </w:pPr>
            <w:r w:rsidRPr="00B178AA">
              <w:rPr>
                <w:rFonts w:ascii="Arial" w:hAnsi="Arial" w:cs="Arial"/>
                <w:i/>
                <w:iCs/>
                <w:sz w:val="20"/>
                <w:szCs w:val="20"/>
              </w:rPr>
              <w:t xml:space="preserve">Numeric, decimal.  </w:t>
            </w:r>
          </w:p>
        </w:tc>
      </w:tr>
      <w:tr w:rsidR="00AB20B8" w:rsidRPr="00B178AA">
        <w:trPr>
          <w:cantSplit/>
          <w:trHeight w:val="113"/>
        </w:trPr>
        <w:tc>
          <w:tcPr>
            <w:tcW w:w="1980" w:type="dxa"/>
          </w:tcPr>
          <w:p w:rsidR="00AB20B8" w:rsidRPr="00F71ABA" w:rsidRDefault="00AB20B8" w:rsidP="00451D5A">
            <w:pPr>
              <w:rPr>
                <w:rFonts w:ascii="Arial" w:hAnsi="Arial" w:cs="Arial"/>
                <w:b/>
                <w:bCs/>
                <w:sz w:val="20"/>
                <w:szCs w:val="20"/>
              </w:rPr>
            </w:pPr>
          </w:p>
        </w:tc>
        <w:tc>
          <w:tcPr>
            <w:tcW w:w="1980" w:type="dxa"/>
            <w:shd w:val="clear" w:color="auto" w:fill="auto"/>
          </w:tcPr>
          <w:p w:rsidR="00AB20B8" w:rsidRPr="00B178AA" w:rsidRDefault="00AB20B8" w:rsidP="00451D5A">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AB20B8" w:rsidRPr="00B178AA" w:rsidRDefault="00AB20B8"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AB20B8" w:rsidRPr="00B178AA" w:rsidRDefault="00AB20B8"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156BC6" w:rsidRPr="00B178AA">
        <w:trPr>
          <w:cantSplit/>
          <w:trHeight w:val="113"/>
        </w:trPr>
        <w:tc>
          <w:tcPr>
            <w:tcW w:w="1980" w:type="dxa"/>
          </w:tcPr>
          <w:p w:rsidR="00156BC6" w:rsidRPr="00B178AA" w:rsidRDefault="00156BC6" w:rsidP="00451D5A">
            <w:pPr>
              <w:rPr>
                <w:rFonts w:ascii="Arial" w:hAnsi="Arial" w:cs="Arial"/>
                <w:b/>
                <w:bCs/>
                <w:sz w:val="20"/>
                <w:szCs w:val="20"/>
              </w:rPr>
            </w:pPr>
          </w:p>
        </w:tc>
        <w:tc>
          <w:tcPr>
            <w:tcW w:w="1980" w:type="dxa"/>
            <w:shd w:val="clear" w:color="auto" w:fill="auto"/>
          </w:tcPr>
          <w:p w:rsidR="00156BC6" w:rsidRPr="00B178AA" w:rsidRDefault="00156BC6" w:rsidP="00451D5A">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156BC6" w:rsidRPr="00B178AA" w:rsidRDefault="00156BC6" w:rsidP="00451D5A">
            <w:pPr>
              <w:pStyle w:val="normail"/>
              <w:rPr>
                <w:rFonts w:ascii="Arial" w:hAnsi="Arial" w:cs="Arial"/>
                <w:szCs w:val="20"/>
              </w:rPr>
            </w:pPr>
            <w:r>
              <w:rPr>
                <w:rFonts w:ascii="Arial" w:hAnsi="Arial" w:cs="Arial"/>
                <w:szCs w:val="20"/>
              </w:rPr>
              <w:t>Ratio Type.</w:t>
            </w:r>
          </w:p>
        </w:tc>
        <w:tc>
          <w:tcPr>
            <w:tcW w:w="1980" w:type="dxa"/>
            <w:shd w:val="clear" w:color="auto" w:fill="auto"/>
          </w:tcPr>
          <w:p w:rsidR="00156BC6" w:rsidRPr="00B178AA" w:rsidRDefault="00156BC6" w:rsidP="00451D5A">
            <w:pPr>
              <w:rPr>
                <w:rFonts w:ascii="Arial" w:hAnsi="Arial" w:cs="Arial"/>
                <w:sz w:val="20"/>
                <w:szCs w:val="20"/>
              </w:rPr>
            </w:pPr>
            <w:r>
              <w:rPr>
                <w:rFonts w:ascii="Arial" w:hAnsi="Arial" w:cs="Arial"/>
                <w:sz w:val="20"/>
                <w:szCs w:val="20"/>
              </w:rPr>
              <w:t>Growth</w:t>
            </w:r>
          </w:p>
        </w:tc>
      </w:tr>
      <w:tr w:rsidR="002A19C1" w:rsidRPr="00B178AA">
        <w:trPr>
          <w:cantSplit/>
          <w:trHeight w:val="113"/>
        </w:trPr>
        <w:tc>
          <w:tcPr>
            <w:tcW w:w="1980" w:type="dxa"/>
          </w:tcPr>
          <w:p w:rsidR="002A19C1" w:rsidRPr="00F71ABA" w:rsidRDefault="002A19C1" w:rsidP="00451D5A">
            <w:pPr>
              <w:rPr>
                <w:rFonts w:ascii="Arial" w:hAnsi="Arial" w:cs="Arial"/>
                <w:b/>
                <w:bCs/>
                <w:sz w:val="20"/>
                <w:szCs w:val="20"/>
              </w:rPr>
            </w:pPr>
            <w:r w:rsidRPr="00F71ABA">
              <w:rPr>
                <w:rFonts w:ascii="Arial" w:hAnsi="Arial" w:cs="Arial"/>
                <w:b/>
                <w:sz w:val="20"/>
                <w:szCs w:val="20"/>
                <w:highlight w:val="white"/>
              </w:rPr>
              <w:t>FiveYr</w:t>
            </w:r>
            <w:r>
              <w:rPr>
                <w:rFonts w:ascii="Arial" w:hAnsi="Arial" w:cs="Arial"/>
                <w:b/>
                <w:sz w:val="20"/>
                <w:szCs w:val="20"/>
                <w:highlight w:val="white"/>
              </w:rPr>
              <w:t>Rev</w:t>
            </w:r>
            <w:r w:rsidRPr="00F71ABA">
              <w:rPr>
                <w:rFonts w:ascii="Arial" w:hAnsi="Arial" w:cs="Arial"/>
                <w:b/>
                <w:sz w:val="20"/>
                <w:szCs w:val="20"/>
                <w:highlight w:val="white"/>
              </w:rPr>
              <w:t>Growth</w:t>
            </w:r>
          </w:p>
        </w:tc>
        <w:tc>
          <w:tcPr>
            <w:tcW w:w="1980" w:type="dxa"/>
            <w:shd w:val="clear" w:color="auto" w:fill="auto"/>
          </w:tcPr>
          <w:p w:rsidR="002A19C1" w:rsidRPr="00B178AA" w:rsidRDefault="002A19C1" w:rsidP="00451D5A">
            <w:pPr>
              <w:rPr>
                <w:rFonts w:ascii="Arial" w:hAnsi="Arial" w:cs="Arial"/>
                <w:b/>
                <w:bCs/>
                <w:sz w:val="20"/>
                <w:szCs w:val="20"/>
              </w:rPr>
            </w:pPr>
          </w:p>
        </w:tc>
        <w:tc>
          <w:tcPr>
            <w:tcW w:w="4140" w:type="dxa"/>
            <w:shd w:val="clear" w:color="auto" w:fill="auto"/>
          </w:tcPr>
          <w:p w:rsidR="002A19C1" w:rsidRPr="00D44DC2" w:rsidRDefault="002A19C1"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sidR="00D44DC2" w:rsidRPr="00D44DC2">
              <w:rPr>
                <w:rFonts w:ascii="Arial" w:hAnsi="Arial" w:cs="Arial"/>
                <w:sz w:val="20"/>
                <w:szCs w:val="20"/>
              </w:rPr>
              <w:t>The Five Year Revenue Growth Rate is the annual compounded growth rate of Revenues over the last 5 years</w:t>
            </w:r>
            <w:r w:rsidR="00DD353D">
              <w:rPr>
                <w:rFonts w:ascii="Arial" w:hAnsi="Arial" w:cs="Arial"/>
                <w:sz w:val="20"/>
                <w:szCs w:val="20"/>
              </w:rPr>
              <w:t>.</w:t>
            </w:r>
          </w:p>
        </w:tc>
        <w:tc>
          <w:tcPr>
            <w:tcW w:w="1980" w:type="dxa"/>
            <w:shd w:val="clear" w:color="auto" w:fill="auto"/>
          </w:tcPr>
          <w:p w:rsidR="002A19C1" w:rsidRPr="00B178AA" w:rsidRDefault="002A19C1" w:rsidP="00451D5A">
            <w:pPr>
              <w:rPr>
                <w:rFonts w:ascii="Arial" w:hAnsi="Arial" w:cs="Arial"/>
                <w:i/>
                <w:iCs/>
                <w:sz w:val="20"/>
                <w:szCs w:val="20"/>
              </w:rPr>
            </w:pPr>
            <w:r w:rsidRPr="00B178AA">
              <w:rPr>
                <w:rFonts w:ascii="Arial" w:hAnsi="Arial" w:cs="Arial"/>
                <w:i/>
                <w:iCs/>
                <w:sz w:val="20"/>
                <w:szCs w:val="20"/>
              </w:rPr>
              <w:t xml:space="preserve">Numeric, decimal.  </w:t>
            </w:r>
          </w:p>
        </w:tc>
      </w:tr>
      <w:tr w:rsidR="002A19C1" w:rsidRPr="00B178AA">
        <w:trPr>
          <w:cantSplit/>
          <w:trHeight w:val="113"/>
        </w:trPr>
        <w:tc>
          <w:tcPr>
            <w:tcW w:w="1980" w:type="dxa"/>
          </w:tcPr>
          <w:p w:rsidR="002A19C1" w:rsidRPr="00F71ABA" w:rsidRDefault="002A19C1" w:rsidP="00451D5A">
            <w:pPr>
              <w:rPr>
                <w:rFonts w:ascii="Arial" w:hAnsi="Arial" w:cs="Arial"/>
                <w:b/>
                <w:bCs/>
                <w:sz w:val="20"/>
                <w:szCs w:val="20"/>
              </w:rPr>
            </w:pPr>
          </w:p>
        </w:tc>
        <w:tc>
          <w:tcPr>
            <w:tcW w:w="1980" w:type="dxa"/>
            <w:shd w:val="clear" w:color="auto" w:fill="auto"/>
          </w:tcPr>
          <w:p w:rsidR="002A19C1" w:rsidRPr="00B178AA" w:rsidRDefault="002A19C1" w:rsidP="00451D5A">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2A19C1" w:rsidRPr="00B178AA" w:rsidRDefault="002A19C1"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2A19C1" w:rsidRPr="00B178AA" w:rsidRDefault="002A19C1"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415494" w:rsidRPr="00B178AA">
        <w:trPr>
          <w:cantSplit/>
          <w:trHeight w:val="113"/>
        </w:trPr>
        <w:tc>
          <w:tcPr>
            <w:tcW w:w="1980" w:type="dxa"/>
          </w:tcPr>
          <w:p w:rsidR="00415494" w:rsidRPr="00B178AA" w:rsidRDefault="00415494" w:rsidP="00451D5A">
            <w:pPr>
              <w:rPr>
                <w:rFonts w:ascii="Arial" w:hAnsi="Arial" w:cs="Arial"/>
                <w:b/>
                <w:bCs/>
                <w:sz w:val="20"/>
                <w:szCs w:val="20"/>
              </w:rPr>
            </w:pPr>
          </w:p>
        </w:tc>
        <w:tc>
          <w:tcPr>
            <w:tcW w:w="1980" w:type="dxa"/>
            <w:shd w:val="clear" w:color="auto" w:fill="auto"/>
          </w:tcPr>
          <w:p w:rsidR="00415494" w:rsidRPr="00B178AA" w:rsidRDefault="00415494" w:rsidP="00451D5A">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415494" w:rsidRPr="00B178AA" w:rsidRDefault="00415494" w:rsidP="00451D5A">
            <w:pPr>
              <w:pStyle w:val="normail"/>
              <w:rPr>
                <w:rFonts w:ascii="Arial" w:hAnsi="Arial" w:cs="Arial"/>
                <w:szCs w:val="20"/>
              </w:rPr>
            </w:pPr>
            <w:r>
              <w:rPr>
                <w:rFonts w:ascii="Arial" w:hAnsi="Arial" w:cs="Arial"/>
                <w:szCs w:val="20"/>
              </w:rPr>
              <w:t>Ratio Type.</w:t>
            </w:r>
          </w:p>
        </w:tc>
        <w:tc>
          <w:tcPr>
            <w:tcW w:w="1980" w:type="dxa"/>
            <w:shd w:val="clear" w:color="auto" w:fill="auto"/>
          </w:tcPr>
          <w:p w:rsidR="00415494" w:rsidRPr="00B178AA" w:rsidRDefault="00415494" w:rsidP="00451D5A">
            <w:pPr>
              <w:rPr>
                <w:rFonts w:ascii="Arial" w:hAnsi="Arial" w:cs="Arial"/>
                <w:sz w:val="20"/>
                <w:szCs w:val="20"/>
              </w:rPr>
            </w:pPr>
            <w:r>
              <w:rPr>
                <w:rFonts w:ascii="Arial" w:hAnsi="Arial" w:cs="Arial"/>
                <w:sz w:val="20"/>
                <w:szCs w:val="20"/>
              </w:rPr>
              <w:t>Growth</w:t>
            </w:r>
          </w:p>
        </w:tc>
      </w:tr>
      <w:tr w:rsidR="00415494" w:rsidRPr="00B178AA">
        <w:trPr>
          <w:cantSplit/>
          <w:trHeight w:val="113"/>
        </w:trPr>
        <w:tc>
          <w:tcPr>
            <w:tcW w:w="1980" w:type="dxa"/>
          </w:tcPr>
          <w:p w:rsidR="00415494" w:rsidRPr="00F71ABA" w:rsidRDefault="00415494" w:rsidP="00451D5A">
            <w:pPr>
              <w:rPr>
                <w:rFonts w:ascii="Arial" w:hAnsi="Arial" w:cs="Arial"/>
                <w:b/>
                <w:bCs/>
                <w:sz w:val="20"/>
                <w:szCs w:val="20"/>
              </w:rPr>
            </w:pPr>
            <w:r w:rsidRPr="00F71ABA">
              <w:rPr>
                <w:rFonts w:ascii="Arial" w:hAnsi="Arial" w:cs="Arial"/>
                <w:b/>
                <w:sz w:val="20"/>
                <w:szCs w:val="20"/>
                <w:highlight w:val="white"/>
              </w:rPr>
              <w:t>FiveYr</w:t>
            </w:r>
            <w:r>
              <w:rPr>
                <w:rFonts w:ascii="Arial" w:hAnsi="Arial" w:cs="Arial"/>
                <w:b/>
                <w:sz w:val="20"/>
                <w:szCs w:val="20"/>
                <w:highlight w:val="white"/>
              </w:rPr>
              <w:t>EPS</w:t>
            </w:r>
            <w:r w:rsidRPr="00F71ABA">
              <w:rPr>
                <w:rFonts w:ascii="Arial" w:hAnsi="Arial" w:cs="Arial"/>
                <w:b/>
                <w:sz w:val="20"/>
                <w:szCs w:val="20"/>
                <w:highlight w:val="white"/>
              </w:rPr>
              <w:t>Growth</w:t>
            </w:r>
          </w:p>
        </w:tc>
        <w:tc>
          <w:tcPr>
            <w:tcW w:w="1980" w:type="dxa"/>
            <w:shd w:val="clear" w:color="auto" w:fill="auto"/>
          </w:tcPr>
          <w:p w:rsidR="00415494" w:rsidRPr="00B178AA" w:rsidRDefault="00415494" w:rsidP="00451D5A">
            <w:pPr>
              <w:rPr>
                <w:rFonts w:ascii="Arial" w:hAnsi="Arial" w:cs="Arial"/>
                <w:b/>
                <w:bCs/>
                <w:sz w:val="20"/>
                <w:szCs w:val="20"/>
              </w:rPr>
            </w:pPr>
          </w:p>
        </w:tc>
        <w:tc>
          <w:tcPr>
            <w:tcW w:w="4140" w:type="dxa"/>
            <w:shd w:val="clear" w:color="auto" w:fill="auto"/>
          </w:tcPr>
          <w:p w:rsidR="00415494" w:rsidRPr="00DD353D" w:rsidRDefault="00415494"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sidR="00DD353D" w:rsidRPr="00DD353D">
              <w:rPr>
                <w:rFonts w:ascii="Arial" w:hAnsi="Arial" w:cs="Arial"/>
                <w:sz w:val="20"/>
                <w:szCs w:val="20"/>
              </w:rPr>
              <w:t>This growth rate is the compound annual growth rate of Earnings Per Share Excluding Extraordinary Items and Discontinued Operations over the last 5 years</w:t>
            </w:r>
            <w:r w:rsidR="00DD353D">
              <w:rPr>
                <w:rFonts w:ascii="Arial" w:hAnsi="Arial" w:cs="Arial"/>
                <w:sz w:val="20"/>
                <w:szCs w:val="20"/>
              </w:rPr>
              <w:t>.</w:t>
            </w:r>
          </w:p>
        </w:tc>
        <w:tc>
          <w:tcPr>
            <w:tcW w:w="1980" w:type="dxa"/>
            <w:shd w:val="clear" w:color="auto" w:fill="auto"/>
          </w:tcPr>
          <w:p w:rsidR="00415494" w:rsidRPr="00B178AA" w:rsidRDefault="00415494" w:rsidP="00451D5A">
            <w:pPr>
              <w:rPr>
                <w:rFonts w:ascii="Arial" w:hAnsi="Arial" w:cs="Arial"/>
                <w:i/>
                <w:iCs/>
                <w:sz w:val="20"/>
                <w:szCs w:val="20"/>
              </w:rPr>
            </w:pPr>
            <w:r w:rsidRPr="00B178AA">
              <w:rPr>
                <w:rFonts w:ascii="Arial" w:hAnsi="Arial" w:cs="Arial"/>
                <w:i/>
                <w:iCs/>
                <w:sz w:val="20"/>
                <w:szCs w:val="20"/>
              </w:rPr>
              <w:t xml:space="preserve">Numeric, decimal.  </w:t>
            </w:r>
          </w:p>
        </w:tc>
      </w:tr>
      <w:tr w:rsidR="00415494" w:rsidRPr="00B178AA">
        <w:trPr>
          <w:cantSplit/>
          <w:trHeight w:val="113"/>
        </w:trPr>
        <w:tc>
          <w:tcPr>
            <w:tcW w:w="1980" w:type="dxa"/>
          </w:tcPr>
          <w:p w:rsidR="00415494" w:rsidRPr="00F71ABA" w:rsidRDefault="00415494" w:rsidP="00451D5A">
            <w:pPr>
              <w:rPr>
                <w:rFonts w:ascii="Arial" w:hAnsi="Arial" w:cs="Arial"/>
                <w:b/>
                <w:bCs/>
                <w:sz w:val="20"/>
                <w:szCs w:val="20"/>
              </w:rPr>
            </w:pPr>
          </w:p>
        </w:tc>
        <w:tc>
          <w:tcPr>
            <w:tcW w:w="1980" w:type="dxa"/>
            <w:shd w:val="clear" w:color="auto" w:fill="auto"/>
          </w:tcPr>
          <w:p w:rsidR="00415494" w:rsidRPr="00B178AA" w:rsidRDefault="00415494" w:rsidP="00451D5A">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415494" w:rsidRPr="00B178AA" w:rsidRDefault="00415494"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415494" w:rsidRPr="00B178AA" w:rsidRDefault="00415494"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FA4329" w:rsidRPr="00B178AA">
        <w:trPr>
          <w:cantSplit/>
          <w:trHeight w:val="113"/>
        </w:trPr>
        <w:tc>
          <w:tcPr>
            <w:tcW w:w="1980" w:type="dxa"/>
          </w:tcPr>
          <w:p w:rsidR="00FA4329" w:rsidRPr="00B178AA" w:rsidRDefault="00FA4329" w:rsidP="00451D5A">
            <w:pPr>
              <w:rPr>
                <w:rFonts w:ascii="Arial" w:hAnsi="Arial" w:cs="Arial"/>
                <w:b/>
                <w:bCs/>
                <w:sz w:val="20"/>
                <w:szCs w:val="20"/>
              </w:rPr>
            </w:pPr>
          </w:p>
        </w:tc>
        <w:tc>
          <w:tcPr>
            <w:tcW w:w="1980" w:type="dxa"/>
            <w:shd w:val="clear" w:color="auto" w:fill="auto"/>
          </w:tcPr>
          <w:p w:rsidR="00FA4329" w:rsidRPr="00B178AA" w:rsidRDefault="00FA4329" w:rsidP="00451D5A">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FA4329" w:rsidRPr="00B178AA" w:rsidRDefault="00FA4329" w:rsidP="00451D5A">
            <w:pPr>
              <w:pStyle w:val="normail"/>
              <w:rPr>
                <w:rFonts w:ascii="Arial" w:hAnsi="Arial" w:cs="Arial"/>
                <w:szCs w:val="20"/>
              </w:rPr>
            </w:pPr>
            <w:r>
              <w:rPr>
                <w:rFonts w:ascii="Arial" w:hAnsi="Arial" w:cs="Arial"/>
                <w:szCs w:val="20"/>
              </w:rPr>
              <w:t>Ratio Type.</w:t>
            </w:r>
          </w:p>
        </w:tc>
        <w:tc>
          <w:tcPr>
            <w:tcW w:w="1980" w:type="dxa"/>
            <w:shd w:val="clear" w:color="auto" w:fill="auto"/>
          </w:tcPr>
          <w:p w:rsidR="00FA4329" w:rsidRPr="00B178AA" w:rsidRDefault="00FA4329" w:rsidP="00451D5A">
            <w:pPr>
              <w:rPr>
                <w:rFonts w:ascii="Arial" w:hAnsi="Arial" w:cs="Arial"/>
                <w:sz w:val="20"/>
                <w:szCs w:val="20"/>
              </w:rPr>
            </w:pPr>
            <w:r>
              <w:rPr>
                <w:rFonts w:ascii="Arial" w:hAnsi="Arial" w:cs="Arial"/>
                <w:sz w:val="20"/>
                <w:szCs w:val="20"/>
              </w:rPr>
              <w:t>Growth</w:t>
            </w:r>
          </w:p>
        </w:tc>
      </w:tr>
      <w:tr w:rsidR="00FA4329" w:rsidRPr="00B178AA">
        <w:trPr>
          <w:cantSplit/>
          <w:trHeight w:val="113"/>
        </w:trPr>
        <w:tc>
          <w:tcPr>
            <w:tcW w:w="1980" w:type="dxa"/>
          </w:tcPr>
          <w:p w:rsidR="00FA4329" w:rsidRPr="00F71ABA" w:rsidRDefault="00D95C60" w:rsidP="00451D5A">
            <w:pPr>
              <w:rPr>
                <w:rFonts w:ascii="Arial" w:hAnsi="Arial" w:cs="Arial"/>
                <w:b/>
                <w:bCs/>
                <w:sz w:val="20"/>
                <w:szCs w:val="20"/>
              </w:rPr>
            </w:pPr>
            <w:r>
              <w:rPr>
                <w:rFonts w:ascii="Arial" w:hAnsi="Arial" w:cs="Arial"/>
                <w:b/>
                <w:sz w:val="20"/>
                <w:szCs w:val="20"/>
              </w:rPr>
              <w:t>QuickRatioMRQ</w:t>
            </w:r>
          </w:p>
        </w:tc>
        <w:tc>
          <w:tcPr>
            <w:tcW w:w="1980" w:type="dxa"/>
            <w:shd w:val="clear" w:color="auto" w:fill="auto"/>
          </w:tcPr>
          <w:p w:rsidR="00FA4329" w:rsidRPr="00B178AA" w:rsidRDefault="00FA4329" w:rsidP="00451D5A">
            <w:pPr>
              <w:rPr>
                <w:rFonts w:ascii="Arial" w:hAnsi="Arial" w:cs="Arial"/>
                <w:b/>
                <w:bCs/>
                <w:sz w:val="20"/>
                <w:szCs w:val="20"/>
              </w:rPr>
            </w:pPr>
          </w:p>
        </w:tc>
        <w:tc>
          <w:tcPr>
            <w:tcW w:w="4140" w:type="dxa"/>
            <w:shd w:val="clear" w:color="auto" w:fill="auto"/>
          </w:tcPr>
          <w:p w:rsidR="00FA4329" w:rsidRPr="008F00E0" w:rsidRDefault="00FA4329"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sidR="008F00E0" w:rsidRPr="008F00E0">
              <w:rPr>
                <w:rFonts w:ascii="Arial" w:hAnsi="Arial" w:cs="Arial"/>
                <w:sz w:val="20"/>
                <w:szCs w:val="20"/>
              </w:rPr>
              <w:t>Also known as the Acid Test Ratio, this ratio is defined as Cash plus Short Term Investments plus Accounts Receivable for the most recent interim period divided by the Total Current Liabilities for the same period.</w:t>
            </w:r>
          </w:p>
        </w:tc>
        <w:tc>
          <w:tcPr>
            <w:tcW w:w="1980" w:type="dxa"/>
            <w:shd w:val="clear" w:color="auto" w:fill="auto"/>
          </w:tcPr>
          <w:p w:rsidR="00FA4329" w:rsidRPr="00B178AA" w:rsidRDefault="00FA4329" w:rsidP="00451D5A">
            <w:pPr>
              <w:rPr>
                <w:rFonts w:ascii="Arial" w:hAnsi="Arial" w:cs="Arial"/>
                <w:i/>
                <w:iCs/>
                <w:sz w:val="20"/>
                <w:szCs w:val="20"/>
              </w:rPr>
            </w:pPr>
            <w:r w:rsidRPr="00B178AA">
              <w:rPr>
                <w:rFonts w:ascii="Arial" w:hAnsi="Arial" w:cs="Arial"/>
                <w:i/>
                <w:iCs/>
                <w:sz w:val="20"/>
                <w:szCs w:val="20"/>
              </w:rPr>
              <w:t xml:space="preserve">Numeric, decimal.  </w:t>
            </w:r>
          </w:p>
        </w:tc>
      </w:tr>
      <w:tr w:rsidR="00FA4329" w:rsidRPr="00B178AA">
        <w:trPr>
          <w:cantSplit/>
          <w:trHeight w:val="113"/>
        </w:trPr>
        <w:tc>
          <w:tcPr>
            <w:tcW w:w="1980" w:type="dxa"/>
          </w:tcPr>
          <w:p w:rsidR="00FA4329" w:rsidRPr="00F71ABA" w:rsidRDefault="00FA4329" w:rsidP="00451D5A">
            <w:pPr>
              <w:rPr>
                <w:rFonts w:ascii="Arial" w:hAnsi="Arial" w:cs="Arial"/>
                <w:b/>
                <w:bCs/>
                <w:sz w:val="20"/>
                <w:szCs w:val="20"/>
              </w:rPr>
            </w:pPr>
          </w:p>
        </w:tc>
        <w:tc>
          <w:tcPr>
            <w:tcW w:w="1980" w:type="dxa"/>
            <w:shd w:val="clear" w:color="auto" w:fill="auto"/>
          </w:tcPr>
          <w:p w:rsidR="00FA4329" w:rsidRPr="00B178AA" w:rsidRDefault="00FA4329" w:rsidP="00451D5A">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FA4329" w:rsidRPr="00B178AA" w:rsidRDefault="00FA4329"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FA4329" w:rsidRPr="00B178AA" w:rsidRDefault="00FA4329"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042D74" w:rsidRPr="00B178AA">
        <w:trPr>
          <w:cantSplit/>
          <w:trHeight w:val="113"/>
        </w:trPr>
        <w:tc>
          <w:tcPr>
            <w:tcW w:w="1980" w:type="dxa"/>
          </w:tcPr>
          <w:p w:rsidR="00042D74" w:rsidRPr="00B178AA" w:rsidRDefault="00042D74" w:rsidP="00451D5A">
            <w:pPr>
              <w:rPr>
                <w:rFonts w:ascii="Arial" w:hAnsi="Arial" w:cs="Arial"/>
                <w:b/>
                <w:bCs/>
                <w:sz w:val="20"/>
                <w:szCs w:val="20"/>
              </w:rPr>
            </w:pPr>
          </w:p>
        </w:tc>
        <w:tc>
          <w:tcPr>
            <w:tcW w:w="1980" w:type="dxa"/>
            <w:shd w:val="clear" w:color="auto" w:fill="auto"/>
          </w:tcPr>
          <w:p w:rsidR="00042D74" w:rsidRPr="00B178AA" w:rsidRDefault="00042D74" w:rsidP="00451D5A">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042D74" w:rsidRPr="00B178AA" w:rsidRDefault="00042D74" w:rsidP="00451D5A">
            <w:pPr>
              <w:pStyle w:val="normail"/>
              <w:rPr>
                <w:rFonts w:ascii="Arial" w:hAnsi="Arial" w:cs="Arial"/>
                <w:szCs w:val="20"/>
              </w:rPr>
            </w:pPr>
            <w:r>
              <w:rPr>
                <w:rFonts w:ascii="Arial" w:hAnsi="Arial" w:cs="Arial"/>
                <w:szCs w:val="20"/>
              </w:rPr>
              <w:t>Ratio Type.</w:t>
            </w:r>
          </w:p>
        </w:tc>
        <w:tc>
          <w:tcPr>
            <w:tcW w:w="1980" w:type="dxa"/>
            <w:shd w:val="clear" w:color="auto" w:fill="auto"/>
          </w:tcPr>
          <w:p w:rsidR="00042D74" w:rsidRPr="00B178AA" w:rsidRDefault="00042D74" w:rsidP="00451D5A">
            <w:pPr>
              <w:rPr>
                <w:rFonts w:ascii="Arial" w:hAnsi="Arial" w:cs="Arial"/>
                <w:sz w:val="20"/>
                <w:szCs w:val="20"/>
              </w:rPr>
            </w:pPr>
            <w:r>
              <w:rPr>
                <w:rFonts w:ascii="Arial" w:hAnsi="Arial" w:cs="Arial"/>
                <w:sz w:val="20"/>
                <w:szCs w:val="20"/>
              </w:rPr>
              <w:t>Strength</w:t>
            </w:r>
          </w:p>
        </w:tc>
      </w:tr>
      <w:tr w:rsidR="00042D74" w:rsidRPr="00B178AA">
        <w:trPr>
          <w:cantSplit/>
          <w:trHeight w:val="113"/>
        </w:trPr>
        <w:tc>
          <w:tcPr>
            <w:tcW w:w="1980" w:type="dxa"/>
          </w:tcPr>
          <w:p w:rsidR="00042D74" w:rsidRPr="00F71ABA" w:rsidRDefault="00042D74" w:rsidP="00451D5A">
            <w:pPr>
              <w:rPr>
                <w:rFonts w:ascii="Arial" w:hAnsi="Arial" w:cs="Arial"/>
                <w:b/>
                <w:bCs/>
                <w:sz w:val="20"/>
                <w:szCs w:val="20"/>
              </w:rPr>
            </w:pPr>
            <w:r>
              <w:rPr>
                <w:rFonts w:ascii="Arial" w:hAnsi="Arial" w:cs="Arial"/>
                <w:b/>
                <w:sz w:val="20"/>
                <w:szCs w:val="20"/>
              </w:rPr>
              <w:t>QuickRatio</w:t>
            </w:r>
          </w:p>
        </w:tc>
        <w:tc>
          <w:tcPr>
            <w:tcW w:w="1980" w:type="dxa"/>
            <w:shd w:val="clear" w:color="auto" w:fill="auto"/>
          </w:tcPr>
          <w:p w:rsidR="00042D74" w:rsidRPr="00B178AA" w:rsidRDefault="00042D74" w:rsidP="00451D5A">
            <w:pPr>
              <w:rPr>
                <w:rFonts w:ascii="Arial" w:hAnsi="Arial" w:cs="Arial"/>
                <w:b/>
                <w:bCs/>
                <w:sz w:val="20"/>
                <w:szCs w:val="20"/>
              </w:rPr>
            </w:pPr>
          </w:p>
        </w:tc>
        <w:tc>
          <w:tcPr>
            <w:tcW w:w="4140" w:type="dxa"/>
            <w:shd w:val="clear" w:color="auto" w:fill="auto"/>
          </w:tcPr>
          <w:p w:rsidR="00042D74" w:rsidRPr="00042D74" w:rsidRDefault="00042D74"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sidRPr="00042D74">
              <w:rPr>
                <w:rFonts w:ascii="Arial" w:hAnsi="Arial" w:cs="Arial"/>
                <w:sz w:val="20"/>
                <w:szCs w:val="20"/>
              </w:rPr>
              <w:t>Also known as the Acid Test Ratio, this ratio is defined as Cash plus Short Term Investments plus Accounts Receivable for the most recent fiscal year divided by the Total Current Liabilities for the same period.</w:t>
            </w:r>
          </w:p>
        </w:tc>
        <w:tc>
          <w:tcPr>
            <w:tcW w:w="1980" w:type="dxa"/>
            <w:shd w:val="clear" w:color="auto" w:fill="auto"/>
          </w:tcPr>
          <w:p w:rsidR="00042D74" w:rsidRPr="00B178AA" w:rsidRDefault="00042D74" w:rsidP="00451D5A">
            <w:pPr>
              <w:rPr>
                <w:rFonts w:ascii="Arial" w:hAnsi="Arial" w:cs="Arial"/>
                <w:i/>
                <w:iCs/>
                <w:sz w:val="20"/>
                <w:szCs w:val="20"/>
              </w:rPr>
            </w:pPr>
            <w:r w:rsidRPr="00B178AA">
              <w:rPr>
                <w:rFonts w:ascii="Arial" w:hAnsi="Arial" w:cs="Arial"/>
                <w:i/>
                <w:iCs/>
                <w:sz w:val="20"/>
                <w:szCs w:val="20"/>
              </w:rPr>
              <w:t xml:space="preserve">Numeric, decimal.  </w:t>
            </w:r>
          </w:p>
        </w:tc>
      </w:tr>
      <w:tr w:rsidR="00042D74" w:rsidRPr="00B178AA">
        <w:trPr>
          <w:cantSplit/>
          <w:trHeight w:val="113"/>
        </w:trPr>
        <w:tc>
          <w:tcPr>
            <w:tcW w:w="1980" w:type="dxa"/>
          </w:tcPr>
          <w:p w:rsidR="00042D74" w:rsidRPr="00F71ABA" w:rsidRDefault="00042D74" w:rsidP="00451D5A">
            <w:pPr>
              <w:rPr>
                <w:rFonts w:ascii="Arial" w:hAnsi="Arial" w:cs="Arial"/>
                <w:b/>
                <w:bCs/>
                <w:sz w:val="20"/>
                <w:szCs w:val="20"/>
              </w:rPr>
            </w:pPr>
          </w:p>
        </w:tc>
        <w:tc>
          <w:tcPr>
            <w:tcW w:w="1980" w:type="dxa"/>
            <w:shd w:val="clear" w:color="auto" w:fill="auto"/>
          </w:tcPr>
          <w:p w:rsidR="00042D74" w:rsidRPr="00B178AA" w:rsidRDefault="00042D74" w:rsidP="00451D5A">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042D74" w:rsidRPr="00B178AA" w:rsidRDefault="00042D74"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042D74" w:rsidRPr="00B178AA" w:rsidRDefault="00042D74"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F903FA" w:rsidRPr="00B178AA">
        <w:trPr>
          <w:cantSplit/>
          <w:trHeight w:val="113"/>
        </w:trPr>
        <w:tc>
          <w:tcPr>
            <w:tcW w:w="1980" w:type="dxa"/>
          </w:tcPr>
          <w:p w:rsidR="00F903FA" w:rsidRPr="00B178AA" w:rsidRDefault="00F903FA" w:rsidP="00451D5A">
            <w:pPr>
              <w:rPr>
                <w:rFonts w:ascii="Arial" w:hAnsi="Arial" w:cs="Arial"/>
                <w:b/>
                <w:bCs/>
                <w:sz w:val="20"/>
                <w:szCs w:val="20"/>
              </w:rPr>
            </w:pPr>
          </w:p>
        </w:tc>
        <w:tc>
          <w:tcPr>
            <w:tcW w:w="1980" w:type="dxa"/>
            <w:shd w:val="clear" w:color="auto" w:fill="auto"/>
          </w:tcPr>
          <w:p w:rsidR="00F903FA" w:rsidRPr="00B178AA" w:rsidRDefault="00F903FA" w:rsidP="00451D5A">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F903FA" w:rsidRPr="00B178AA" w:rsidRDefault="00F903FA" w:rsidP="00451D5A">
            <w:pPr>
              <w:pStyle w:val="normail"/>
              <w:rPr>
                <w:rFonts w:ascii="Arial" w:hAnsi="Arial" w:cs="Arial"/>
                <w:szCs w:val="20"/>
              </w:rPr>
            </w:pPr>
            <w:r>
              <w:rPr>
                <w:rFonts w:ascii="Arial" w:hAnsi="Arial" w:cs="Arial"/>
                <w:szCs w:val="20"/>
              </w:rPr>
              <w:t>Ratio Type.</w:t>
            </w:r>
          </w:p>
        </w:tc>
        <w:tc>
          <w:tcPr>
            <w:tcW w:w="1980" w:type="dxa"/>
            <w:shd w:val="clear" w:color="auto" w:fill="auto"/>
          </w:tcPr>
          <w:p w:rsidR="00F903FA" w:rsidRPr="00B178AA" w:rsidRDefault="00F903FA" w:rsidP="00451D5A">
            <w:pPr>
              <w:rPr>
                <w:rFonts w:ascii="Arial" w:hAnsi="Arial" w:cs="Arial"/>
                <w:sz w:val="20"/>
                <w:szCs w:val="20"/>
              </w:rPr>
            </w:pPr>
            <w:r>
              <w:rPr>
                <w:rFonts w:ascii="Arial" w:hAnsi="Arial" w:cs="Arial"/>
                <w:sz w:val="20"/>
                <w:szCs w:val="20"/>
              </w:rPr>
              <w:t>Strength</w:t>
            </w:r>
          </w:p>
        </w:tc>
      </w:tr>
      <w:tr w:rsidR="005643E8" w:rsidRPr="00B178AA">
        <w:trPr>
          <w:cantSplit/>
          <w:trHeight w:val="113"/>
        </w:trPr>
        <w:tc>
          <w:tcPr>
            <w:tcW w:w="1980" w:type="dxa"/>
          </w:tcPr>
          <w:p w:rsidR="005643E8" w:rsidRPr="00F71ABA" w:rsidRDefault="005643E8" w:rsidP="00451D5A">
            <w:pPr>
              <w:rPr>
                <w:rFonts w:ascii="Arial" w:hAnsi="Arial" w:cs="Arial"/>
                <w:b/>
                <w:bCs/>
                <w:sz w:val="20"/>
                <w:szCs w:val="20"/>
              </w:rPr>
            </w:pPr>
            <w:r>
              <w:rPr>
                <w:rFonts w:ascii="Arial" w:hAnsi="Arial" w:cs="Arial"/>
                <w:b/>
                <w:sz w:val="20"/>
                <w:szCs w:val="20"/>
              </w:rPr>
              <w:t>CurrentRatioMRQ</w:t>
            </w:r>
          </w:p>
        </w:tc>
        <w:tc>
          <w:tcPr>
            <w:tcW w:w="1980" w:type="dxa"/>
            <w:shd w:val="clear" w:color="auto" w:fill="auto"/>
          </w:tcPr>
          <w:p w:rsidR="005643E8" w:rsidRPr="00B178AA" w:rsidRDefault="005643E8" w:rsidP="00451D5A">
            <w:pPr>
              <w:rPr>
                <w:rFonts w:ascii="Arial" w:hAnsi="Arial" w:cs="Arial"/>
                <w:b/>
                <w:bCs/>
                <w:sz w:val="20"/>
                <w:szCs w:val="20"/>
              </w:rPr>
            </w:pPr>
          </w:p>
        </w:tc>
        <w:tc>
          <w:tcPr>
            <w:tcW w:w="4140" w:type="dxa"/>
            <w:shd w:val="clear" w:color="auto" w:fill="auto"/>
          </w:tcPr>
          <w:p w:rsidR="005643E8" w:rsidRPr="00A731EB" w:rsidRDefault="005643E8"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sidR="00A731EB" w:rsidRPr="00A731EB">
              <w:rPr>
                <w:rFonts w:ascii="Arial" w:hAnsi="Arial" w:cs="Arial"/>
                <w:sz w:val="20"/>
                <w:szCs w:val="20"/>
              </w:rPr>
              <w:t>This is the ratio of Total Current Assets for the most recent interim period divided by Total Current Liabilities for the same period.</w:t>
            </w:r>
          </w:p>
        </w:tc>
        <w:tc>
          <w:tcPr>
            <w:tcW w:w="1980" w:type="dxa"/>
            <w:shd w:val="clear" w:color="auto" w:fill="auto"/>
          </w:tcPr>
          <w:p w:rsidR="005643E8" w:rsidRPr="00B178AA" w:rsidRDefault="005643E8" w:rsidP="00451D5A">
            <w:pPr>
              <w:rPr>
                <w:rFonts w:ascii="Arial" w:hAnsi="Arial" w:cs="Arial"/>
                <w:i/>
                <w:iCs/>
                <w:sz w:val="20"/>
                <w:szCs w:val="20"/>
              </w:rPr>
            </w:pPr>
            <w:r w:rsidRPr="00B178AA">
              <w:rPr>
                <w:rFonts w:ascii="Arial" w:hAnsi="Arial" w:cs="Arial"/>
                <w:i/>
                <w:iCs/>
                <w:sz w:val="20"/>
                <w:szCs w:val="20"/>
              </w:rPr>
              <w:t xml:space="preserve">Numeric, decimal.  </w:t>
            </w:r>
          </w:p>
        </w:tc>
      </w:tr>
      <w:tr w:rsidR="005643E8" w:rsidRPr="00B178AA">
        <w:trPr>
          <w:cantSplit/>
          <w:trHeight w:val="113"/>
        </w:trPr>
        <w:tc>
          <w:tcPr>
            <w:tcW w:w="1980" w:type="dxa"/>
          </w:tcPr>
          <w:p w:rsidR="005643E8" w:rsidRPr="00F71ABA" w:rsidRDefault="005643E8" w:rsidP="00451D5A">
            <w:pPr>
              <w:rPr>
                <w:rFonts w:ascii="Arial" w:hAnsi="Arial" w:cs="Arial"/>
                <w:b/>
                <w:bCs/>
                <w:sz w:val="20"/>
                <w:szCs w:val="20"/>
              </w:rPr>
            </w:pPr>
          </w:p>
        </w:tc>
        <w:tc>
          <w:tcPr>
            <w:tcW w:w="1980" w:type="dxa"/>
            <w:shd w:val="clear" w:color="auto" w:fill="auto"/>
          </w:tcPr>
          <w:p w:rsidR="005643E8" w:rsidRPr="00B178AA" w:rsidRDefault="005643E8" w:rsidP="00451D5A">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5643E8" w:rsidRPr="00B178AA" w:rsidRDefault="005643E8"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5643E8" w:rsidRPr="00B178AA" w:rsidRDefault="005643E8"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8304AE" w:rsidRPr="00B178AA">
        <w:trPr>
          <w:cantSplit/>
          <w:trHeight w:val="113"/>
        </w:trPr>
        <w:tc>
          <w:tcPr>
            <w:tcW w:w="1980" w:type="dxa"/>
          </w:tcPr>
          <w:p w:rsidR="008304AE" w:rsidRPr="00B178AA" w:rsidRDefault="008304AE" w:rsidP="00451D5A">
            <w:pPr>
              <w:rPr>
                <w:rFonts w:ascii="Arial" w:hAnsi="Arial" w:cs="Arial"/>
                <w:b/>
                <w:bCs/>
                <w:sz w:val="20"/>
                <w:szCs w:val="20"/>
              </w:rPr>
            </w:pPr>
          </w:p>
        </w:tc>
        <w:tc>
          <w:tcPr>
            <w:tcW w:w="1980" w:type="dxa"/>
            <w:shd w:val="clear" w:color="auto" w:fill="auto"/>
          </w:tcPr>
          <w:p w:rsidR="008304AE" w:rsidRPr="00B178AA" w:rsidRDefault="008304AE" w:rsidP="00451D5A">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8304AE" w:rsidRPr="00B178AA" w:rsidRDefault="008304AE" w:rsidP="00451D5A">
            <w:pPr>
              <w:pStyle w:val="normail"/>
              <w:rPr>
                <w:rFonts w:ascii="Arial" w:hAnsi="Arial" w:cs="Arial"/>
                <w:szCs w:val="20"/>
              </w:rPr>
            </w:pPr>
            <w:r>
              <w:rPr>
                <w:rFonts w:ascii="Arial" w:hAnsi="Arial" w:cs="Arial"/>
                <w:szCs w:val="20"/>
              </w:rPr>
              <w:t>Ratio Type.</w:t>
            </w:r>
          </w:p>
        </w:tc>
        <w:tc>
          <w:tcPr>
            <w:tcW w:w="1980" w:type="dxa"/>
            <w:shd w:val="clear" w:color="auto" w:fill="auto"/>
          </w:tcPr>
          <w:p w:rsidR="008304AE" w:rsidRPr="00B178AA" w:rsidRDefault="008304AE" w:rsidP="00451D5A">
            <w:pPr>
              <w:rPr>
                <w:rFonts w:ascii="Arial" w:hAnsi="Arial" w:cs="Arial"/>
                <w:sz w:val="20"/>
                <w:szCs w:val="20"/>
              </w:rPr>
            </w:pPr>
            <w:r>
              <w:rPr>
                <w:rFonts w:ascii="Arial" w:hAnsi="Arial" w:cs="Arial"/>
                <w:sz w:val="20"/>
                <w:szCs w:val="20"/>
              </w:rPr>
              <w:t>Strength</w:t>
            </w:r>
          </w:p>
        </w:tc>
      </w:tr>
      <w:tr w:rsidR="008304AE" w:rsidRPr="00B178AA">
        <w:trPr>
          <w:cantSplit/>
          <w:trHeight w:val="113"/>
        </w:trPr>
        <w:tc>
          <w:tcPr>
            <w:tcW w:w="1980" w:type="dxa"/>
          </w:tcPr>
          <w:p w:rsidR="008304AE" w:rsidRPr="00F71ABA" w:rsidRDefault="008304AE" w:rsidP="00451D5A">
            <w:pPr>
              <w:rPr>
                <w:rFonts w:ascii="Arial" w:hAnsi="Arial" w:cs="Arial"/>
                <w:b/>
                <w:bCs/>
                <w:sz w:val="20"/>
                <w:szCs w:val="20"/>
              </w:rPr>
            </w:pPr>
            <w:r>
              <w:rPr>
                <w:rFonts w:ascii="Arial" w:hAnsi="Arial" w:cs="Arial"/>
                <w:b/>
                <w:sz w:val="20"/>
                <w:szCs w:val="20"/>
              </w:rPr>
              <w:t>CurrentRatio</w:t>
            </w:r>
          </w:p>
        </w:tc>
        <w:tc>
          <w:tcPr>
            <w:tcW w:w="1980" w:type="dxa"/>
            <w:shd w:val="clear" w:color="auto" w:fill="auto"/>
          </w:tcPr>
          <w:p w:rsidR="008304AE" w:rsidRPr="00B178AA" w:rsidRDefault="008304AE" w:rsidP="00451D5A">
            <w:pPr>
              <w:rPr>
                <w:rFonts w:ascii="Arial" w:hAnsi="Arial" w:cs="Arial"/>
                <w:b/>
                <w:bCs/>
                <w:sz w:val="20"/>
                <w:szCs w:val="20"/>
              </w:rPr>
            </w:pPr>
          </w:p>
        </w:tc>
        <w:tc>
          <w:tcPr>
            <w:tcW w:w="4140" w:type="dxa"/>
            <w:shd w:val="clear" w:color="auto" w:fill="auto"/>
          </w:tcPr>
          <w:p w:rsidR="008304AE" w:rsidRPr="00777002" w:rsidRDefault="008304AE"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sidR="00777002" w:rsidRPr="00777002">
              <w:rPr>
                <w:rFonts w:ascii="Arial" w:hAnsi="Arial" w:cs="Arial"/>
                <w:sz w:val="20"/>
                <w:szCs w:val="20"/>
              </w:rPr>
              <w:t>This is the ratio of Total Current Assets for the most recent fiscal year divided by Total Current Liabilities for the same period</w:t>
            </w:r>
            <w:r w:rsidR="00777002">
              <w:rPr>
                <w:rFonts w:ascii="Arial" w:hAnsi="Arial" w:cs="Arial"/>
                <w:sz w:val="20"/>
                <w:szCs w:val="20"/>
              </w:rPr>
              <w:t>.</w:t>
            </w:r>
          </w:p>
        </w:tc>
        <w:tc>
          <w:tcPr>
            <w:tcW w:w="1980" w:type="dxa"/>
            <w:shd w:val="clear" w:color="auto" w:fill="auto"/>
          </w:tcPr>
          <w:p w:rsidR="008304AE" w:rsidRPr="00B178AA" w:rsidRDefault="008304AE" w:rsidP="00451D5A">
            <w:pPr>
              <w:rPr>
                <w:rFonts w:ascii="Arial" w:hAnsi="Arial" w:cs="Arial"/>
                <w:i/>
                <w:iCs/>
                <w:sz w:val="20"/>
                <w:szCs w:val="20"/>
              </w:rPr>
            </w:pPr>
            <w:r w:rsidRPr="00B178AA">
              <w:rPr>
                <w:rFonts w:ascii="Arial" w:hAnsi="Arial" w:cs="Arial"/>
                <w:i/>
                <w:iCs/>
                <w:sz w:val="20"/>
                <w:szCs w:val="20"/>
              </w:rPr>
              <w:t xml:space="preserve">Numeric, decimal.  </w:t>
            </w:r>
          </w:p>
        </w:tc>
      </w:tr>
      <w:tr w:rsidR="008304AE" w:rsidRPr="00B178AA">
        <w:trPr>
          <w:cantSplit/>
          <w:trHeight w:val="113"/>
        </w:trPr>
        <w:tc>
          <w:tcPr>
            <w:tcW w:w="1980" w:type="dxa"/>
          </w:tcPr>
          <w:p w:rsidR="008304AE" w:rsidRPr="00F71ABA" w:rsidRDefault="008304AE" w:rsidP="00451D5A">
            <w:pPr>
              <w:rPr>
                <w:rFonts w:ascii="Arial" w:hAnsi="Arial" w:cs="Arial"/>
                <w:b/>
                <w:bCs/>
                <w:sz w:val="20"/>
                <w:szCs w:val="20"/>
              </w:rPr>
            </w:pPr>
          </w:p>
        </w:tc>
        <w:tc>
          <w:tcPr>
            <w:tcW w:w="1980" w:type="dxa"/>
            <w:shd w:val="clear" w:color="auto" w:fill="auto"/>
          </w:tcPr>
          <w:p w:rsidR="008304AE" w:rsidRPr="00B178AA" w:rsidRDefault="008304AE" w:rsidP="00451D5A">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8304AE" w:rsidRPr="00B178AA" w:rsidRDefault="008304AE"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8304AE" w:rsidRPr="00B178AA" w:rsidRDefault="008304AE"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8304AE" w:rsidRPr="00B178AA">
        <w:trPr>
          <w:cantSplit/>
          <w:trHeight w:val="112"/>
        </w:trPr>
        <w:tc>
          <w:tcPr>
            <w:tcW w:w="1980" w:type="dxa"/>
          </w:tcPr>
          <w:p w:rsidR="008304AE" w:rsidRPr="00B178AA" w:rsidRDefault="008304AE" w:rsidP="00451D5A">
            <w:pPr>
              <w:rPr>
                <w:rFonts w:ascii="Arial" w:hAnsi="Arial" w:cs="Arial"/>
                <w:b/>
                <w:bCs/>
                <w:sz w:val="20"/>
                <w:szCs w:val="20"/>
              </w:rPr>
            </w:pPr>
          </w:p>
        </w:tc>
        <w:tc>
          <w:tcPr>
            <w:tcW w:w="1980" w:type="dxa"/>
            <w:shd w:val="clear" w:color="auto" w:fill="auto"/>
          </w:tcPr>
          <w:p w:rsidR="008304AE" w:rsidRPr="00B178AA" w:rsidRDefault="008304AE" w:rsidP="00451D5A">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8304AE" w:rsidRPr="00B178AA" w:rsidRDefault="008304AE" w:rsidP="00451D5A">
            <w:pPr>
              <w:pStyle w:val="normail"/>
              <w:rPr>
                <w:rFonts w:ascii="Arial" w:hAnsi="Arial" w:cs="Arial"/>
                <w:szCs w:val="20"/>
              </w:rPr>
            </w:pPr>
            <w:r>
              <w:rPr>
                <w:rFonts w:ascii="Arial" w:hAnsi="Arial" w:cs="Arial"/>
                <w:szCs w:val="20"/>
              </w:rPr>
              <w:t>Ratio Type.</w:t>
            </w:r>
          </w:p>
        </w:tc>
        <w:tc>
          <w:tcPr>
            <w:tcW w:w="1980" w:type="dxa"/>
            <w:shd w:val="clear" w:color="auto" w:fill="auto"/>
          </w:tcPr>
          <w:p w:rsidR="008304AE" w:rsidRPr="00B178AA" w:rsidRDefault="008304AE" w:rsidP="00451D5A">
            <w:pPr>
              <w:rPr>
                <w:rFonts w:ascii="Arial" w:hAnsi="Arial" w:cs="Arial"/>
                <w:sz w:val="20"/>
                <w:szCs w:val="20"/>
              </w:rPr>
            </w:pPr>
            <w:r>
              <w:rPr>
                <w:rFonts w:ascii="Arial" w:hAnsi="Arial" w:cs="Arial"/>
                <w:sz w:val="20"/>
                <w:szCs w:val="20"/>
              </w:rPr>
              <w:t>Strength</w:t>
            </w:r>
          </w:p>
        </w:tc>
      </w:tr>
      <w:tr w:rsidR="00243265" w:rsidRPr="00B178AA">
        <w:tc>
          <w:tcPr>
            <w:tcW w:w="1980" w:type="dxa"/>
          </w:tcPr>
          <w:p w:rsidR="00243265" w:rsidRPr="00243265" w:rsidRDefault="00243265" w:rsidP="005938F6">
            <w:pPr>
              <w:rPr>
                <w:rFonts w:ascii="Arial" w:hAnsi="Arial" w:cs="Arial"/>
                <w:b/>
                <w:bCs/>
                <w:sz w:val="20"/>
                <w:szCs w:val="20"/>
              </w:rPr>
            </w:pPr>
            <w:r w:rsidRPr="00243265">
              <w:rPr>
                <w:rFonts w:ascii="Arial" w:hAnsi="Arial" w:cs="Arial"/>
                <w:b/>
                <w:sz w:val="20"/>
                <w:szCs w:val="20"/>
                <w:highlight w:val="white"/>
              </w:rPr>
              <w:t>LTDebtToEquityMRQ</w:t>
            </w:r>
          </w:p>
        </w:tc>
        <w:tc>
          <w:tcPr>
            <w:tcW w:w="1980" w:type="dxa"/>
          </w:tcPr>
          <w:p w:rsidR="00243265" w:rsidRPr="00B178AA" w:rsidRDefault="00243265" w:rsidP="00451D5A">
            <w:pPr>
              <w:rPr>
                <w:rFonts w:ascii="Arial" w:hAnsi="Arial" w:cs="Arial"/>
                <w:b/>
                <w:bCs/>
                <w:sz w:val="20"/>
                <w:szCs w:val="20"/>
              </w:rPr>
            </w:pPr>
          </w:p>
        </w:tc>
        <w:tc>
          <w:tcPr>
            <w:tcW w:w="4140" w:type="dxa"/>
          </w:tcPr>
          <w:p w:rsidR="00243265" w:rsidRPr="00243265" w:rsidRDefault="00243265"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sidRPr="00243265">
              <w:rPr>
                <w:rFonts w:ascii="Arial" w:hAnsi="Arial" w:cs="Arial"/>
                <w:sz w:val="20"/>
                <w:szCs w:val="20"/>
              </w:rPr>
              <w:t>This ratio is the Total Long Term Debt for the most recent interim period divided by Total Shareholder Equity for the same period.</w:t>
            </w:r>
          </w:p>
        </w:tc>
        <w:tc>
          <w:tcPr>
            <w:tcW w:w="1980" w:type="dxa"/>
          </w:tcPr>
          <w:p w:rsidR="00243265" w:rsidRPr="00B178AA" w:rsidRDefault="00243265" w:rsidP="00451D5A">
            <w:pPr>
              <w:rPr>
                <w:rFonts w:ascii="Arial" w:hAnsi="Arial" w:cs="Arial"/>
                <w:i/>
                <w:iCs/>
                <w:sz w:val="20"/>
                <w:szCs w:val="20"/>
              </w:rPr>
            </w:pPr>
            <w:r w:rsidRPr="00B178AA">
              <w:rPr>
                <w:rFonts w:ascii="Arial" w:hAnsi="Arial" w:cs="Arial"/>
                <w:i/>
                <w:iCs/>
                <w:sz w:val="20"/>
                <w:szCs w:val="20"/>
              </w:rPr>
              <w:t xml:space="preserve">Numeric, decimal.  </w:t>
            </w:r>
          </w:p>
        </w:tc>
      </w:tr>
      <w:tr w:rsidR="00243265" w:rsidRPr="00B178AA">
        <w:tc>
          <w:tcPr>
            <w:tcW w:w="1980" w:type="dxa"/>
          </w:tcPr>
          <w:p w:rsidR="00243265" w:rsidRPr="00B178AA" w:rsidRDefault="00243265" w:rsidP="005938F6">
            <w:pPr>
              <w:rPr>
                <w:rFonts w:ascii="Arial" w:hAnsi="Arial" w:cs="Arial"/>
                <w:b/>
                <w:bCs/>
                <w:sz w:val="20"/>
                <w:szCs w:val="20"/>
              </w:rPr>
            </w:pPr>
          </w:p>
        </w:tc>
        <w:tc>
          <w:tcPr>
            <w:tcW w:w="1980" w:type="dxa"/>
          </w:tcPr>
          <w:p w:rsidR="00243265" w:rsidRPr="00B178AA" w:rsidRDefault="00243265" w:rsidP="00451D5A">
            <w:pPr>
              <w:rPr>
                <w:rFonts w:ascii="Arial" w:hAnsi="Arial" w:cs="Arial"/>
                <w:b/>
                <w:bCs/>
                <w:sz w:val="20"/>
                <w:szCs w:val="20"/>
              </w:rPr>
            </w:pPr>
            <w:r w:rsidRPr="00B178AA">
              <w:rPr>
                <w:rFonts w:ascii="Arial" w:hAnsi="Arial" w:cs="Arial"/>
                <w:b/>
                <w:bCs/>
                <w:sz w:val="20"/>
                <w:szCs w:val="20"/>
              </w:rPr>
              <w:t>Description</w:t>
            </w:r>
          </w:p>
        </w:tc>
        <w:tc>
          <w:tcPr>
            <w:tcW w:w="4140" w:type="dxa"/>
          </w:tcPr>
          <w:p w:rsidR="00243265" w:rsidRPr="00B178AA" w:rsidRDefault="00243265"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tcPr>
          <w:p w:rsidR="00243265" w:rsidRPr="00B178AA" w:rsidRDefault="00243265"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243265" w:rsidRPr="00B178AA">
        <w:trPr>
          <w:cantSplit/>
        </w:trPr>
        <w:tc>
          <w:tcPr>
            <w:tcW w:w="1980" w:type="dxa"/>
          </w:tcPr>
          <w:p w:rsidR="00243265" w:rsidRPr="00B178AA" w:rsidRDefault="00243265" w:rsidP="005938F6">
            <w:pPr>
              <w:rPr>
                <w:rFonts w:ascii="Arial" w:hAnsi="Arial" w:cs="Arial"/>
                <w:b/>
                <w:bCs/>
                <w:sz w:val="20"/>
                <w:szCs w:val="20"/>
              </w:rPr>
            </w:pPr>
          </w:p>
        </w:tc>
        <w:tc>
          <w:tcPr>
            <w:tcW w:w="1980" w:type="dxa"/>
          </w:tcPr>
          <w:p w:rsidR="00243265" w:rsidRPr="00B178AA" w:rsidRDefault="00243265" w:rsidP="00451D5A">
            <w:pPr>
              <w:rPr>
                <w:rFonts w:ascii="Arial" w:hAnsi="Arial" w:cs="Arial"/>
                <w:b/>
                <w:bCs/>
                <w:sz w:val="20"/>
                <w:szCs w:val="20"/>
              </w:rPr>
            </w:pPr>
            <w:r w:rsidRPr="00B178AA">
              <w:rPr>
                <w:rFonts w:ascii="Arial" w:hAnsi="Arial" w:cs="Arial"/>
                <w:b/>
                <w:bCs/>
                <w:sz w:val="20"/>
                <w:szCs w:val="20"/>
              </w:rPr>
              <w:t>Type</w:t>
            </w:r>
          </w:p>
        </w:tc>
        <w:tc>
          <w:tcPr>
            <w:tcW w:w="4140" w:type="dxa"/>
          </w:tcPr>
          <w:p w:rsidR="00243265" w:rsidRPr="00B178AA" w:rsidRDefault="00243265" w:rsidP="00451D5A">
            <w:pPr>
              <w:pStyle w:val="normail"/>
              <w:rPr>
                <w:rFonts w:ascii="Arial" w:hAnsi="Arial" w:cs="Arial"/>
                <w:szCs w:val="20"/>
              </w:rPr>
            </w:pPr>
            <w:r>
              <w:rPr>
                <w:rFonts w:ascii="Arial" w:hAnsi="Arial" w:cs="Arial"/>
                <w:szCs w:val="20"/>
              </w:rPr>
              <w:t>Ratio Type.</w:t>
            </w:r>
          </w:p>
        </w:tc>
        <w:tc>
          <w:tcPr>
            <w:tcW w:w="1980" w:type="dxa"/>
          </w:tcPr>
          <w:p w:rsidR="00243265" w:rsidRPr="00B178AA" w:rsidRDefault="00243265" w:rsidP="00451D5A">
            <w:pPr>
              <w:rPr>
                <w:rFonts w:ascii="Arial" w:hAnsi="Arial" w:cs="Arial"/>
                <w:sz w:val="20"/>
                <w:szCs w:val="20"/>
              </w:rPr>
            </w:pPr>
            <w:r>
              <w:rPr>
                <w:rFonts w:ascii="Arial" w:hAnsi="Arial" w:cs="Arial"/>
                <w:sz w:val="20"/>
                <w:szCs w:val="20"/>
              </w:rPr>
              <w:t>Strength</w:t>
            </w:r>
          </w:p>
        </w:tc>
      </w:tr>
      <w:tr w:rsidR="007B77BB" w:rsidRPr="00B178AA">
        <w:tc>
          <w:tcPr>
            <w:tcW w:w="1980" w:type="dxa"/>
          </w:tcPr>
          <w:p w:rsidR="007B77BB" w:rsidRPr="00243265" w:rsidRDefault="007B77BB" w:rsidP="00451D5A">
            <w:pPr>
              <w:rPr>
                <w:rFonts w:ascii="Arial" w:hAnsi="Arial" w:cs="Arial"/>
                <w:b/>
                <w:bCs/>
                <w:sz w:val="20"/>
                <w:szCs w:val="20"/>
              </w:rPr>
            </w:pPr>
            <w:r w:rsidRPr="00243265">
              <w:rPr>
                <w:rFonts w:ascii="Arial" w:hAnsi="Arial" w:cs="Arial"/>
                <w:b/>
                <w:sz w:val="20"/>
                <w:szCs w:val="20"/>
                <w:highlight w:val="white"/>
              </w:rPr>
              <w:t>LTDebtToEquity</w:t>
            </w:r>
          </w:p>
        </w:tc>
        <w:tc>
          <w:tcPr>
            <w:tcW w:w="1980" w:type="dxa"/>
          </w:tcPr>
          <w:p w:rsidR="007B77BB" w:rsidRPr="00B178AA" w:rsidRDefault="007B77BB" w:rsidP="00451D5A">
            <w:pPr>
              <w:rPr>
                <w:rFonts w:ascii="Arial" w:hAnsi="Arial" w:cs="Arial"/>
                <w:b/>
                <w:bCs/>
                <w:sz w:val="20"/>
                <w:szCs w:val="20"/>
              </w:rPr>
            </w:pPr>
          </w:p>
        </w:tc>
        <w:tc>
          <w:tcPr>
            <w:tcW w:w="4140" w:type="dxa"/>
          </w:tcPr>
          <w:p w:rsidR="007B77BB" w:rsidRPr="007B77BB" w:rsidRDefault="007B77BB"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sidRPr="007B77BB">
              <w:rPr>
                <w:rFonts w:ascii="Arial" w:hAnsi="Arial" w:cs="Arial"/>
                <w:sz w:val="20"/>
                <w:szCs w:val="20"/>
              </w:rPr>
              <w:t>This ratio is the Total Long Term Debt for the most recent fiscal year divided by Total Shareholder Equity for the same period.</w:t>
            </w:r>
          </w:p>
        </w:tc>
        <w:tc>
          <w:tcPr>
            <w:tcW w:w="1980" w:type="dxa"/>
          </w:tcPr>
          <w:p w:rsidR="007B77BB" w:rsidRPr="00B178AA" w:rsidRDefault="007B77BB" w:rsidP="00451D5A">
            <w:pPr>
              <w:rPr>
                <w:rFonts w:ascii="Arial" w:hAnsi="Arial" w:cs="Arial"/>
                <w:i/>
                <w:iCs/>
                <w:sz w:val="20"/>
                <w:szCs w:val="20"/>
              </w:rPr>
            </w:pPr>
            <w:r w:rsidRPr="00B178AA">
              <w:rPr>
                <w:rFonts w:ascii="Arial" w:hAnsi="Arial" w:cs="Arial"/>
                <w:i/>
                <w:iCs/>
                <w:sz w:val="20"/>
                <w:szCs w:val="20"/>
              </w:rPr>
              <w:t xml:space="preserve">Numeric, decimal.  </w:t>
            </w:r>
          </w:p>
        </w:tc>
      </w:tr>
      <w:tr w:rsidR="007B77BB" w:rsidRPr="00B178AA">
        <w:tc>
          <w:tcPr>
            <w:tcW w:w="1980" w:type="dxa"/>
          </w:tcPr>
          <w:p w:rsidR="007B77BB" w:rsidRPr="00B178AA" w:rsidRDefault="007B77BB" w:rsidP="00451D5A">
            <w:pPr>
              <w:rPr>
                <w:rFonts w:ascii="Arial" w:hAnsi="Arial" w:cs="Arial"/>
                <w:b/>
                <w:bCs/>
                <w:sz w:val="20"/>
                <w:szCs w:val="20"/>
              </w:rPr>
            </w:pPr>
          </w:p>
        </w:tc>
        <w:tc>
          <w:tcPr>
            <w:tcW w:w="1980" w:type="dxa"/>
          </w:tcPr>
          <w:p w:rsidR="007B77BB" w:rsidRPr="00B178AA" w:rsidRDefault="007B77BB" w:rsidP="00451D5A">
            <w:pPr>
              <w:rPr>
                <w:rFonts w:ascii="Arial" w:hAnsi="Arial" w:cs="Arial"/>
                <w:b/>
                <w:bCs/>
                <w:sz w:val="20"/>
                <w:szCs w:val="20"/>
              </w:rPr>
            </w:pPr>
            <w:r w:rsidRPr="00B178AA">
              <w:rPr>
                <w:rFonts w:ascii="Arial" w:hAnsi="Arial" w:cs="Arial"/>
                <w:b/>
                <w:bCs/>
                <w:sz w:val="20"/>
                <w:szCs w:val="20"/>
              </w:rPr>
              <w:t>Description</w:t>
            </w:r>
          </w:p>
        </w:tc>
        <w:tc>
          <w:tcPr>
            <w:tcW w:w="4140" w:type="dxa"/>
          </w:tcPr>
          <w:p w:rsidR="007B77BB" w:rsidRPr="00B178AA" w:rsidRDefault="007B77BB"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tcPr>
          <w:p w:rsidR="007B77BB" w:rsidRPr="00B178AA" w:rsidRDefault="007B77BB"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7B77BB" w:rsidRPr="00B178AA">
        <w:trPr>
          <w:cantSplit/>
        </w:trPr>
        <w:tc>
          <w:tcPr>
            <w:tcW w:w="1980" w:type="dxa"/>
          </w:tcPr>
          <w:p w:rsidR="007B77BB" w:rsidRPr="00B178AA" w:rsidRDefault="007B77BB" w:rsidP="00451D5A">
            <w:pPr>
              <w:rPr>
                <w:rFonts w:ascii="Arial" w:hAnsi="Arial" w:cs="Arial"/>
                <w:b/>
                <w:bCs/>
                <w:sz w:val="20"/>
                <w:szCs w:val="20"/>
              </w:rPr>
            </w:pPr>
          </w:p>
        </w:tc>
        <w:tc>
          <w:tcPr>
            <w:tcW w:w="1980" w:type="dxa"/>
          </w:tcPr>
          <w:p w:rsidR="007B77BB" w:rsidRPr="00B178AA" w:rsidRDefault="007B77BB" w:rsidP="00451D5A">
            <w:pPr>
              <w:rPr>
                <w:rFonts w:ascii="Arial" w:hAnsi="Arial" w:cs="Arial"/>
                <w:b/>
                <w:bCs/>
                <w:sz w:val="20"/>
                <w:szCs w:val="20"/>
              </w:rPr>
            </w:pPr>
            <w:r w:rsidRPr="00B178AA">
              <w:rPr>
                <w:rFonts w:ascii="Arial" w:hAnsi="Arial" w:cs="Arial"/>
                <w:b/>
                <w:bCs/>
                <w:sz w:val="20"/>
                <w:szCs w:val="20"/>
              </w:rPr>
              <w:t>Type</w:t>
            </w:r>
          </w:p>
        </w:tc>
        <w:tc>
          <w:tcPr>
            <w:tcW w:w="4140" w:type="dxa"/>
          </w:tcPr>
          <w:p w:rsidR="007B77BB" w:rsidRPr="00B178AA" w:rsidRDefault="007B77BB" w:rsidP="00451D5A">
            <w:pPr>
              <w:pStyle w:val="normail"/>
              <w:rPr>
                <w:rFonts w:ascii="Arial" w:hAnsi="Arial" w:cs="Arial"/>
                <w:szCs w:val="20"/>
              </w:rPr>
            </w:pPr>
            <w:r>
              <w:rPr>
                <w:rFonts w:ascii="Arial" w:hAnsi="Arial" w:cs="Arial"/>
                <w:szCs w:val="20"/>
              </w:rPr>
              <w:t>Ratio Type.</w:t>
            </w:r>
          </w:p>
        </w:tc>
        <w:tc>
          <w:tcPr>
            <w:tcW w:w="1980" w:type="dxa"/>
          </w:tcPr>
          <w:p w:rsidR="007B77BB" w:rsidRPr="00B178AA" w:rsidRDefault="007B77BB" w:rsidP="00451D5A">
            <w:pPr>
              <w:rPr>
                <w:rFonts w:ascii="Arial" w:hAnsi="Arial" w:cs="Arial"/>
                <w:sz w:val="20"/>
                <w:szCs w:val="20"/>
              </w:rPr>
            </w:pPr>
            <w:r>
              <w:rPr>
                <w:rFonts w:ascii="Arial" w:hAnsi="Arial" w:cs="Arial"/>
                <w:sz w:val="20"/>
                <w:szCs w:val="20"/>
              </w:rPr>
              <w:t>Strength</w:t>
            </w:r>
          </w:p>
        </w:tc>
      </w:tr>
      <w:tr w:rsidR="00BF1CB4" w:rsidRPr="00B178AA">
        <w:tc>
          <w:tcPr>
            <w:tcW w:w="1980" w:type="dxa"/>
          </w:tcPr>
          <w:p w:rsidR="00BF1CB4" w:rsidRPr="00BF1CB4" w:rsidRDefault="00BF1CB4" w:rsidP="005938F6">
            <w:pPr>
              <w:rPr>
                <w:rFonts w:ascii="Arial" w:hAnsi="Arial" w:cs="Arial"/>
                <w:b/>
                <w:bCs/>
                <w:sz w:val="20"/>
                <w:szCs w:val="20"/>
              </w:rPr>
            </w:pPr>
            <w:r w:rsidRPr="00BF1CB4">
              <w:rPr>
                <w:rFonts w:ascii="Arial" w:hAnsi="Arial" w:cs="Arial"/>
                <w:b/>
                <w:sz w:val="20"/>
                <w:szCs w:val="20"/>
                <w:highlight w:val="white"/>
              </w:rPr>
              <w:t>DebtToEquityMRQ</w:t>
            </w:r>
          </w:p>
        </w:tc>
        <w:tc>
          <w:tcPr>
            <w:tcW w:w="1980" w:type="dxa"/>
          </w:tcPr>
          <w:p w:rsidR="00BF1CB4" w:rsidRPr="00B178AA" w:rsidRDefault="00BF1CB4" w:rsidP="00451D5A">
            <w:pPr>
              <w:rPr>
                <w:rFonts w:ascii="Arial" w:hAnsi="Arial" w:cs="Arial"/>
                <w:b/>
                <w:bCs/>
                <w:sz w:val="20"/>
                <w:szCs w:val="20"/>
              </w:rPr>
            </w:pPr>
          </w:p>
        </w:tc>
        <w:tc>
          <w:tcPr>
            <w:tcW w:w="4140" w:type="dxa"/>
          </w:tcPr>
          <w:p w:rsidR="00BF1CB4" w:rsidRPr="00BF1CB4" w:rsidRDefault="00BF1CB4"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sidRPr="00BF1CB4">
              <w:rPr>
                <w:rFonts w:ascii="Arial" w:hAnsi="Arial" w:cs="Arial"/>
                <w:sz w:val="20"/>
                <w:szCs w:val="20"/>
              </w:rPr>
              <w:t>This ratio is Total Debt for the most recent interim period divided by Total Shareholder Equity for the same period.</w:t>
            </w:r>
          </w:p>
        </w:tc>
        <w:tc>
          <w:tcPr>
            <w:tcW w:w="1980" w:type="dxa"/>
          </w:tcPr>
          <w:p w:rsidR="00BF1CB4" w:rsidRPr="00B178AA" w:rsidRDefault="00BF1CB4" w:rsidP="00451D5A">
            <w:pPr>
              <w:rPr>
                <w:rFonts w:ascii="Arial" w:hAnsi="Arial" w:cs="Arial"/>
                <w:i/>
                <w:iCs/>
                <w:sz w:val="20"/>
                <w:szCs w:val="20"/>
              </w:rPr>
            </w:pPr>
            <w:r w:rsidRPr="00B178AA">
              <w:rPr>
                <w:rFonts w:ascii="Arial" w:hAnsi="Arial" w:cs="Arial"/>
                <w:i/>
                <w:iCs/>
                <w:sz w:val="20"/>
                <w:szCs w:val="20"/>
              </w:rPr>
              <w:t xml:space="preserve">Numeric, decimal.  </w:t>
            </w:r>
          </w:p>
        </w:tc>
      </w:tr>
      <w:tr w:rsidR="00BF1CB4" w:rsidRPr="00B178AA">
        <w:tc>
          <w:tcPr>
            <w:tcW w:w="1980" w:type="dxa"/>
          </w:tcPr>
          <w:p w:rsidR="00BF1CB4" w:rsidRPr="00B178AA" w:rsidRDefault="00BF1CB4" w:rsidP="005938F6">
            <w:pPr>
              <w:rPr>
                <w:rFonts w:ascii="Arial" w:hAnsi="Arial" w:cs="Arial"/>
                <w:b/>
                <w:bCs/>
                <w:sz w:val="20"/>
                <w:szCs w:val="20"/>
              </w:rPr>
            </w:pPr>
          </w:p>
        </w:tc>
        <w:tc>
          <w:tcPr>
            <w:tcW w:w="1980" w:type="dxa"/>
          </w:tcPr>
          <w:p w:rsidR="00BF1CB4" w:rsidRPr="00B178AA" w:rsidRDefault="00BF1CB4" w:rsidP="00451D5A">
            <w:pPr>
              <w:rPr>
                <w:rFonts w:ascii="Arial" w:hAnsi="Arial" w:cs="Arial"/>
                <w:b/>
                <w:bCs/>
                <w:sz w:val="20"/>
                <w:szCs w:val="20"/>
              </w:rPr>
            </w:pPr>
            <w:r w:rsidRPr="00B178AA">
              <w:rPr>
                <w:rFonts w:ascii="Arial" w:hAnsi="Arial" w:cs="Arial"/>
                <w:b/>
                <w:bCs/>
                <w:sz w:val="20"/>
                <w:szCs w:val="20"/>
              </w:rPr>
              <w:t>Description</w:t>
            </w:r>
          </w:p>
        </w:tc>
        <w:tc>
          <w:tcPr>
            <w:tcW w:w="4140" w:type="dxa"/>
          </w:tcPr>
          <w:p w:rsidR="00BF1CB4" w:rsidRPr="00B178AA" w:rsidRDefault="00BF1CB4"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tcPr>
          <w:p w:rsidR="00BF1CB4" w:rsidRPr="00B178AA" w:rsidRDefault="00BF1CB4"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BF1CB4" w:rsidRPr="00B178AA">
        <w:trPr>
          <w:cantSplit/>
        </w:trPr>
        <w:tc>
          <w:tcPr>
            <w:tcW w:w="1980" w:type="dxa"/>
          </w:tcPr>
          <w:p w:rsidR="00BF1CB4" w:rsidRPr="00B178AA" w:rsidRDefault="00BF1CB4" w:rsidP="005938F6">
            <w:pPr>
              <w:rPr>
                <w:rFonts w:ascii="Arial" w:hAnsi="Arial" w:cs="Arial"/>
                <w:b/>
                <w:bCs/>
                <w:sz w:val="20"/>
                <w:szCs w:val="20"/>
              </w:rPr>
            </w:pPr>
          </w:p>
        </w:tc>
        <w:tc>
          <w:tcPr>
            <w:tcW w:w="1980" w:type="dxa"/>
          </w:tcPr>
          <w:p w:rsidR="00BF1CB4" w:rsidRPr="00B178AA" w:rsidRDefault="00BF1CB4" w:rsidP="00451D5A">
            <w:pPr>
              <w:rPr>
                <w:rFonts w:ascii="Arial" w:hAnsi="Arial" w:cs="Arial"/>
                <w:b/>
                <w:bCs/>
                <w:sz w:val="20"/>
                <w:szCs w:val="20"/>
              </w:rPr>
            </w:pPr>
            <w:r w:rsidRPr="00B178AA">
              <w:rPr>
                <w:rFonts w:ascii="Arial" w:hAnsi="Arial" w:cs="Arial"/>
                <w:b/>
                <w:bCs/>
                <w:sz w:val="20"/>
                <w:szCs w:val="20"/>
              </w:rPr>
              <w:t>Type</w:t>
            </w:r>
          </w:p>
        </w:tc>
        <w:tc>
          <w:tcPr>
            <w:tcW w:w="4140" w:type="dxa"/>
          </w:tcPr>
          <w:p w:rsidR="00BF1CB4" w:rsidRPr="00B178AA" w:rsidRDefault="00BF1CB4" w:rsidP="00451D5A">
            <w:pPr>
              <w:pStyle w:val="normail"/>
              <w:rPr>
                <w:rFonts w:ascii="Arial" w:hAnsi="Arial" w:cs="Arial"/>
                <w:szCs w:val="20"/>
              </w:rPr>
            </w:pPr>
            <w:r>
              <w:rPr>
                <w:rFonts w:ascii="Arial" w:hAnsi="Arial" w:cs="Arial"/>
                <w:szCs w:val="20"/>
              </w:rPr>
              <w:t>Ratio Type.</w:t>
            </w:r>
          </w:p>
        </w:tc>
        <w:tc>
          <w:tcPr>
            <w:tcW w:w="1980" w:type="dxa"/>
          </w:tcPr>
          <w:p w:rsidR="00BF1CB4" w:rsidRPr="00B178AA" w:rsidRDefault="00BF1CB4" w:rsidP="00451D5A">
            <w:pPr>
              <w:rPr>
                <w:rFonts w:ascii="Arial" w:hAnsi="Arial" w:cs="Arial"/>
                <w:sz w:val="20"/>
                <w:szCs w:val="20"/>
              </w:rPr>
            </w:pPr>
            <w:r>
              <w:rPr>
                <w:rFonts w:ascii="Arial" w:hAnsi="Arial" w:cs="Arial"/>
                <w:sz w:val="20"/>
                <w:szCs w:val="20"/>
              </w:rPr>
              <w:t>Strength</w:t>
            </w:r>
          </w:p>
        </w:tc>
      </w:tr>
      <w:tr w:rsidR="00B72D89" w:rsidRPr="00B178AA">
        <w:tc>
          <w:tcPr>
            <w:tcW w:w="1980" w:type="dxa"/>
          </w:tcPr>
          <w:p w:rsidR="00B72D89" w:rsidRPr="00BF1CB4" w:rsidRDefault="00B72D89" w:rsidP="00451D5A">
            <w:pPr>
              <w:rPr>
                <w:rFonts w:ascii="Arial" w:hAnsi="Arial" w:cs="Arial"/>
                <w:b/>
                <w:bCs/>
                <w:sz w:val="20"/>
                <w:szCs w:val="20"/>
              </w:rPr>
            </w:pPr>
            <w:r w:rsidRPr="00BF1CB4">
              <w:rPr>
                <w:rFonts w:ascii="Arial" w:hAnsi="Arial" w:cs="Arial"/>
                <w:b/>
                <w:sz w:val="20"/>
                <w:szCs w:val="20"/>
                <w:highlight w:val="white"/>
              </w:rPr>
              <w:t>DebtToEquity</w:t>
            </w:r>
          </w:p>
        </w:tc>
        <w:tc>
          <w:tcPr>
            <w:tcW w:w="1980" w:type="dxa"/>
          </w:tcPr>
          <w:p w:rsidR="00B72D89" w:rsidRPr="00B178AA" w:rsidRDefault="00B72D89" w:rsidP="00451D5A">
            <w:pPr>
              <w:rPr>
                <w:rFonts w:ascii="Arial" w:hAnsi="Arial" w:cs="Arial"/>
                <w:b/>
                <w:bCs/>
                <w:sz w:val="20"/>
                <w:szCs w:val="20"/>
              </w:rPr>
            </w:pPr>
          </w:p>
        </w:tc>
        <w:tc>
          <w:tcPr>
            <w:tcW w:w="4140" w:type="dxa"/>
          </w:tcPr>
          <w:p w:rsidR="00B72D89" w:rsidRPr="00465EC6" w:rsidRDefault="00B72D89"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sidR="00465EC6" w:rsidRPr="00465EC6">
              <w:rPr>
                <w:rFonts w:ascii="Arial" w:hAnsi="Arial" w:cs="Arial"/>
                <w:sz w:val="20"/>
                <w:szCs w:val="20"/>
              </w:rPr>
              <w:t>This ratio is Total Debt for the most recent fiscal year divided by Total Shareholder Equity for the same period.</w:t>
            </w:r>
          </w:p>
        </w:tc>
        <w:tc>
          <w:tcPr>
            <w:tcW w:w="1980" w:type="dxa"/>
          </w:tcPr>
          <w:p w:rsidR="00B72D89" w:rsidRPr="00B178AA" w:rsidRDefault="00B72D89" w:rsidP="00451D5A">
            <w:pPr>
              <w:rPr>
                <w:rFonts w:ascii="Arial" w:hAnsi="Arial" w:cs="Arial"/>
                <w:i/>
                <w:iCs/>
                <w:sz w:val="20"/>
                <w:szCs w:val="20"/>
              </w:rPr>
            </w:pPr>
            <w:r w:rsidRPr="00B178AA">
              <w:rPr>
                <w:rFonts w:ascii="Arial" w:hAnsi="Arial" w:cs="Arial"/>
                <w:i/>
                <w:iCs/>
                <w:sz w:val="20"/>
                <w:szCs w:val="20"/>
              </w:rPr>
              <w:t xml:space="preserve">Numeric, decimal.  </w:t>
            </w:r>
          </w:p>
        </w:tc>
      </w:tr>
      <w:tr w:rsidR="00B72D89" w:rsidRPr="00B178AA">
        <w:tc>
          <w:tcPr>
            <w:tcW w:w="1980" w:type="dxa"/>
          </w:tcPr>
          <w:p w:rsidR="00B72D89" w:rsidRPr="00B178AA" w:rsidRDefault="00B72D89" w:rsidP="00451D5A">
            <w:pPr>
              <w:rPr>
                <w:rFonts w:ascii="Arial" w:hAnsi="Arial" w:cs="Arial"/>
                <w:b/>
                <w:bCs/>
                <w:sz w:val="20"/>
                <w:szCs w:val="20"/>
              </w:rPr>
            </w:pPr>
          </w:p>
        </w:tc>
        <w:tc>
          <w:tcPr>
            <w:tcW w:w="1980" w:type="dxa"/>
          </w:tcPr>
          <w:p w:rsidR="00B72D89" w:rsidRPr="00B178AA" w:rsidRDefault="00B72D89" w:rsidP="00451D5A">
            <w:pPr>
              <w:rPr>
                <w:rFonts w:ascii="Arial" w:hAnsi="Arial" w:cs="Arial"/>
                <w:b/>
                <w:bCs/>
                <w:sz w:val="20"/>
                <w:szCs w:val="20"/>
              </w:rPr>
            </w:pPr>
            <w:r w:rsidRPr="00B178AA">
              <w:rPr>
                <w:rFonts w:ascii="Arial" w:hAnsi="Arial" w:cs="Arial"/>
                <w:b/>
                <w:bCs/>
                <w:sz w:val="20"/>
                <w:szCs w:val="20"/>
              </w:rPr>
              <w:t>Description</w:t>
            </w:r>
          </w:p>
        </w:tc>
        <w:tc>
          <w:tcPr>
            <w:tcW w:w="4140" w:type="dxa"/>
          </w:tcPr>
          <w:p w:rsidR="00B72D89" w:rsidRPr="00B178AA" w:rsidRDefault="00B72D89"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tcPr>
          <w:p w:rsidR="00B72D89" w:rsidRPr="00B178AA" w:rsidRDefault="00B72D89"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B72D89" w:rsidRPr="00B178AA">
        <w:trPr>
          <w:cantSplit/>
        </w:trPr>
        <w:tc>
          <w:tcPr>
            <w:tcW w:w="1980" w:type="dxa"/>
          </w:tcPr>
          <w:p w:rsidR="00B72D89" w:rsidRPr="00B178AA" w:rsidRDefault="00B72D89" w:rsidP="00451D5A">
            <w:pPr>
              <w:rPr>
                <w:rFonts w:ascii="Arial" w:hAnsi="Arial" w:cs="Arial"/>
                <w:b/>
                <w:bCs/>
                <w:sz w:val="20"/>
                <w:szCs w:val="20"/>
              </w:rPr>
            </w:pPr>
          </w:p>
        </w:tc>
        <w:tc>
          <w:tcPr>
            <w:tcW w:w="1980" w:type="dxa"/>
          </w:tcPr>
          <w:p w:rsidR="00B72D89" w:rsidRPr="00B178AA" w:rsidRDefault="00B72D89" w:rsidP="00451D5A">
            <w:pPr>
              <w:rPr>
                <w:rFonts w:ascii="Arial" w:hAnsi="Arial" w:cs="Arial"/>
                <w:b/>
                <w:bCs/>
                <w:sz w:val="20"/>
                <w:szCs w:val="20"/>
              </w:rPr>
            </w:pPr>
            <w:r w:rsidRPr="00B178AA">
              <w:rPr>
                <w:rFonts w:ascii="Arial" w:hAnsi="Arial" w:cs="Arial"/>
                <w:b/>
                <w:bCs/>
                <w:sz w:val="20"/>
                <w:szCs w:val="20"/>
              </w:rPr>
              <w:t>Type</w:t>
            </w:r>
          </w:p>
        </w:tc>
        <w:tc>
          <w:tcPr>
            <w:tcW w:w="4140" w:type="dxa"/>
          </w:tcPr>
          <w:p w:rsidR="00B72D89" w:rsidRPr="00B178AA" w:rsidRDefault="00B72D89" w:rsidP="00451D5A">
            <w:pPr>
              <w:pStyle w:val="normail"/>
              <w:rPr>
                <w:rFonts w:ascii="Arial" w:hAnsi="Arial" w:cs="Arial"/>
                <w:szCs w:val="20"/>
              </w:rPr>
            </w:pPr>
            <w:r>
              <w:rPr>
                <w:rFonts w:ascii="Arial" w:hAnsi="Arial" w:cs="Arial"/>
                <w:szCs w:val="20"/>
              </w:rPr>
              <w:t>Ratio Type.</w:t>
            </w:r>
          </w:p>
        </w:tc>
        <w:tc>
          <w:tcPr>
            <w:tcW w:w="1980" w:type="dxa"/>
          </w:tcPr>
          <w:p w:rsidR="00B72D89" w:rsidRPr="00B178AA" w:rsidRDefault="00B72D89" w:rsidP="00451D5A">
            <w:pPr>
              <w:rPr>
                <w:rFonts w:ascii="Arial" w:hAnsi="Arial" w:cs="Arial"/>
                <w:sz w:val="20"/>
                <w:szCs w:val="20"/>
              </w:rPr>
            </w:pPr>
            <w:r>
              <w:rPr>
                <w:rFonts w:ascii="Arial" w:hAnsi="Arial" w:cs="Arial"/>
                <w:sz w:val="20"/>
                <w:szCs w:val="20"/>
              </w:rPr>
              <w:t>Strength</w:t>
            </w:r>
          </w:p>
        </w:tc>
      </w:tr>
      <w:tr w:rsidR="00C15A42" w:rsidRPr="00B178AA">
        <w:tc>
          <w:tcPr>
            <w:tcW w:w="1980" w:type="dxa"/>
          </w:tcPr>
          <w:p w:rsidR="00C15A42" w:rsidRPr="00C15A42" w:rsidRDefault="00C15A42" w:rsidP="005938F6">
            <w:pPr>
              <w:rPr>
                <w:rFonts w:ascii="Arial" w:hAnsi="Arial" w:cs="Arial"/>
                <w:b/>
                <w:bCs/>
                <w:sz w:val="20"/>
                <w:szCs w:val="20"/>
              </w:rPr>
            </w:pPr>
            <w:r w:rsidRPr="00C15A42">
              <w:rPr>
                <w:rFonts w:ascii="Arial" w:hAnsi="Arial" w:cs="Arial"/>
                <w:b/>
                <w:sz w:val="20"/>
                <w:szCs w:val="20"/>
                <w:highlight w:val="white"/>
              </w:rPr>
              <w:t>ReturnOnEquityT</w:t>
            </w:r>
            <w:r w:rsidRPr="00C15A42">
              <w:rPr>
                <w:rFonts w:ascii="Arial" w:hAnsi="Arial" w:cs="Arial"/>
                <w:b/>
                <w:sz w:val="20"/>
                <w:szCs w:val="20"/>
                <w:highlight w:val="white"/>
              </w:rPr>
              <w:lastRenderedPageBreak/>
              <w:t>TM</w:t>
            </w:r>
          </w:p>
        </w:tc>
        <w:tc>
          <w:tcPr>
            <w:tcW w:w="1980" w:type="dxa"/>
          </w:tcPr>
          <w:p w:rsidR="00C15A42" w:rsidRPr="00B178AA" w:rsidRDefault="00C15A42" w:rsidP="00451D5A">
            <w:pPr>
              <w:rPr>
                <w:rFonts w:ascii="Arial" w:hAnsi="Arial" w:cs="Arial"/>
                <w:b/>
                <w:bCs/>
                <w:sz w:val="20"/>
                <w:szCs w:val="20"/>
              </w:rPr>
            </w:pPr>
          </w:p>
        </w:tc>
        <w:tc>
          <w:tcPr>
            <w:tcW w:w="4140" w:type="dxa"/>
          </w:tcPr>
          <w:p w:rsidR="00C15A42" w:rsidRPr="005B2BAB" w:rsidRDefault="00C15A42"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sidR="005B2BAB" w:rsidRPr="005B2BAB">
              <w:rPr>
                <w:rFonts w:ascii="Arial" w:hAnsi="Arial" w:cs="Arial"/>
                <w:sz w:val="20"/>
                <w:szCs w:val="20"/>
              </w:rPr>
              <w:t xml:space="preserve">This </w:t>
            </w:r>
            <w:r w:rsidR="005B2BAB" w:rsidRPr="005B2BAB">
              <w:rPr>
                <w:rFonts w:ascii="Arial" w:hAnsi="Arial" w:cs="Arial"/>
                <w:sz w:val="20"/>
                <w:szCs w:val="20"/>
              </w:rPr>
              <w:lastRenderedPageBreak/>
              <w:t>value is the Income Available to Common Stockholders for the trailing twelve months divided by the Average Common Equity and is expressed as a percentage. Average Common Equity is calculated by adding the Common Equity for the 5 most recent quarters and dividing by 5.</w:t>
            </w:r>
          </w:p>
        </w:tc>
        <w:tc>
          <w:tcPr>
            <w:tcW w:w="1980" w:type="dxa"/>
          </w:tcPr>
          <w:p w:rsidR="00C15A42" w:rsidRPr="00B178AA" w:rsidRDefault="00C15A42" w:rsidP="00451D5A">
            <w:pPr>
              <w:rPr>
                <w:rFonts w:ascii="Arial" w:hAnsi="Arial" w:cs="Arial"/>
                <w:i/>
                <w:iCs/>
                <w:sz w:val="20"/>
                <w:szCs w:val="20"/>
              </w:rPr>
            </w:pPr>
            <w:r w:rsidRPr="00B178AA">
              <w:rPr>
                <w:rFonts w:ascii="Arial" w:hAnsi="Arial" w:cs="Arial"/>
                <w:i/>
                <w:iCs/>
                <w:sz w:val="20"/>
                <w:szCs w:val="20"/>
              </w:rPr>
              <w:lastRenderedPageBreak/>
              <w:t xml:space="preserve">Numeric, decimal.  </w:t>
            </w:r>
          </w:p>
        </w:tc>
      </w:tr>
      <w:tr w:rsidR="00C15A42" w:rsidRPr="00B178AA">
        <w:tc>
          <w:tcPr>
            <w:tcW w:w="1980" w:type="dxa"/>
          </w:tcPr>
          <w:p w:rsidR="00C15A42" w:rsidRPr="00B178AA" w:rsidRDefault="00C15A42" w:rsidP="005938F6">
            <w:pPr>
              <w:rPr>
                <w:rFonts w:ascii="Arial" w:hAnsi="Arial" w:cs="Arial"/>
                <w:b/>
                <w:bCs/>
                <w:sz w:val="20"/>
                <w:szCs w:val="20"/>
              </w:rPr>
            </w:pPr>
          </w:p>
        </w:tc>
        <w:tc>
          <w:tcPr>
            <w:tcW w:w="1980" w:type="dxa"/>
          </w:tcPr>
          <w:p w:rsidR="00C15A42" w:rsidRPr="00B178AA" w:rsidRDefault="00C15A42" w:rsidP="00451D5A">
            <w:pPr>
              <w:rPr>
                <w:rFonts w:ascii="Arial" w:hAnsi="Arial" w:cs="Arial"/>
                <w:b/>
                <w:bCs/>
                <w:sz w:val="20"/>
                <w:szCs w:val="20"/>
              </w:rPr>
            </w:pPr>
            <w:r w:rsidRPr="00B178AA">
              <w:rPr>
                <w:rFonts w:ascii="Arial" w:hAnsi="Arial" w:cs="Arial"/>
                <w:b/>
                <w:bCs/>
                <w:sz w:val="20"/>
                <w:szCs w:val="20"/>
              </w:rPr>
              <w:t>Description</w:t>
            </w:r>
          </w:p>
        </w:tc>
        <w:tc>
          <w:tcPr>
            <w:tcW w:w="4140" w:type="dxa"/>
          </w:tcPr>
          <w:p w:rsidR="00C15A42" w:rsidRPr="00B178AA" w:rsidRDefault="00C15A42"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tcPr>
          <w:p w:rsidR="00C15A42" w:rsidRPr="00B178AA" w:rsidRDefault="00C15A42"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C15A42" w:rsidRPr="00B178AA">
        <w:trPr>
          <w:cantSplit/>
        </w:trPr>
        <w:tc>
          <w:tcPr>
            <w:tcW w:w="1980" w:type="dxa"/>
          </w:tcPr>
          <w:p w:rsidR="00C15A42" w:rsidRPr="00B178AA" w:rsidRDefault="00C15A42" w:rsidP="005938F6">
            <w:pPr>
              <w:rPr>
                <w:rFonts w:ascii="Arial" w:hAnsi="Arial" w:cs="Arial"/>
                <w:b/>
                <w:bCs/>
                <w:sz w:val="20"/>
                <w:szCs w:val="20"/>
              </w:rPr>
            </w:pPr>
          </w:p>
        </w:tc>
        <w:tc>
          <w:tcPr>
            <w:tcW w:w="1980" w:type="dxa"/>
          </w:tcPr>
          <w:p w:rsidR="00C15A42" w:rsidRPr="00B178AA" w:rsidRDefault="00C15A42" w:rsidP="00451D5A">
            <w:pPr>
              <w:rPr>
                <w:rFonts w:ascii="Arial" w:hAnsi="Arial" w:cs="Arial"/>
                <w:b/>
                <w:bCs/>
                <w:sz w:val="20"/>
                <w:szCs w:val="20"/>
              </w:rPr>
            </w:pPr>
            <w:r w:rsidRPr="00B178AA">
              <w:rPr>
                <w:rFonts w:ascii="Arial" w:hAnsi="Arial" w:cs="Arial"/>
                <w:b/>
                <w:bCs/>
                <w:sz w:val="20"/>
                <w:szCs w:val="20"/>
              </w:rPr>
              <w:t>Type</w:t>
            </w:r>
          </w:p>
        </w:tc>
        <w:tc>
          <w:tcPr>
            <w:tcW w:w="4140" w:type="dxa"/>
          </w:tcPr>
          <w:p w:rsidR="00C15A42" w:rsidRPr="00B178AA" w:rsidRDefault="00C15A42" w:rsidP="00451D5A">
            <w:pPr>
              <w:pStyle w:val="normail"/>
              <w:rPr>
                <w:rFonts w:ascii="Arial" w:hAnsi="Arial" w:cs="Arial"/>
                <w:szCs w:val="20"/>
              </w:rPr>
            </w:pPr>
            <w:r>
              <w:rPr>
                <w:rFonts w:ascii="Arial" w:hAnsi="Arial" w:cs="Arial"/>
                <w:szCs w:val="20"/>
              </w:rPr>
              <w:t>Ratio Type.</w:t>
            </w:r>
          </w:p>
        </w:tc>
        <w:tc>
          <w:tcPr>
            <w:tcW w:w="1980" w:type="dxa"/>
          </w:tcPr>
          <w:p w:rsidR="00C15A42" w:rsidRPr="00B178AA" w:rsidRDefault="00C15A42" w:rsidP="00451D5A">
            <w:pPr>
              <w:rPr>
                <w:rFonts w:ascii="Arial" w:hAnsi="Arial" w:cs="Arial"/>
                <w:sz w:val="20"/>
                <w:szCs w:val="20"/>
              </w:rPr>
            </w:pPr>
            <w:r>
              <w:rPr>
                <w:rFonts w:ascii="Arial" w:hAnsi="Arial" w:cs="Arial"/>
                <w:sz w:val="20"/>
                <w:szCs w:val="20"/>
              </w:rPr>
              <w:t>Effectiveness</w:t>
            </w:r>
          </w:p>
        </w:tc>
      </w:tr>
      <w:tr w:rsidR="000F350E" w:rsidRPr="00B178AA">
        <w:tc>
          <w:tcPr>
            <w:tcW w:w="1980" w:type="dxa"/>
          </w:tcPr>
          <w:p w:rsidR="000F350E" w:rsidRPr="00C15A42" w:rsidRDefault="000F350E" w:rsidP="00451D5A">
            <w:pPr>
              <w:rPr>
                <w:rFonts w:ascii="Arial" w:hAnsi="Arial" w:cs="Arial"/>
                <w:b/>
                <w:bCs/>
                <w:sz w:val="20"/>
                <w:szCs w:val="20"/>
              </w:rPr>
            </w:pPr>
            <w:r w:rsidRPr="00C15A42">
              <w:rPr>
                <w:rFonts w:ascii="Arial" w:hAnsi="Arial" w:cs="Arial"/>
                <w:b/>
                <w:sz w:val="20"/>
                <w:szCs w:val="20"/>
                <w:highlight w:val="white"/>
              </w:rPr>
              <w:t>ReturnOnEquity</w:t>
            </w:r>
            <w:r w:rsidR="00253CA7">
              <w:rPr>
                <w:rFonts w:ascii="Arial" w:hAnsi="Arial" w:cs="Arial"/>
                <w:b/>
                <w:sz w:val="20"/>
                <w:szCs w:val="20"/>
              </w:rPr>
              <w:t>MRQ</w:t>
            </w:r>
          </w:p>
        </w:tc>
        <w:tc>
          <w:tcPr>
            <w:tcW w:w="1980" w:type="dxa"/>
          </w:tcPr>
          <w:p w:rsidR="000F350E" w:rsidRPr="00B178AA" w:rsidRDefault="000F350E" w:rsidP="00451D5A">
            <w:pPr>
              <w:rPr>
                <w:rFonts w:ascii="Arial" w:hAnsi="Arial" w:cs="Arial"/>
                <w:b/>
                <w:bCs/>
                <w:sz w:val="20"/>
                <w:szCs w:val="20"/>
              </w:rPr>
            </w:pPr>
          </w:p>
        </w:tc>
        <w:tc>
          <w:tcPr>
            <w:tcW w:w="4140" w:type="dxa"/>
          </w:tcPr>
          <w:p w:rsidR="000F350E" w:rsidRPr="00752AC5" w:rsidRDefault="000F350E"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sidR="00752AC5" w:rsidRPr="00752AC5">
              <w:rPr>
                <w:rFonts w:ascii="Arial" w:hAnsi="Arial" w:cs="Arial"/>
                <w:sz w:val="20"/>
                <w:szCs w:val="20"/>
              </w:rPr>
              <w:t>This value is calculated as the Income Available to Common Stockholders for the most recent interim period divided by the Average Common Equity and is expressed as a percentage. This value is annualized to make it comparable with annual and TTM values. Average Common Equity is the average of the Common Equity at the beginning and the end of the interim period.</w:t>
            </w:r>
          </w:p>
        </w:tc>
        <w:tc>
          <w:tcPr>
            <w:tcW w:w="1980" w:type="dxa"/>
          </w:tcPr>
          <w:p w:rsidR="000F350E" w:rsidRPr="00B178AA" w:rsidRDefault="000F350E" w:rsidP="00451D5A">
            <w:pPr>
              <w:rPr>
                <w:rFonts w:ascii="Arial" w:hAnsi="Arial" w:cs="Arial"/>
                <w:i/>
                <w:iCs/>
                <w:sz w:val="20"/>
                <w:szCs w:val="20"/>
              </w:rPr>
            </w:pPr>
            <w:r w:rsidRPr="00B178AA">
              <w:rPr>
                <w:rFonts w:ascii="Arial" w:hAnsi="Arial" w:cs="Arial"/>
                <w:i/>
                <w:iCs/>
                <w:sz w:val="20"/>
                <w:szCs w:val="20"/>
              </w:rPr>
              <w:t xml:space="preserve">Numeric, decimal.  </w:t>
            </w:r>
          </w:p>
        </w:tc>
      </w:tr>
      <w:tr w:rsidR="000F350E" w:rsidRPr="00B178AA">
        <w:tc>
          <w:tcPr>
            <w:tcW w:w="1980" w:type="dxa"/>
          </w:tcPr>
          <w:p w:rsidR="000F350E" w:rsidRPr="00B178AA" w:rsidRDefault="000F350E" w:rsidP="00451D5A">
            <w:pPr>
              <w:rPr>
                <w:rFonts w:ascii="Arial" w:hAnsi="Arial" w:cs="Arial"/>
                <w:b/>
                <w:bCs/>
                <w:sz w:val="20"/>
                <w:szCs w:val="20"/>
              </w:rPr>
            </w:pPr>
          </w:p>
        </w:tc>
        <w:tc>
          <w:tcPr>
            <w:tcW w:w="1980" w:type="dxa"/>
          </w:tcPr>
          <w:p w:rsidR="000F350E" w:rsidRPr="00B178AA" w:rsidRDefault="000F350E" w:rsidP="00451D5A">
            <w:pPr>
              <w:rPr>
                <w:rFonts w:ascii="Arial" w:hAnsi="Arial" w:cs="Arial"/>
                <w:b/>
                <w:bCs/>
                <w:sz w:val="20"/>
                <w:szCs w:val="20"/>
              </w:rPr>
            </w:pPr>
            <w:r w:rsidRPr="00B178AA">
              <w:rPr>
                <w:rFonts w:ascii="Arial" w:hAnsi="Arial" w:cs="Arial"/>
                <w:b/>
                <w:bCs/>
                <w:sz w:val="20"/>
                <w:szCs w:val="20"/>
              </w:rPr>
              <w:t>Description</w:t>
            </w:r>
          </w:p>
        </w:tc>
        <w:tc>
          <w:tcPr>
            <w:tcW w:w="4140" w:type="dxa"/>
          </w:tcPr>
          <w:p w:rsidR="000F350E" w:rsidRPr="00B178AA" w:rsidRDefault="000F350E"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tcPr>
          <w:p w:rsidR="000F350E" w:rsidRPr="00B178AA" w:rsidRDefault="000F350E"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0F350E" w:rsidRPr="00B178AA">
        <w:trPr>
          <w:cantSplit/>
        </w:trPr>
        <w:tc>
          <w:tcPr>
            <w:tcW w:w="1980" w:type="dxa"/>
          </w:tcPr>
          <w:p w:rsidR="000F350E" w:rsidRPr="00B178AA" w:rsidRDefault="000F350E" w:rsidP="00451D5A">
            <w:pPr>
              <w:rPr>
                <w:rFonts w:ascii="Arial" w:hAnsi="Arial" w:cs="Arial"/>
                <w:b/>
                <w:bCs/>
                <w:sz w:val="20"/>
                <w:szCs w:val="20"/>
              </w:rPr>
            </w:pPr>
          </w:p>
        </w:tc>
        <w:tc>
          <w:tcPr>
            <w:tcW w:w="1980" w:type="dxa"/>
          </w:tcPr>
          <w:p w:rsidR="000F350E" w:rsidRPr="00B178AA" w:rsidRDefault="000F350E" w:rsidP="00451D5A">
            <w:pPr>
              <w:rPr>
                <w:rFonts w:ascii="Arial" w:hAnsi="Arial" w:cs="Arial"/>
                <w:b/>
                <w:bCs/>
                <w:sz w:val="20"/>
                <w:szCs w:val="20"/>
              </w:rPr>
            </w:pPr>
            <w:r w:rsidRPr="00B178AA">
              <w:rPr>
                <w:rFonts w:ascii="Arial" w:hAnsi="Arial" w:cs="Arial"/>
                <w:b/>
                <w:bCs/>
                <w:sz w:val="20"/>
                <w:szCs w:val="20"/>
              </w:rPr>
              <w:t>Type</w:t>
            </w:r>
          </w:p>
        </w:tc>
        <w:tc>
          <w:tcPr>
            <w:tcW w:w="4140" w:type="dxa"/>
          </w:tcPr>
          <w:p w:rsidR="000F350E" w:rsidRPr="00B178AA" w:rsidRDefault="000F350E" w:rsidP="00451D5A">
            <w:pPr>
              <w:pStyle w:val="normail"/>
              <w:rPr>
                <w:rFonts w:ascii="Arial" w:hAnsi="Arial" w:cs="Arial"/>
                <w:szCs w:val="20"/>
              </w:rPr>
            </w:pPr>
            <w:r>
              <w:rPr>
                <w:rFonts w:ascii="Arial" w:hAnsi="Arial" w:cs="Arial"/>
                <w:szCs w:val="20"/>
              </w:rPr>
              <w:t>Ratio Type.</w:t>
            </w:r>
          </w:p>
        </w:tc>
        <w:tc>
          <w:tcPr>
            <w:tcW w:w="1980" w:type="dxa"/>
          </w:tcPr>
          <w:p w:rsidR="000F350E" w:rsidRPr="00B178AA" w:rsidRDefault="000F350E" w:rsidP="00451D5A">
            <w:pPr>
              <w:rPr>
                <w:rFonts w:ascii="Arial" w:hAnsi="Arial" w:cs="Arial"/>
                <w:sz w:val="20"/>
                <w:szCs w:val="20"/>
              </w:rPr>
            </w:pPr>
            <w:r>
              <w:rPr>
                <w:rFonts w:ascii="Arial" w:hAnsi="Arial" w:cs="Arial"/>
                <w:sz w:val="20"/>
                <w:szCs w:val="20"/>
              </w:rPr>
              <w:t>Effectiveness</w:t>
            </w:r>
          </w:p>
        </w:tc>
      </w:tr>
      <w:tr w:rsidR="007F6A95" w:rsidRPr="00B178AA">
        <w:tc>
          <w:tcPr>
            <w:tcW w:w="1980" w:type="dxa"/>
          </w:tcPr>
          <w:p w:rsidR="007F6A95" w:rsidRPr="00C15A42" w:rsidRDefault="007F6A95" w:rsidP="00451D5A">
            <w:pPr>
              <w:rPr>
                <w:rFonts w:ascii="Arial" w:hAnsi="Arial" w:cs="Arial"/>
                <w:b/>
                <w:bCs/>
                <w:sz w:val="20"/>
                <w:szCs w:val="20"/>
              </w:rPr>
            </w:pPr>
            <w:r w:rsidRPr="00C15A42">
              <w:rPr>
                <w:rFonts w:ascii="Arial" w:hAnsi="Arial" w:cs="Arial"/>
                <w:b/>
                <w:sz w:val="20"/>
                <w:szCs w:val="20"/>
                <w:highlight w:val="white"/>
              </w:rPr>
              <w:t>ReturnOnEquity</w:t>
            </w:r>
          </w:p>
        </w:tc>
        <w:tc>
          <w:tcPr>
            <w:tcW w:w="1980" w:type="dxa"/>
          </w:tcPr>
          <w:p w:rsidR="007F6A95" w:rsidRPr="00B178AA" w:rsidRDefault="007F6A95" w:rsidP="00451D5A">
            <w:pPr>
              <w:rPr>
                <w:rFonts w:ascii="Arial" w:hAnsi="Arial" w:cs="Arial"/>
                <w:b/>
                <w:bCs/>
                <w:sz w:val="20"/>
                <w:szCs w:val="20"/>
              </w:rPr>
            </w:pPr>
          </w:p>
        </w:tc>
        <w:tc>
          <w:tcPr>
            <w:tcW w:w="4140" w:type="dxa"/>
          </w:tcPr>
          <w:p w:rsidR="007F6A95" w:rsidRPr="00E952B4" w:rsidRDefault="007F6A95"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sidR="00E952B4" w:rsidRPr="00E952B4">
              <w:rPr>
                <w:rFonts w:ascii="Arial" w:hAnsi="Arial" w:cs="Arial"/>
                <w:sz w:val="20"/>
                <w:szCs w:val="20"/>
              </w:rPr>
              <w:t>This value is calculated as the Income Available to Common Stockholders for the most recent fiscal year divided by the Average Common Equity and is expressed as a percentage. Average Common Equity is the average of the Common Equity at the beginning and the end of the year.</w:t>
            </w:r>
          </w:p>
        </w:tc>
        <w:tc>
          <w:tcPr>
            <w:tcW w:w="1980" w:type="dxa"/>
          </w:tcPr>
          <w:p w:rsidR="007F6A95" w:rsidRPr="00B178AA" w:rsidRDefault="007F6A95" w:rsidP="00451D5A">
            <w:pPr>
              <w:rPr>
                <w:rFonts w:ascii="Arial" w:hAnsi="Arial" w:cs="Arial"/>
                <w:i/>
                <w:iCs/>
                <w:sz w:val="20"/>
                <w:szCs w:val="20"/>
              </w:rPr>
            </w:pPr>
            <w:r w:rsidRPr="00B178AA">
              <w:rPr>
                <w:rFonts w:ascii="Arial" w:hAnsi="Arial" w:cs="Arial"/>
                <w:i/>
                <w:iCs/>
                <w:sz w:val="20"/>
                <w:szCs w:val="20"/>
              </w:rPr>
              <w:t xml:space="preserve">Numeric, decimal.  </w:t>
            </w:r>
          </w:p>
        </w:tc>
      </w:tr>
      <w:tr w:rsidR="007F6A95" w:rsidRPr="00B178AA">
        <w:tc>
          <w:tcPr>
            <w:tcW w:w="1980" w:type="dxa"/>
          </w:tcPr>
          <w:p w:rsidR="007F6A95" w:rsidRPr="00B178AA" w:rsidRDefault="007F6A95" w:rsidP="00451D5A">
            <w:pPr>
              <w:rPr>
                <w:rFonts w:ascii="Arial" w:hAnsi="Arial" w:cs="Arial"/>
                <w:b/>
                <w:bCs/>
                <w:sz w:val="20"/>
                <w:szCs w:val="20"/>
              </w:rPr>
            </w:pPr>
          </w:p>
        </w:tc>
        <w:tc>
          <w:tcPr>
            <w:tcW w:w="1980" w:type="dxa"/>
          </w:tcPr>
          <w:p w:rsidR="007F6A95" w:rsidRPr="00B178AA" w:rsidRDefault="007F6A95" w:rsidP="00451D5A">
            <w:pPr>
              <w:rPr>
                <w:rFonts w:ascii="Arial" w:hAnsi="Arial" w:cs="Arial"/>
                <w:b/>
                <w:bCs/>
                <w:sz w:val="20"/>
                <w:szCs w:val="20"/>
              </w:rPr>
            </w:pPr>
            <w:r w:rsidRPr="00B178AA">
              <w:rPr>
                <w:rFonts w:ascii="Arial" w:hAnsi="Arial" w:cs="Arial"/>
                <w:b/>
                <w:bCs/>
                <w:sz w:val="20"/>
                <w:szCs w:val="20"/>
              </w:rPr>
              <w:t>Description</w:t>
            </w:r>
          </w:p>
        </w:tc>
        <w:tc>
          <w:tcPr>
            <w:tcW w:w="4140" w:type="dxa"/>
          </w:tcPr>
          <w:p w:rsidR="007F6A95" w:rsidRPr="00B178AA" w:rsidRDefault="007F6A95"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tcPr>
          <w:p w:rsidR="007F6A95" w:rsidRPr="00B178AA" w:rsidRDefault="007F6A95"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7F6A95" w:rsidRPr="00B178AA">
        <w:trPr>
          <w:cantSplit/>
        </w:trPr>
        <w:tc>
          <w:tcPr>
            <w:tcW w:w="1980" w:type="dxa"/>
          </w:tcPr>
          <w:p w:rsidR="007F6A95" w:rsidRPr="00B178AA" w:rsidRDefault="007F6A95" w:rsidP="00451D5A">
            <w:pPr>
              <w:rPr>
                <w:rFonts w:ascii="Arial" w:hAnsi="Arial" w:cs="Arial"/>
                <w:b/>
                <w:bCs/>
                <w:sz w:val="20"/>
                <w:szCs w:val="20"/>
              </w:rPr>
            </w:pPr>
          </w:p>
        </w:tc>
        <w:tc>
          <w:tcPr>
            <w:tcW w:w="1980" w:type="dxa"/>
          </w:tcPr>
          <w:p w:rsidR="007F6A95" w:rsidRPr="00B178AA" w:rsidRDefault="007F6A95" w:rsidP="00451D5A">
            <w:pPr>
              <w:rPr>
                <w:rFonts w:ascii="Arial" w:hAnsi="Arial" w:cs="Arial"/>
                <w:b/>
                <w:bCs/>
                <w:sz w:val="20"/>
                <w:szCs w:val="20"/>
              </w:rPr>
            </w:pPr>
            <w:r w:rsidRPr="00B178AA">
              <w:rPr>
                <w:rFonts w:ascii="Arial" w:hAnsi="Arial" w:cs="Arial"/>
                <w:b/>
                <w:bCs/>
                <w:sz w:val="20"/>
                <w:szCs w:val="20"/>
              </w:rPr>
              <w:t>Type</w:t>
            </w:r>
          </w:p>
        </w:tc>
        <w:tc>
          <w:tcPr>
            <w:tcW w:w="4140" w:type="dxa"/>
          </w:tcPr>
          <w:p w:rsidR="007F6A95" w:rsidRPr="00B178AA" w:rsidRDefault="007F6A95" w:rsidP="00451D5A">
            <w:pPr>
              <w:pStyle w:val="normail"/>
              <w:rPr>
                <w:rFonts w:ascii="Arial" w:hAnsi="Arial" w:cs="Arial"/>
                <w:szCs w:val="20"/>
              </w:rPr>
            </w:pPr>
            <w:r>
              <w:rPr>
                <w:rFonts w:ascii="Arial" w:hAnsi="Arial" w:cs="Arial"/>
                <w:szCs w:val="20"/>
              </w:rPr>
              <w:t>Ratio Type.</w:t>
            </w:r>
          </w:p>
        </w:tc>
        <w:tc>
          <w:tcPr>
            <w:tcW w:w="1980" w:type="dxa"/>
          </w:tcPr>
          <w:p w:rsidR="007F6A95" w:rsidRPr="00B178AA" w:rsidRDefault="007F6A95" w:rsidP="00451D5A">
            <w:pPr>
              <w:rPr>
                <w:rFonts w:ascii="Arial" w:hAnsi="Arial" w:cs="Arial"/>
                <w:sz w:val="20"/>
                <w:szCs w:val="20"/>
              </w:rPr>
            </w:pPr>
            <w:r>
              <w:rPr>
                <w:rFonts w:ascii="Arial" w:hAnsi="Arial" w:cs="Arial"/>
                <w:sz w:val="20"/>
                <w:szCs w:val="20"/>
              </w:rPr>
              <w:t>Effectiveness</w:t>
            </w:r>
          </w:p>
        </w:tc>
      </w:tr>
      <w:tr w:rsidR="00CB76AF" w:rsidRPr="00B178AA">
        <w:tc>
          <w:tcPr>
            <w:tcW w:w="1980" w:type="dxa"/>
          </w:tcPr>
          <w:p w:rsidR="00CB76AF" w:rsidRPr="00B178AA" w:rsidRDefault="00CB76AF" w:rsidP="005938F6">
            <w:pPr>
              <w:rPr>
                <w:rFonts w:ascii="Arial" w:hAnsi="Arial" w:cs="Arial"/>
                <w:b/>
                <w:bCs/>
                <w:sz w:val="20"/>
                <w:szCs w:val="20"/>
              </w:rPr>
            </w:pPr>
            <w:r>
              <w:rPr>
                <w:rFonts w:ascii="Arial" w:hAnsi="Arial" w:cs="Arial"/>
                <w:b/>
                <w:bCs/>
                <w:sz w:val="20"/>
                <w:szCs w:val="20"/>
              </w:rPr>
              <w:t>ReturnOnAssetsTTM</w:t>
            </w:r>
          </w:p>
        </w:tc>
        <w:tc>
          <w:tcPr>
            <w:tcW w:w="1980" w:type="dxa"/>
          </w:tcPr>
          <w:p w:rsidR="00CB76AF" w:rsidRPr="00B178AA" w:rsidRDefault="00CB76AF" w:rsidP="00451D5A">
            <w:pPr>
              <w:rPr>
                <w:rFonts w:ascii="Arial" w:hAnsi="Arial" w:cs="Arial"/>
                <w:b/>
                <w:bCs/>
                <w:sz w:val="20"/>
                <w:szCs w:val="20"/>
              </w:rPr>
            </w:pPr>
          </w:p>
        </w:tc>
        <w:tc>
          <w:tcPr>
            <w:tcW w:w="4140" w:type="dxa"/>
          </w:tcPr>
          <w:p w:rsidR="00CB76AF" w:rsidRPr="006C53CD" w:rsidRDefault="00CB76AF"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sidR="006C53CD" w:rsidRPr="006C53CD">
              <w:rPr>
                <w:rFonts w:ascii="Arial" w:hAnsi="Arial" w:cs="Arial"/>
                <w:sz w:val="20"/>
                <w:szCs w:val="20"/>
              </w:rPr>
              <w:t>This value is the Income After Taxes for the trailing twelve months divided by the Average Total Assets, expressed as a percentage. Average Total Assets is calculated by adding the Total Assets for the 5 most recent quarters and dividing by 5.</w:t>
            </w:r>
          </w:p>
        </w:tc>
        <w:tc>
          <w:tcPr>
            <w:tcW w:w="1980" w:type="dxa"/>
          </w:tcPr>
          <w:p w:rsidR="00CB76AF" w:rsidRPr="00B178AA" w:rsidRDefault="00CB76AF" w:rsidP="00451D5A">
            <w:pPr>
              <w:rPr>
                <w:rFonts w:ascii="Arial" w:hAnsi="Arial" w:cs="Arial"/>
                <w:i/>
                <w:iCs/>
                <w:sz w:val="20"/>
                <w:szCs w:val="20"/>
              </w:rPr>
            </w:pPr>
            <w:r w:rsidRPr="00B178AA">
              <w:rPr>
                <w:rFonts w:ascii="Arial" w:hAnsi="Arial" w:cs="Arial"/>
                <w:i/>
                <w:iCs/>
                <w:sz w:val="20"/>
                <w:szCs w:val="20"/>
              </w:rPr>
              <w:t xml:space="preserve">Numeric, decimal.  </w:t>
            </w:r>
          </w:p>
        </w:tc>
      </w:tr>
      <w:tr w:rsidR="00CB76AF" w:rsidRPr="00B178AA">
        <w:tc>
          <w:tcPr>
            <w:tcW w:w="1980" w:type="dxa"/>
          </w:tcPr>
          <w:p w:rsidR="00CB76AF" w:rsidRPr="00B178AA" w:rsidRDefault="00CB76AF" w:rsidP="005938F6">
            <w:pPr>
              <w:rPr>
                <w:rFonts w:ascii="Arial" w:hAnsi="Arial" w:cs="Arial"/>
                <w:b/>
                <w:bCs/>
                <w:sz w:val="20"/>
                <w:szCs w:val="20"/>
              </w:rPr>
            </w:pPr>
          </w:p>
        </w:tc>
        <w:tc>
          <w:tcPr>
            <w:tcW w:w="1980" w:type="dxa"/>
          </w:tcPr>
          <w:p w:rsidR="00CB76AF" w:rsidRPr="00B178AA" w:rsidRDefault="00CB76AF" w:rsidP="00451D5A">
            <w:pPr>
              <w:rPr>
                <w:rFonts w:ascii="Arial" w:hAnsi="Arial" w:cs="Arial"/>
                <w:b/>
                <w:bCs/>
                <w:sz w:val="20"/>
                <w:szCs w:val="20"/>
              </w:rPr>
            </w:pPr>
            <w:r w:rsidRPr="00B178AA">
              <w:rPr>
                <w:rFonts w:ascii="Arial" w:hAnsi="Arial" w:cs="Arial"/>
                <w:b/>
                <w:bCs/>
                <w:sz w:val="20"/>
                <w:szCs w:val="20"/>
              </w:rPr>
              <w:t>Description</w:t>
            </w:r>
          </w:p>
        </w:tc>
        <w:tc>
          <w:tcPr>
            <w:tcW w:w="4140" w:type="dxa"/>
          </w:tcPr>
          <w:p w:rsidR="00CB76AF" w:rsidRPr="00B178AA" w:rsidRDefault="00CB76AF"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tcPr>
          <w:p w:rsidR="00CB76AF" w:rsidRPr="00B178AA" w:rsidRDefault="00CB76AF"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CB76AF" w:rsidRPr="00B178AA">
        <w:trPr>
          <w:cantSplit/>
        </w:trPr>
        <w:tc>
          <w:tcPr>
            <w:tcW w:w="1980" w:type="dxa"/>
          </w:tcPr>
          <w:p w:rsidR="00CB76AF" w:rsidRPr="00B178AA" w:rsidRDefault="00CB76AF" w:rsidP="005938F6">
            <w:pPr>
              <w:rPr>
                <w:rFonts w:ascii="Arial" w:hAnsi="Arial" w:cs="Arial"/>
                <w:b/>
                <w:bCs/>
                <w:sz w:val="20"/>
                <w:szCs w:val="20"/>
              </w:rPr>
            </w:pPr>
          </w:p>
        </w:tc>
        <w:tc>
          <w:tcPr>
            <w:tcW w:w="1980" w:type="dxa"/>
          </w:tcPr>
          <w:p w:rsidR="00CB76AF" w:rsidRPr="00B178AA" w:rsidRDefault="00CB76AF" w:rsidP="00451D5A">
            <w:pPr>
              <w:rPr>
                <w:rFonts w:ascii="Arial" w:hAnsi="Arial" w:cs="Arial"/>
                <w:b/>
                <w:bCs/>
                <w:sz w:val="20"/>
                <w:szCs w:val="20"/>
              </w:rPr>
            </w:pPr>
            <w:r w:rsidRPr="00B178AA">
              <w:rPr>
                <w:rFonts w:ascii="Arial" w:hAnsi="Arial" w:cs="Arial"/>
                <w:b/>
                <w:bCs/>
                <w:sz w:val="20"/>
                <w:szCs w:val="20"/>
              </w:rPr>
              <w:t>Type</w:t>
            </w:r>
          </w:p>
        </w:tc>
        <w:tc>
          <w:tcPr>
            <w:tcW w:w="4140" w:type="dxa"/>
          </w:tcPr>
          <w:p w:rsidR="00CB76AF" w:rsidRPr="00B178AA" w:rsidRDefault="00CB76AF" w:rsidP="00451D5A">
            <w:pPr>
              <w:pStyle w:val="normail"/>
              <w:rPr>
                <w:rFonts w:ascii="Arial" w:hAnsi="Arial" w:cs="Arial"/>
                <w:szCs w:val="20"/>
              </w:rPr>
            </w:pPr>
            <w:r>
              <w:rPr>
                <w:rFonts w:ascii="Arial" w:hAnsi="Arial" w:cs="Arial"/>
                <w:szCs w:val="20"/>
              </w:rPr>
              <w:t>Ratio Type.</w:t>
            </w:r>
          </w:p>
        </w:tc>
        <w:tc>
          <w:tcPr>
            <w:tcW w:w="1980" w:type="dxa"/>
          </w:tcPr>
          <w:p w:rsidR="00CB76AF" w:rsidRPr="00B178AA" w:rsidRDefault="00CB76AF" w:rsidP="00451D5A">
            <w:pPr>
              <w:rPr>
                <w:rFonts w:ascii="Arial" w:hAnsi="Arial" w:cs="Arial"/>
                <w:sz w:val="20"/>
                <w:szCs w:val="20"/>
              </w:rPr>
            </w:pPr>
            <w:r>
              <w:rPr>
                <w:rFonts w:ascii="Arial" w:hAnsi="Arial" w:cs="Arial"/>
                <w:sz w:val="20"/>
                <w:szCs w:val="20"/>
              </w:rPr>
              <w:t>Effectiveness</w:t>
            </w:r>
          </w:p>
        </w:tc>
      </w:tr>
      <w:tr w:rsidR="00CB76AF" w:rsidRPr="00B178AA">
        <w:tc>
          <w:tcPr>
            <w:tcW w:w="1980" w:type="dxa"/>
          </w:tcPr>
          <w:p w:rsidR="00CB76AF" w:rsidRPr="00B178AA" w:rsidRDefault="00CB76AF" w:rsidP="00451D5A">
            <w:pPr>
              <w:rPr>
                <w:rFonts w:ascii="Arial" w:hAnsi="Arial" w:cs="Arial"/>
                <w:b/>
                <w:bCs/>
                <w:sz w:val="20"/>
                <w:szCs w:val="20"/>
              </w:rPr>
            </w:pPr>
            <w:r>
              <w:rPr>
                <w:rFonts w:ascii="Arial" w:hAnsi="Arial" w:cs="Arial"/>
                <w:b/>
                <w:bCs/>
                <w:sz w:val="20"/>
                <w:szCs w:val="20"/>
              </w:rPr>
              <w:t>ReturnOnAssetsMRQ</w:t>
            </w:r>
          </w:p>
        </w:tc>
        <w:tc>
          <w:tcPr>
            <w:tcW w:w="1980" w:type="dxa"/>
          </w:tcPr>
          <w:p w:rsidR="00CB76AF" w:rsidRPr="00B178AA" w:rsidRDefault="00CB76AF" w:rsidP="00451D5A">
            <w:pPr>
              <w:rPr>
                <w:rFonts w:ascii="Arial" w:hAnsi="Arial" w:cs="Arial"/>
                <w:b/>
                <w:bCs/>
                <w:sz w:val="20"/>
                <w:szCs w:val="20"/>
              </w:rPr>
            </w:pPr>
          </w:p>
        </w:tc>
        <w:tc>
          <w:tcPr>
            <w:tcW w:w="4140" w:type="dxa"/>
          </w:tcPr>
          <w:p w:rsidR="00CB76AF" w:rsidRPr="006C53CD" w:rsidRDefault="00CB76AF"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sidR="006C53CD" w:rsidRPr="006C53CD">
              <w:rPr>
                <w:rFonts w:ascii="Arial" w:hAnsi="Arial" w:cs="Arial"/>
                <w:sz w:val="20"/>
                <w:szCs w:val="20"/>
              </w:rPr>
              <w:t>This value is the Income After Taxes for the most recent interim period divided by the Average Total Assets, expressed as a percentage. Average Total Assets is the average of the Total Assets at the beginning and the end of the interim period.</w:t>
            </w:r>
          </w:p>
        </w:tc>
        <w:tc>
          <w:tcPr>
            <w:tcW w:w="1980" w:type="dxa"/>
          </w:tcPr>
          <w:p w:rsidR="00CB76AF" w:rsidRPr="00B178AA" w:rsidRDefault="00CB76AF" w:rsidP="00451D5A">
            <w:pPr>
              <w:rPr>
                <w:rFonts w:ascii="Arial" w:hAnsi="Arial" w:cs="Arial"/>
                <w:i/>
                <w:iCs/>
                <w:sz w:val="20"/>
                <w:szCs w:val="20"/>
              </w:rPr>
            </w:pPr>
            <w:r w:rsidRPr="00B178AA">
              <w:rPr>
                <w:rFonts w:ascii="Arial" w:hAnsi="Arial" w:cs="Arial"/>
                <w:i/>
                <w:iCs/>
                <w:sz w:val="20"/>
                <w:szCs w:val="20"/>
              </w:rPr>
              <w:t xml:space="preserve">Numeric, decimal.  </w:t>
            </w:r>
          </w:p>
        </w:tc>
      </w:tr>
      <w:tr w:rsidR="00CB76AF" w:rsidRPr="00B178AA">
        <w:tc>
          <w:tcPr>
            <w:tcW w:w="1980" w:type="dxa"/>
          </w:tcPr>
          <w:p w:rsidR="00CB76AF" w:rsidRPr="00B178AA" w:rsidRDefault="00CB76AF" w:rsidP="00451D5A">
            <w:pPr>
              <w:rPr>
                <w:rFonts w:ascii="Arial" w:hAnsi="Arial" w:cs="Arial"/>
                <w:b/>
                <w:bCs/>
                <w:sz w:val="20"/>
                <w:szCs w:val="20"/>
              </w:rPr>
            </w:pPr>
          </w:p>
        </w:tc>
        <w:tc>
          <w:tcPr>
            <w:tcW w:w="1980" w:type="dxa"/>
          </w:tcPr>
          <w:p w:rsidR="00CB76AF" w:rsidRPr="00B178AA" w:rsidRDefault="00CB76AF" w:rsidP="00451D5A">
            <w:pPr>
              <w:rPr>
                <w:rFonts w:ascii="Arial" w:hAnsi="Arial" w:cs="Arial"/>
                <w:b/>
                <w:bCs/>
                <w:sz w:val="20"/>
                <w:szCs w:val="20"/>
              </w:rPr>
            </w:pPr>
            <w:r w:rsidRPr="00B178AA">
              <w:rPr>
                <w:rFonts w:ascii="Arial" w:hAnsi="Arial" w:cs="Arial"/>
                <w:b/>
                <w:bCs/>
                <w:sz w:val="20"/>
                <w:szCs w:val="20"/>
              </w:rPr>
              <w:t>Description</w:t>
            </w:r>
          </w:p>
        </w:tc>
        <w:tc>
          <w:tcPr>
            <w:tcW w:w="4140" w:type="dxa"/>
          </w:tcPr>
          <w:p w:rsidR="00CB76AF" w:rsidRPr="00B178AA" w:rsidRDefault="00CB76AF"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tcPr>
          <w:p w:rsidR="00CB76AF" w:rsidRPr="00B178AA" w:rsidRDefault="00CB76AF"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CB76AF" w:rsidRPr="00B178AA">
        <w:trPr>
          <w:cantSplit/>
        </w:trPr>
        <w:tc>
          <w:tcPr>
            <w:tcW w:w="1980" w:type="dxa"/>
          </w:tcPr>
          <w:p w:rsidR="00CB76AF" w:rsidRPr="00B178AA" w:rsidRDefault="00CB76AF" w:rsidP="00451D5A">
            <w:pPr>
              <w:rPr>
                <w:rFonts w:ascii="Arial" w:hAnsi="Arial" w:cs="Arial"/>
                <w:b/>
                <w:bCs/>
                <w:sz w:val="20"/>
                <w:szCs w:val="20"/>
              </w:rPr>
            </w:pPr>
          </w:p>
        </w:tc>
        <w:tc>
          <w:tcPr>
            <w:tcW w:w="1980" w:type="dxa"/>
          </w:tcPr>
          <w:p w:rsidR="00CB76AF" w:rsidRPr="00B178AA" w:rsidRDefault="00CB76AF" w:rsidP="00451D5A">
            <w:pPr>
              <w:rPr>
                <w:rFonts w:ascii="Arial" w:hAnsi="Arial" w:cs="Arial"/>
                <w:b/>
                <w:bCs/>
                <w:sz w:val="20"/>
                <w:szCs w:val="20"/>
              </w:rPr>
            </w:pPr>
            <w:r w:rsidRPr="00B178AA">
              <w:rPr>
                <w:rFonts w:ascii="Arial" w:hAnsi="Arial" w:cs="Arial"/>
                <w:b/>
                <w:bCs/>
                <w:sz w:val="20"/>
                <w:szCs w:val="20"/>
              </w:rPr>
              <w:t>Type</w:t>
            </w:r>
          </w:p>
        </w:tc>
        <w:tc>
          <w:tcPr>
            <w:tcW w:w="4140" w:type="dxa"/>
          </w:tcPr>
          <w:p w:rsidR="00CB76AF" w:rsidRPr="00B178AA" w:rsidRDefault="00CB76AF" w:rsidP="00451D5A">
            <w:pPr>
              <w:pStyle w:val="normail"/>
              <w:rPr>
                <w:rFonts w:ascii="Arial" w:hAnsi="Arial" w:cs="Arial"/>
                <w:szCs w:val="20"/>
              </w:rPr>
            </w:pPr>
            <w:r>
              <w:rPr>
                <w:rFonts w:ascii="Arial" w:hAnsi="Arial" w:cs="Arial"/>
                <w:szCs w:val="20"/>
              </w:rPr>
              <w:t>Ratio Type.</w:t>
            </w:r>
          </w:p>
        </w:tc>
        <w:tc>
          <w:tcPr>
            <w:tcW w:w="1980" w:type="dxa"/>
          </w:tcPr>
          <w:p w:rsidR="00CB76AF" w:rsidRPr="00B178AA" w:rsidRDefault="00CB76AF" w:rsidP="00451D5A">
            <w:pPr>
              <w:rPr>
                <w:rFonts w:ascii="Arial" w:hAnsi="Arial" w:cs="Arial"/>
                <w:sz w:val="20"/>
                <w:szCs w:val="20"/>
              </w:rPr>
            </w:pPr>
            <w:r>
              <w:rPr>
                <w:rFonts w:ascii="Arial" w:hAnsi="Arial" w:cs="Arial"/>
                <w:sz w:val="20"/>
                <w:szCs w:val="20"/>
              </w:rPr>
              <w:t>Effectiveness</w:t>
            </w:r>
          </w:p>
        </w:tc>
      </w:tr>
      <w:tr w:rsidR="00737E56" w:rsidRPr="00B178AA">
        <w:tc>
          <w:tcPr>
            <w:tcW w:w="1980" w:type="dxa"/>
          </w:tcPr>
          <w:p w:rsidR="00737E56" w:rsidRPr="00B178AA" w:rsidRDefault="00737E56" w:rsidP="00451D5A">
            <w:pPr>
              <w:rPr>
                <w:rFonts w:ascii="Arial" w:hAnsi="Arial" w:cs="Arial"/>
                <w:b/>
                <w:bCs/>
                <w:sz w:val="20"/>
                <w:szCs w:val="20"/>
              </w:rPr>
            </w:pPr>
            <w:r>
              <w:rPr>
                <w:rFonts w:ascii="Arial" w:hAnsi="Arial" w:cs="Arial"/>
                <w:b/>
                <w:bCs/>
                <w:sz w:val="20"/>
                <w:szCs w:val="20"/>
              </w:rPr>
              <w:t>ReturnOnAssets</w:t>
            </w:r>
          </w:p>
        </w:tc>
        <w:tc>
          <w:tcPr>
            <w:tcW w:w="1980" w:type="dxa"/>
          </w:tcPr>
          <w:p w:rsidR="00737E56" w:rsidRPr="00B178AA" w:rsidRDefault="00737E56" w:rsidP="00451D5A">
            <w:pPr>
              <w:rPr>
                <w:rFonts w:ascii="Arial" w:hAnsi="Arial" w:cs="Arial"/>
                <w:b/>
                <w:bCs/>
                <w:sz w:val="20"/>
                <w:szCs w:val="20"/>
              </w:rPr>
            </w:pPr>
          </w:p>
        </w:tc>
        <w:tc>
          <w:tcPr>
            <w:tcW w:w="4140" w:type="dxa"/>
          </w:tcPr>
          <w:p w:rsidR="00737E56" w:rsidRPr="00741457" w:rsidRDefault="00737E56"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sidR="00741457" w:rsidRPr="00741457">
              <w:rPr>
                <w:rFonts w:ascii="Arial" w:hAnsi="Arial" w:cs="Arial"/>
                <w:sz w:val="20"/>
                <w:szCs w:val="20"/>
              </w:rPr>
              <w:t>This value is calculated as the Income After Taxes for the most recent fiscal year divided by the Average Total Assets, expressed as a percentage. Average Total Assets is the average of the Total Assets at the beginning and the end of the year.</w:t>
            </w:r>
          </w:p>
        </w:tc>
        <w:tc>
          <w:tcPr>
            <w:tcW w:w="1980" w:type="dxa"/>
          </w:tcPr>
          <w:p w:rsidR="00737E56" w:rsidRPr="00B178AA" w:rsidRDefault="00737E56" w:rsidP="00451D5A">
            <w:pPr>
              <w:rPr>
                <w:rFonts w:ascii="Arial" w:hAnsi="Arial" w:cs="Arial"/>
                <w:i/>
                <w:iCs/>
                <w:sz w:val="20"/>
                <w:szCs w:val="20"/>
              </w:rPr>
            </w:pPr>
            <w:r w:rsidRPr="00B178AA">
              <w:rPr>
                <w:rFonts w:ascii="Arial" w:hAnsi="Arial" w:cs="Arial"/>
                <w:i/>
                <w:iCs/>
                <w:sz w:val="20"/>
                <w:szCs w:val="20"/>
              </w:rPr>
              <w:t xml:space="preserve">Numeric, decimal.  </w:t>
            </w:r>
          </w:p>
        </w:tc>
      </w:tr>
      <w:tr w:rsidR="00737E56" w:rsidRPr="00B178AA">
        <w:tc>
          <w:tcPr>
            <w:tcW w:w="1980" w:type="dxa"/>
          </w:tcPr>
          <w:p w:rsidR="00737E56" w:rsidRPr="00B178AA" w:rsidRDefault="00737E56" w:rsidP="00451D5A">
            <w:pPr>
              <w:rPr>
                <w:rFonts w:ascii="Arial" w:hAnsi="Arial" w:cs="Arial"/>
                <w:b/>
                <w:bCs/>
                <w:sz w:val="20"/>
                <w:szCs w:val="20"/>
              </w:rPr>
            </w:pPr>
          </w:p>
        </w:tc>
        <w:tc>
          <w:tcPr>
            <w:tcW w:w="1980" w:type="dxa"/>
          </w:tcPr>
          <w:p w:rsidR="00737E56" w:rsidRPr="00B178AA" w:rsidRDefault="00737E56" w:rsidP="00451D5A">
            <w:pPr>
              <w:rPr>
                <w:rFonts w:ascii="Arial" w:hAnsi="Arial" w:cs="Arial"/>
                <w:b/>
                <w:bCs/>
                <w:sz w:val="20"/>
                <w:szCs w:val="20"/>
              </w:rPr>
            </w:pPr>
            <w:r w:rsidRPr="00B178AA">
              <w:rPr>
                <w:rFonts w:ascii="Arial" w:hAnsi="Arial" w:cs="Arial"/>
                <w:b/>
                <w:bCs/>
                <w:sz w:val="20"/>
                <w:szCs w:val="20"/>
              </w:rPr>
              <w:t>Description</w:t>
            </w:r>
          </w:p>
        </w:tc>
        <w:tc>
          <w:tcPr>
            <w:tcW w:w="4140" w:type="dxa"/>
          </w:tcPr>
          <w:p w:rsidR="00737E56" w:rsidRPr="00B178AA" w:rsidRDefault="00737E56"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tcPr>
          <w:p w:rsidR="00737E56" w:rsidRPr="00B178AA" w:rsidRDefault="00737E56"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737E56" w:rsidRPr="00B178AA">
        <w:trPr>
          <w:cantSplit/>
        </w:trPr>
        <w:tc>
          <w:tcPr>
            <w:tcW w:w="1980" w:type="dxa"/>
          </w:tcPr>
          <w:p w:rsidR="00737E56" w:rsidRPr="00B178AA" w:rsidRDefault="00737E56" w:rsidP="00451D5A">
            <w:pPr>
              <w:rPr>
                <w:rFonts w:ascii="Arial" w:hAnsi="Arial" w:cs="Arial"/>
                <w:b/>
                <w:bCs/>
                <w:sz w:val="20"/>
                <w:szCs w:val="20"/>
              </w:rPr>
            </w:pPr>
          </w:p>
        </w:tc>
        <w:tc>
          <w:tcPr>
            <w:tcW w:w="1980" w:type="dxa"/>
          </w:tcPr>
          <w:p w:rsidR="00737E56" w:rsidRPr="00B178AA" w:rsidRDefault="00737E56" w:rsidP="00451D5A">
            <w:pPr>
              <w:rPr>
                <w:rFonts w:ascii="Arial" w:hAnsi="Arial" w:cs="Arial"/>
                <w:b/>
                <w:bCs/>
                <w:sz w:val="20"/>
                <w:szCs w:val="20"/>
              </w:rPr>
            </w:pPr>
            <w:r w:rsidRPr="00B178AA">
              <w:rPr>
                <w:rFonts w:ascii="Arial" w:hAnsi="Arial" w:cs="Arial"/>
                <w:b/>
                <w:bCs/>
                <w:sz w:val="20"/>
                <w:szCs w:val="20"/>
              </w:rPr>
              <w:t>Type</w:t>
            </w:r>
          </w:p>
        </w:tc>
        <w:tc>
          <w:tcPr>
            <w:tcW w:w="4140" w:type="dxa"/>
          </w:tcPr>
          <w:p w:rsidR="00737E56" w:rsidRPr="00B178AA" w:rsidRDefault="00737E56" w:rsidP="00451D5A">
            <w:pPr>
              <w:pStyle w:val="normail"/>
              <w:rPr>
                <w:rFonts w:ascii="Arial" w:hAnsi="Arial" w:cs="Arial"/>
                <w:szCs w:val="20"/>
              </w:rPr>
            </w:pPr>
            <w:r>
              <w:rPr>
                <w:rFonts w:ascii="Arial" w:hAnsi="Arial" w:cs="Arial"/>
                <w:szCs w:val="20"/>
              </w:rPr>
              <w:t>Ratio Type.</w:t>
            </w:r>
          </w:p>
        </w:tc>
        <w:tc>
          <w:tcPr>
            <w:tcW w:w="1980" w:type="dxa"/>
          </w:tcPr>
          <w:p w:rsidR="00737E56" w:rsidRPr="00B178AA" w:rsidRDefault="00737E56" w:rsidP="00451D5A">
            <w:pPr>
              <w:rPr>
                <w:rFonts w:ascii="Arial" w:hAnsi="Arial" w:cs="Arial"/>
                <w:sz w:val="20"/>
                <w:szCs w:val="20"/>
              </w:rPr>
            </w:pPr>
            <w:r>
              <w:rPr>
                <w:rFonts w:ascii="Arial" w:hAnsi="Arial" w:cs="Arial"/>
                <w:sz w:val="20"/>
                <w:szCs w:val="20"/>
              </w:rPr>
              <w:t>Effectiveness</w:t>
            </w:r>
          </w:p>
        </w:tc>
      </w:tr>
      <w:tr w:rsidR="001E3C68" w:rsidRPr="00B178AA">
        <w:tc>
          <w:tcPr>
            <w:tcW w:w="1980" w:type="dxa"/>
          </w:tcPr>
          <w:p w:rsidR="001E3C68" w:rsidRPr="00B178AA" w:rsidRDefault="001E3C68" w:rsidP="005938F6">
            <w:pPr>
              <w:rPr>
                <w:rFonts w:ascii="Arial" w:hAnsi="Arial" w:cs="Arial"/>
                <w:b/>
                <w:bCs/>
                <w:sz w:val="20"/>
                <w:szCs w:val="20"/>
              </w:rPr>
            </w:pPr>
            <w:r>
              <w:rPr>
                <w:rFonts w:ascii="Arial" w:hAnsi="Arial" w:cs="Arial"/>
                <w:b/>
                <w:bCs/>
                <w:sz w:val="20"/>
                <w:szCs w:val="20"/>
              </w:rPr>
              <w:t>ReturnOnInvestmentTTM</w:t>
            </w:r>
          </w:p>
        </w:tc>
        <w:tc>
          <w:tcPr>
            <w:tcW w:w="1980" w:type="dxa"/>
          </w:tcPr>
          <w:p w:rsidR="001E3C68" w:rsidRPr="00B178AA" w:rsidRDefault="001E3C68" w:rsidP="00451D5A">
            <w:pPr>
              <w:rPr>
                <w:rFonts w:ascii="Arial" w:hAnsi="Arial" w:cs="Arial"/>
                <w:b/>
                <w:bCs/>
                <w:sz w:val="20"/>
                <w:szCs w:val="20"/>
              </w:rPr>
            </w:pPr>
          </w:p>
        </w:tc>
        <w:tc>
          <w:tcPr>
            <w:tcW w:w="4140" w:type="dxa"/>
          </w:tcPr>
          <w:p w:rsidR="001E3C68" w:rsidRPr="001E3C68" w:rsidRDefault="001E3C68"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Pr>
                <w:rFonts w:ascii="Arial" w:hAnsi="Arial" w:cs="Arial"/>
                <w:sz w:val="20"/>
                <w:szCs w:val="20"/>
              </w:rPr>
              <w:t xml:space="preserve"> </w:t>
            </w:r>
            <w:r w:rsidRPr="001E3C68">
              <w:rPr>
                <w:rFonts w:ascii="Arial" w:hAnsi="Arial" w:cs="Arial"/>
                <w:sz w:val="20"/>
                <w:szCs w:val="20"/>
              </w:rPr>
              <w:t>This value is the trailing twelve month Income After Taxes divided by the average Total Long Term Debt, Other Long Term Liabilities and Shareholders Equity, expressed as a percentage.</w:t>
            </w:r>
          </w:p>
        </w:tc>
        <w:tc>
          <w:tcPr>
            <w:tcW w:w="1980" w:type="dxa"/>
          </w:tcPr>
          <w:p w:rsidR="001E3C68" w:rsidRPr="00B178AA" w:rsidRDefault="001E3C68" w:rsidP="00451D5A">
            <w:pPr>
              <w:rPr>
                <w:rFonts w:ascii="Arial" w:hAnsi="Arial" w:cs="Arial"/>
                <w:i/>
                <w:iCs/>
                <w:sz w:val="20"/>
                <w:szCs w:val="20"/>
              </w:rPr>
            </w:pPr>
            <w:r w:rsidRPr="00B178AA">
              <w:rPr>
                <w:rFonts w:ascii="Arial" w:hAnsi="Arial" w:cs="Arial"/>
                <w:i/>
                <w:iCs/>
                <w:sz w:val="20"/>
                <w:szCs w:val="20"/>
              </w:rPr>
              <w:t xml:space="preserve">Numeric, decimal.  </w:t>
            </w:r>
          </w:p>
        </w:tc>
      </w:tr>
      <w:tr w:rsidR="001E3C68" w:rsidRPr="00B178AA">
        <w:tc>
          <w:tcPr>
            <w:tcW w:w="1980" w:type="dxa"/>
          </w:tcPr>
          <w:p w:rsidR="001E3C68" w:rsidRPr="00B178AA" w:rsidRDefault="001E3C68" w:rsidP="005938F6">
            <w:pPr>
              <w:rPr>
                <w:rFonts w:ascii="Arial" w:hAnsi="Arial" w:cs="Arial"/>
                <w:b/>
                <w:bCs/>
                <w:sz w:val="20"/>
                <w:szCs w:val="20"/>
              </w:rPr>
            </w:pPr>
          </w:p>
        </w:tc>
        <w:tc>
          <w:tcPr>
            <w:tcW w:w="1980" w:type="dxa"/>
          </w:tcPr>
          <w:p w:rsidR="001E3C68" w:rsidRPr="00B178AA" w:rsidRDefault="001E3C68" w:rsidP="00451D5A">
            <w:pPr>
              <w:rPr>
                <w:rFonts w:ascii="Arial" w:hAnsi="Arial" w:cs="Arial"/>
                <w:b/>
                <w:bCs/>
                <w:sz w:val="20"/>
                <w:szCs w:val="20"/>
              </w:rPr>
            </w:pPr>
            <w:r w:rsidRPr="00B178AA">
              <w:rPr>
                <w:rFonts w:ascii="Arial" w:hAnsi="Arial" w:cs="Arial"/>
                <w:b/>
                <w:bCs/>
                <w:sz w:val="20"/>
                <w:szCs w:val="20"/>
              </w:rPr>
              <w:t>Description</w:t>
            </w:r>
          </w:p>
        </w:tc>
        <w:tc>
          <w:tcPr>
            <w:tcW w:w="4140" w:type="dxa"/>
          </w:tcPr>
          <w:p w:rsidR="001E3C68" w:rsidRPr="00B178AA" w:rsidRDefault="001E3C68"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tcPr>
          <w:p w:rsidR="001E3C68" w:rsidRPr="00B178AA" w:rsidRDefault="001E3C68"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1E3C68" w:rsidRPr="00B178AA">
        <w:trPr>
          <w:cantSplit/>
        </w:trPr>
        <w:tc>
          <w:tcPr>
            <w:tcW w:w="1980" w:type="dxa"/>
          </w:tcPr>
          <w:p w:rsidR="001E3C68" w:rsidRPr="00B178AA" w:rsidRDefault="001E3C68" w:rsidP="005938F6">
            <w:pPr>
              <w:rPr>
                <w:rFonts w:ascii="Arial" w:hAnsi="Arial" w:cs="Arial"/>
                <w:b/>
                <w:bCs/>
                <w:sz w:val="20"/>
                <w:szCs w:val="20"/>
              </w:rPr>
            </w:pPr>
          </w:p>
        </w:tc>
        <w:tc>
          <w:tcPr>
            <w:tcW w:w="1980" w:type="dxa"/>
          </w:tcPr>
          <w:p w:rsidR="001E3C68" w:rsidRPr="00B178AA" w:rsidRDefault="001E3C68" w:rsidP="00451D5A">
            <w:pPr>
              <w:rPr>
                <w:rFonts w:ascii="Arial" w:hAnsi="Arial" w:cs="Arial"/>
                <w:b/>
                <w:bCs/>
                <w:sz w:val="20"/>
                <w:szCs w:val="20"/>
              </w:rPr>
            </w:pPr>
            <w:r w:rsidRPr="00B178AA">
              <w:rPr>
                <w:rFonts w:ascii="Arial" w:hAnsi="Arial" w:cs="Arial"/>
                <w:b/>
                <w:bCs/>
                <w:sz w:val="20"/>
                <w:szCs w:val="20"/>
              </w:rPr>
              <w:t>Type</w:t>
            </w:r>
          </w:p>
        </w:tc>
        <w:tc>
          <w:tcPr>
            <w:tcW w:w="4140" w:type="dxa"/>
          </w:tcPr>
          <w:p w:rsidR="001E3C68" w:rsidRPr="00B178AA" w:rsidRDefault="001E3C68" w:rsidP="00451D5A">
            <w:pPr>
              <w:pStyle w:val="normail"/>
              <w:rPr>
                <w:rFonts w:ascii="Arial" w:hAnsi="Arial" w:cs="Arial"/>
                <w:szCs w:val="20"/>
              </w:rPr>
            </w:pPr>
            <w:r>
              <w:rPr>
                <w:rFonts w:ascii="Arial" w:hAnsi="Arial" w:cs="Arial"/>
                <w:szCs w:val="20"/>
              </w:rPr>
              <w:t>Ratio Type.</w:t>
            </w:r>
          </w:p>
        </w:tc>
        <w:tc>
          <w:tcPr>
            <w:tcW w:w="1980" w:type="dxa"/>
          </w:tcPr>
          <w:p w:rsidR="001E3C68" w:rsidRPr="00B178AA" w:rsidRDefault="001E3C68" w:rsidP="00451D5A">
            <w:pPr>
              <w:rPr>
                <w:rFonts w:ascii="Arial" w:hAnsi="Arial" w:cs="Arial"/>
                <w:sz w:val="20"/>
                <w:szCs w:val="20"/>
              </w:rPr>
            </w:pPr>
            <w:r>
              <w:rPr>
                <w:rFonts w:ascii="Arial" w:hAnsi="Arial" w:cs="Arial"/>
                <w:sz w:val="20"/>
                <w:szCs w:val="20"/>
              </w:rPr>
              <w:t>Effectiveness</w:t>
            </w:r>
          </w:p>
        </w:tc>
      </w:tr>
      <w:tr w:rsidR="007709A9" w:rsidRPr="00B178AA">
        <w:tc>
          <w:tcPr>
            <w:tcW w:w="1980" w:type="dxa"/>
          </w:tcPr>
          <w:p w:rsidR="007709A9" w:rsidRPr="00B178AA" w:rsidRDefault="007709A9" w:rsidP="00451D5A">
            <w:pPr>
              <w:rPr>
                <w:rFonts w:ascii="Arial" w:hAnsi="Arial" w:cs="Arial"/>
                <w:b/>
                <w:bCs/>
                <w:sz w:val="20"/>
                <w:szCs w:val="20"/>
              </w:rPr>
            </w:pPr>
            <w:r>
              <w:rPr>
                <w:rFonts w:ascii="Arial" w:hAnsi="Arial" w:cs="Arial"/>
                <w:b/>
                <w:bCs/>
                <w:sz w:val="20"/>
                <w:szCs w:val="20"/>
              </w:rPr>
              <w:t>ReturnOnInvestmentMRQ</w:t>
            </w:r>
          </w:p>
        </w:tc>
        <w:tc>
          <w:tcPr>
            <w:tcW w:w="1980" w:type="dxa"/>
          </w:tcPr>
          <w:p w:rsidR="007709A9" w:rsidRPr="00B178AA" w:rsidRDefault="007709A9" w:rsidP="00451D5A">
            <w:pPr>
              <w:rPr>
                <w:rFonts w:ascii="Arial" w:hAnsi="Arial" w:cs="Arial"/>
                <w:b/>
                <w:bCs/>
                <w:sz w:val="20"/>
                <w:szCs w:val="20"/>
              </w:rPr>
            </w:pPr>
          </w:p>
        </w:tc>
        <w:tc>
          <w:tcPr>
            <w:tcW w:w="4140" w:type="dxa"/>
          </w:tcPr>
          <w:p w:rsidR="007709A9" w:rsidRPr="00730375" w:rsidRDefault="007709A9"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Pr>
                <w:rFonts w:ascii="Arial" w:hAnsi="Arial" w:cs="Arial"/>
                <w:sz w:val="20"/>
                <w:szCs w:val="20"/>
              </w:rPr>
              <w:t xml:space="preserve"> </w:t>
            </w:r>
            <w:r w:rsidR="00730375" w:rsidRPr="00730375">
              <w:rPr>
                <w:rFonts w:ascii="Arial" w:hAnsi="Arial" w:cs="Arial"/>
                <w:sz w:val="20"/>
                <w:szCs w:val="20"/>
              </w:rPr>
              <w:t>This value is the most recent interim period Income After Taxes divided by the average Total Long Term Debt, Other Long Term Liabilities, and Shareholders Equity, expressed as a percentage.</w:t>
            </w:r>
          </w:p>
        </w:tc>
        <w:tc>
          <w:tcPr>
            <w:tcW w:w="1980" w:type="dxa"/>
          </w:tcPr>
          <w:p w:rsidR="007709A9" w:rsidRPr="00B178AA" w:rsidRDefault="007709A9" w:rsidP="00451D5A">
            <w:pPr>
              <w:rPr>
                <w:rFonts w:ascii="Arial" w:hAnsi="Arial" w:cs="Arial"/>
                <w:i/>
                <w:iCs/>
                <w:sz w:val="20"/>
                <w:szCs w:val="20"/>
              </w:rPr>
            </w:pPr>
            <w:r w:rsidRPr="00B178AA">
              <w:rPr>
                <w:rFonts w:ascii="Arial" w:hAnsi="Arial" w:cs="Arial"/>
                <w:i/>
                <w:iCs/>
                <w:sz w:val="20"/>
                <w:szCs w:val="20"/>
              </w:rPr>
              <w:t xml:space="preserve">Numeric, decimal.  </w:t>
            </w:r>
          </w:p>
        </w:tc>
      </w:tr>
      <w:tr w:rsidR="007709A9" w:rsidRPr="00B178AA">
        <w:tc>
          <w:tcPr>
            <w:tcW w:w="1980" w:type="dxa"/>
          </w:tcPr>
          <w:p w:rsidR="007709A9" w:rsidRPr="00B178AA" w:rsidRDefault="007709A9" w:rsidP="00451D5A">
            <w:pPr>
              <w:rPr>
                <w:rFonts w:ascii="Arial" w:hAnsi="Arial" w:cs="Arial"/>
                <w:b/>
                <w:bCs/>
                <w:sz w:val="20"/>
                <w:szCs w:val="20"/>
              </w:rPr>
            </w:pPr>
          </w:p>
        </w:tc>
        <w:tc>
          <w:tcPr>
            <w:tcW w:w="1980" w:type="dxa"/>
          </w:tcPr>
          <w:p w:rsidR="007709A9" w:rsidRPr="00B178AA" w:rsidRDefault="007709A9" w:rsidP="00451D5A">
            <w:pPr>
              <w:rPr>
                <w:rFonts w:ascii="Arial" w:hAnsi="Arial" w:cs="Arial"/>
                <w:b/>
                <w:bCs/>
                <w:sz w:val="20"/>
                <w:szCs w:val="20"/>
              </w:rPr>
            </w:pPr>
            <w:r w:rsidRPr="00B178AA">
              <w:rPr>
                <w:rFonts w:ascii="Arial" w:hAnsi="Arial" w:cs="Arial"/>
                <w:b/>
                <w:bCs/>
                <w:sz w:val="20"/>
                <w:szCs w:val="20"/>
              </w:rPr>
              <w:t>Description</w:t>
            </w:r>
          </w:p>
        </w:tc>
        <w:tc>
          <w:tcPr>
            <w:tcW w:w="4140" w:type="dxa"/>
          </w:tcPr>
          <w:p w:rsidR="007709A9" w:rsidRPr="00B178AA" w:rsidRDefault="007709A9"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tcPr>
          <w:p w:rsidR="007709A9" w:rsidRPr="00B178AA" w:rsidRDefault="007709A9"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7709A9" w:rsidRPr="00B178AA">
        <w:trPr>
          <w:cantSplit/>
        </w:trPr>
        <w:tc>
          <w:tcPr>
            <w:tcW w:w="1980" w:type="dxa"/>
          </w:tcPr>
          <w:p w:rsidR="007709A9" w:rsidRPr="00B178AA" w:rsidRDefault="007709A9" w:rsidP="00451D5A">
            <w:pPr>
              <w:rPr>
                <w:rFonts w:ascii="Arial" w:hAnsi="Arial" w:cs="Arial"/>
                <w:b/>
                <w:bCs/>
                <w:sz w:val="20"/>
                <w:szCs w:val="20"/>
              </w:rPr>
            </w:pPr>
            <w:r>
              <w:rPr>
                <w:rFonts w:ascii="Arial" w:hAnsi="Arial" w:cs="Arial"/>
                <w:b/>
                <w:bCs/>
                <w:sz w:val="20"/>
                <w:szCs w:val="20"/>
              </w:rPr>
              <w:t>ReturnOnInvestment</w:t>
            </w:r>
          </w:p>
        </w:tc>
        <w:tc>
          <w:tcPr>
            <w:tcW w:w="1980" w:type="dxa"/>
          </w:tcPr>
          <w:p w:rsidR="007709A9" w:rsidRPr="00B178AA" w:rsidRDefault="007709A9" w:rsidP="00451D5A">
            <w:pPr>
              <w:rPr>
                <w:rFonts w:ascii="Arial" w:hAnsi="Arial" w:cs="Arial"/>
                <w:b/>
                <w:bCs/>
                <w:sz w:val="20"/>
                <w:szCs w:val="20"/>
              </w:rPr>
            </w:pPr>
          </w:p>
        </w:tc>
        <w:tc>
          <w:tcPr>
            <w:tcW w:w="4140" w:type="dxa"/>
          </w:tcPr>
          <w:p w:rsidR="007709A9" w:rsidRPr="00730375" w:rsidRDefault="007709A9"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Pr>
                <w:rFonts w:ascii="Arial" w:hAnsi="Arial" w:cs="Arial"/>
                <w:sz w:val="20"/>
                <w:szCs w:val="20"/>
              </w:rPr>
              <w:t xml:space="preserve"> </w:t>
            </w:r>
            <w:r w:rsidR="00730375" w:rsidRPr="00730375">
              <w:rPr>
                <w:rFonts w:ascii="Arial" w:hAnsi="Arial" w:cs="Arial"/>
                <w:sz w:val="20"/>
                <w:szCs w:val="20"/>
              </w:rPr>
              <w:t>This value is the annual Income After Taxes divided by the average Total Long Term Debt, Other Long Term Liabilities, and Shareholders Equity, expressed as a percentage.</w:t>
            </w:r>
          </w:p>
        </w:tc>
        <w:tc>
          <w:tcPr>
            <w:tcW w:w="1980" w:type="dxa"/>
          </w:tcPr>
          <w:p w:rsidR="007709A9" w:rsidRPr="00B178AA" w:rsidRDefault="007709A9" w:rsidP="00451D5A">
            <w:pPr>
              <w:rPr>
                <w:rFonts w:ascii="Arial" w:hAnsi="Arial" w:cs="Arial"/>
                <w:i/>
                <w:iCs/>
                <w:sz w:val="20"/>
                <w:szCs w:val="20"/>
              </w:rPr>
            </w:pPr>
            <w:r w:rsidRPr="00B178AA">
              <w:rPr>
                <w:rFonts w:ascii="Arial" w:hAnsi="Arial" w:cs="Arial"/>
                <w:i/>
                <w:iCs/>
                <w:sz w:val="20"/>
                <w:szCs w:val="20"/>
              </w:rPr>
              <w:t xml:space="preserve">Numeric, decimal.  </w:t>
            </w:r>
          </w:p>
        </w:tc>
      </w:tr>
      <w:tr w:rsidR="007709A9" w:rsidRPr="00B178AA">
        <w:tc>
          <w:tcPr>
            <w:tcW w:w="1980" w:type="dxa"/>
          </w:tcPr>
          <w:p w:rsidR="007709A9" w:rsidRPr="00B178AA" w:rsidRDefault="007709A9" w:rsidP="00451D5A">
            <w:pPr>
              <w:rPr>
                <w:rFonts w:ascii="Arial" w:hAnsi="Arial" w:cs="Arial"/>
                <w:b/>
                <w:bCs/>
                <w:sz w:val="20"/>
                <w:szCs w:val="20"/>
              </w:rPr>
            </w:pPr>
          </w:p>
        </w:tc>
        <w:tc>
          <w:tcPr>
            <w:tcW w:w="1980" w:type="dxa"/>
          </w:tcPr>
          <w:p w:rsidR="007709A9" w:rsidRPr="00B178AA" w:rsidRDefault="007709A9" w:rsidP="00451D5A">
            <w:pPr>
              <w:rPr>
                <w:rFonts w:ascii="Arial" w:hAnsi="Arial" w:cs="Arial"/>
                <w:b/>
                <w:bCs/>
                <w:sz w:val="20"/>
                <w:szCs w:val="20"/>
              </w:rPr>
            </w:pPr>
            <w:r w:rsidRPr="00B178AA">
              <w:rPr>
                <w:rFonts w:ascii="Arial" w:hAnsi="Arial" w:cs="Arial"/>
                <w:b/>
                <w:bCs/>
                <w:sz w:val="20"/>
                <w:szCs w:val="20"/>
              </w:rPr>
              <w:t>Description</w:t>
            </w:r>
          </w:p>
        </w:tc>
        <w:tc>
          <w:tcPr>
            <w:tcW w:w="4140" w:type="dxa"/>
          </w:tcPr>
          <w:p w:rsidR="007709A9" w:rsidRPr="00B178AA" w:rsidRDefault="007709A9"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tcPr>
          <w:p w:rsidR="007709A9" w:rsidRPr="00B178AA" w:rsidRDefault="007709A9"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7709A9" w:rsidRPr="00B178AA">
        <w:tc>
          <w:tcPr>
            <w:tcW w:w="1980" w:type="dxa"/>
          </w:tcPr>
          <w:p w:rsidR="007709A9" w:rsidRPr="00B178AA" w:rsidRDefault="007709A9" w:rsidP="00451D5A">
            <w:pPr>
              <w:rPr>
                <w:rFonts w:ascii="Arial" w:hAnsi="Arial" w:cs="Arial"/>
                <w:b/>
                <w:bCs/>
                <w:sz w:val="20"/>
                <w:szCs w:val="20"/>
              </w:rPr>
            </w:pPr>
          </w:p>
        </w:tc>
        <w:tc>
          <w:tcPr>
            <w:tcW w:w="1980" w:type="dxa"/>
          </w:tcPr>
          <w:p w:rsidR="007709A9" w:rsidRPr="00B178AA" w:rsidRDefault="007709A9" w:rsidP="00451D5A">
            <w:pPr>
              <w:rPr>
                <w:rFonts w:ascii="Arial" w:hAnsi="Arial" w:cs="Arial"/>
                <w:b/>
                <w:bCs/>
                <w:sz w:val="20"/>
                <w:szCs w:val="20"/>
              </w:rPr>
            </w:pPr>
            <w:r w:rsidRPr="00B178AA">
              <w:rPr>
                <w:rFonts w:ascii="Arial" w:hAnsi="Arial" w:cs="Arial"/>
                <w:b/>
                <w:bCs/>
                <w:sz w:val="20"/>
                <w:szCs w:val="20"/>
              </w:rPr>
              <w:t>Type</w:t>
            </w:r>
          </w:p>
        </w:tc>
        <w:tc>
          <w:tcPr>
            <w:tcW w:w="4140" w:type="dxa"/>
          </w:tcPr>
          <w:p w:rsidR="007709A9" w:rsidRPr="00B178AA" w:rsidRDefault="007709A9" w:rsidP="00451D5A">
            <w:pPr>
              <w:pStyle w:val="normail"/>
              <w:rPr>
                <w:rFonts w:ascii="Arial" w:hAnsi="Arial" w:cs="Arial"/>
                <w:szCs w:val="20"/>
              </w:rPr>
            </w:pPr>
            <w:r>
              <w:rPr>
                <w:rFonts w:ascii="Arial" w:hAnsi="Arial" w:cs="Arial"/>
                <w:szCs w:val="20"/>
              </w:rPr>
              <w:t>Ratio Type.</w:t>
            </w:r>
          </w:p>
        </w:tc>
        <w:tc>
          <w:tcPr>
            <w:tcW w:w="1980" w:type="dxa"/>
          </w:tcPr>
          <w:p w:rsidR="007709A9" w:rsidRPr="00B178AA" w:rsidRDefault="007709A9" w:rsidP="00451D5A">
            <w:pPr>
              <w:rPr>
                <w:rFonts w:ascii="Arial" w:hAnsi="Arial" w:cs="Arial"/>
                <w:sz w:val="20"/>
                <w:szCs w:val="20"/>
              </w:rPr>
            </w:pPr>
            <w:r>
              <w:rPr>
                <w:rFonts w:ascii="Arial" w:hAnsi="Arial" w:cs="Arial"/>
                <w:sz w:val="20"/>
                <w:szCs w:val="20"/>
              </w:rPr>
              <w:t>Effectiveness</w:t>
            </w:r>
          </w:p>
        </w:tc>
      </w:tr>
      <w:tr w:rsidR="00097E77" w:rsidRPr="00B178AA">
        <w:trPr>
          <w:cantSplit/>
        </w:trPr>
        <w:tc>
          <w:tcPr>
            <w:tcW w:w="1980" w:type="dxa"/>
          </w:tcPr>
          <w:p w:rsidR="00097E77" w:rsidRPr="00097E77" w:rsidRDefault="00097E77" w:rsidP="005938F6">
            <w:pPr>
              <w:rPr>
                <w:rFonts w:ascii="Arial" w:hAnsi="Arial" w:cs="Arial"/>
                <w:b/>
                <w:bCs/>
                <w:sz w:val="20"/>
                <w:szCs w:val="20"/>
              </w:rPr>
            </w:pPr>
            <w:r w:rsidRPr="00097E77">
              <w:rPr>
                <w:rFonts w:ascii="Arial" w:hAnsi="Arial" w:cs="Arial"/>
                <w:b/>
                <w:sz w:val="20"/>
                <w:szCs w:val="20"/>
                <w:highlight w:val="white"/>
              </w:rPr>
              <w:t>ReceivableTurnoverTTM</w:t>
            </w:r>
          </w:p>
        </w:tc>
        <w:tc>
          <w:tcPr>
            <w:tcW w:w="1980" w:type="dxa"/>
          </w:tcPr>
          <w:p w:rsidR="00097E77" w:rsidRPr="00B178AA" w:rsidRDefault="00097E77" w:rsidP="00451D5A">
            <w:pPr>
              <w:rPr>
                <w:rFonts w:ascii="Arial" w:hAnsi="Arial" w:cs="Arial"/>
                <w:b/>
                <w:bCs/>
                <w:sz w:val="20"/>
                <w:szCs w:val="20"/>
              </w:rPr>
            </w:pPr>
          </w:p>
        </w:tc>
        <w:tc>
          <w:tcPr>
            <w:tcW w:w="4140" w:type="dxa"/>
          </w:tcPr>
          <w:p w:rsidR="00097E77" w:rsidRPr="003E31FF" w:rsidRDefault="00097E77"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Pr>
                <w:rFonts w:ascii="Arial" w:hAnsi="Arial" w:cs="Arial"/>
                <w:sz w:val="20"/>
                <w:szCs w:val="20"/>
              </w:rPr>
              <w:t xml:space="preserve"> </w:t>
            </w:r>
            <w:r w:rsidR="003E31FF" w:rsidRPr="003E31FF">
              <w:rPr>
                <w:rFonts w:ascii="Arial" w:hAnsi="Arial" w:cs="Arial"/>
                <w:sz w:val="20"/>
                <w:szCs w:val="20"/>
              </w:rPr>
              <w:t>This is the ratio of Total Revenue for the trailing twelve months divided by Average Accounts Receivables. Average Receivables is calculated by adding the Accounts Receivables for the 5 most recent quarters and dividing by 5.</w:t>
            </w:r>
          </w:p>
        </w:tc>
        <w:tc>
          <w:tcPr>
            <w:tcW w:w="1980" w:type="dxa"/>
          </w:tcPr>
          <w:p w:rsidR="00097E77" w:rsidRPr="00B178AA" w:rsidRDefault="00097E77" w:rsidP="00451D5A">
            <w:pPr>
              <w:rPr>
                <w:rFonts w:ascii="Arial" w:hAnsi="Arial" w:cs="Arial"/>
                <w:i/>
                <w:iCs/>
                <w:sz w:val="20"/>
                <w:szCs w:val="20"/>
              </w:rPr>
            </w:pPr>
            <w:r w:rsidRPr="00B178AA">
              <w:rPr>
                <w:rFonts w:ascii="Arial" w:hAnsi="Arial" w:cs="Arial"/>
                <w:i/>
                <w:iCs/>
                <w:sz w:val="20"/>
                <w:szCs w:val="20"/>
              </w:rPr>
              <w:t xml:space="preserve">Numeric, decimal.  </w:t>
            </w:r>
          </w:p>
        </w:tc>
      </w:tr>
      <w:tr w:rsidR="00097E77" w:rsidRPr="00B178AA">
        <w:tc>
          <w:tcPr>
            <w:tcW w:w="1980" w:type="dxa"/>
          </w:tcPr>
          <w:p w:rsidR="00097E77" w:rsidRPr="00B178AA" w:rsidRDefault="00097E77" w:rsidP="005938F6">
            <w:pPr>
              <w:rPr>
                <w:rFonts w:ascii="Arial" w:hAnsi="Arial" w:cs="Arial"/>
                <w:b/>
                <w:bCs/>
                <w:sz w:val="20"/>
                <w:szCs w:val="20"/>
              </w:rPr>
            </w:pPr>
          </w:p>
        </w:tc>
        <w:tc>
          <w:tcPr>
            <w:tcW w:w="1980" w:type="dxa"/>
          </w:tcPr>
          <w:p w:rsidR="00097E77" w:rsidRPr="00B178AA" w:rsidRDefault="00097E77" w:rsidP="00451D5A">
            <w:pPr>
              <w:rPr>
                <w:rFonts w:ascii="Arial" w:hAnsi="Arial" w:cs="Arial"/>
                <w:b/>
                <w:bCs/>
                <w:sz w:val="20"/>
                <w:szCs w:val="20"/>
              </w:rPr>
            </w:pPr>
            <w:r w:rsidRPr="00B178AA">
              <w:rPr>
                <w:rFonts w:ascii="Arial" w:hAnsi="Arial" w:cs="Arial"/>
                <w:b/>
                <w:bCs/>
                <w:sz w:val="20"/>
                <w:szCs w:val="20"/>
              </w:rPr>
              <w:t>Description</w:t>
            </w:r>
          </w:p>
        </w:tc>
        <w:tc>
          <w:tcPr>
            <w:tcW w:w="4140" w:type="dxa"/>
          </w:tcPr>
          <w:p w:rsidR="00097E77" w:rsidRPr="00B178AA" w:rsidRDefault="00097E77"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tcPr>
          <w:p w:rsidR="00097E77" w:rsidRPr="00B178AA" w:rsidRDefault="00097E77"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097E77" w:rsidRPr="00B178AA">
        <w:tc>
          <w:tcPr>
            <w:tcW w:w="1980" w:type="dxa"/>
          </w:tcPr>
          <w:p w:rsidR="00097E77" w:rsidRPr="00B178AA" w:rsidRDefault="00097E77" w:rsidP="005938F6">
            <w:pPr>
              <w:rPr>
                <w:rFonts w:ascii="Arial" w:hAnsi="Arial" w:cs="Arial"/>
                <w:b/>
                <w:bCs/>
                <w:sz w:val="20"/>
                <w:szCs w:val="20"/>
              </w:rPr>
            </w:pPr>
          </w:p>
        </w:tc>
        <w:tc>
          <w:tcPr>
            <w:tcW w:w="1980" w:type="dxa"/>
          </w:tcPr>
          <w:p w:rsidR="00097E77" w:rsidRPr="00B178AA" w:rsidRDefault="00097E77" w:rsidP="00451D5A">
            <w:pPr>
              <w:rPr>
                <w:rFonts w:ascii="Arial" w:hAnsi="Arial" w:cs="Arial"/>
                <w:b/>
                <w:bCs/>
                <w:sz w:val="20"/>
                <w:szCs w:val="20"/>
              </w:rPr>
            </w:pPr>
            <w:r w:rsidRPr="00B178AA">
              <w:rPr>
                <w:rFonts w:ascii="Arial" w:hAnsi="Arial" w:cs="Arial"/>
                <w:b/>
                <w:bCs/>
                <w:sz w:val="20"/>
                <w:szCs w:val="20"/>
              </w:rPr>
              <w:t>Type</w:t>
            </w:r>
          </w:p>
        </w:tc>
        <w:tc>
          <w:tcPr>
            <w:tcW w:w="4140" w:type="dxa"/>
          </w:tcPr>
          <w:p w:rsidR="00097E77" w:rsidRPr="00B178AA" w:rsidRDefault="00097E77" w:rsidP="00451D5A">
            <w:pPr>
              <w:pStyle w:val="normail"/>
              <w:rPr>
                <w:rFonts w:ascii="Arial" w:hAnsi="Arial" w:cs="Arial"/>
                <w:szCs w:val="20"/>
              </w:rPr>
            </w:pPr>
            <w:r>
              <w:rPr>
                <w:rFonts w:ascii="Arial" w:hAnsi="Arial" w:cs="Arial"/>
                <w:szCs w:val="20"/>
              </w:rPr>
              <w:t>Ratio Type.</w:t>
            </w:r>
          </w:p>
        </w:tc>
        <w:tc>
          <w:tcPr>
            <w:tcW w:w="1980" w:type="dxa"/>
          </w:tcPr>
          <w:p w:rsidR="00097E77" w:rsidRPr="00B178AA" w:rsidRDefault="00097E77" w:rsidP="00451D5A">
            <w:pPr>
              <w:rPr>
                <w:rFonts w:ascii="Arial" w:hAnsi="Arial" w:cs="Arial"/>
                <w:sz w:val="20"/>
                <w:szCs w:val="20"/>
              </w:rPr>
            </w:pPr>
            <w:r>
              <w:rPr>
                <w:rFonts w:ascii="Arial" w:hAnsi="Arial" w:cs="Arial"/>
                <w:sz w:val="20"/>
                <w:szCs w:val="20"/>
              </w:rPr>
              <w:t>Efficiency</w:t>
            </w:r>
          </w:p>
        </w:tc>
      </w:tr>
      <w:tr w:rsidR="003E31FF" w:rsidRPr="00B178AA">
        <w:trPr>
          <w:cantSplit/>
        </w:trPr>
        <w:tc>
          <w:tcPr>
            <w:tcW w:w="1980" w:type="dxa"/>
          </w:tcPr>
          <w:p w:rsidR="003E31FF" w:rsidRPr="00097E77" w:rsidRDefault="003E31FF" w:rsidP="00451D5A">
            <w:pPr>
              <w:rPr>
                <w:rFonts w:ascii="Arial" w:hAnsi="Arial" w:cs="Arial"/>
                <w:b/>
                <w:bCs/>
                <w:sz w:val="20"/>
                <w:szCs w:val="20"/>
              </w:rPr>
            </w:pPr>
            <w:r w:rsidRPr="00097E77">
              <w:rPr>
                <w:rFonts w:ascii="Arial" w:hAnsi="Arial" w:cs="Arial"/>
                <w:b/>
                <w:sz w:val="20"/>
                <w:szCs w:val="20"/>
                <w:highlight w:val="white"/>
              </w:rPr>
              <w:t>ReceivableTurnover</w:t>
            </w:r>
            <w:r>
              <w:rPr>
                <w:rFonts w:ascii="Arial" w:hAnsi="Arial" w:cs="Arial"/>
                <w:b/>
                <w:sz w:val="20"/>
                <w:szCs w:val="20"/>
              </w:rPr>
              <w:t>MRQ</w:t>
            </w:r>
          </w:p>
        </w:tc>
        <w:tc>
          <w:tcPr>
            <w:tcW w:w="1980" w:type="dxa"/>
          </w:tcPr>
          <w:p w:rsidR="003E31FF" w:rsidRPr="00B178AA" w:rsidRDefault="003E31FF" w:rsidP="00451D5A">
            <w:pPr>
              <w:rPr>
                <w:rFonts w:ascii="Arial" w:hAnsi="Arial" w:cs="Arial"/>
                <w:b/>
                <w:bCs/>
                <w:sz w:val="20"/>
                <w:szCs w:val="20"/>
              </w:rPr>
            </w:pPr>
          </w:p>
        </w:tc>
        <w:tc>
          <w:tcPr>
            <w:tcW w:w="4140" w:type="dxa"/>
          </w:tcPr>
          <w:p w:rsidR="003E31FF" w:rsidRPr="00A350C2" w:rsidRDefault="003E31FF"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Pr>
                <w:rFonts w:ascii="Arial" w:hAnsi="Arial" w:cs="Arial"/>
                <w:sz w:val="20"/>
                <w:szCs w:val="20"/>
              </w:rPr>
              <w:t xml:space="preserve"> </w:t>
            </w:r>
            <w:r w:rsidR="00A350C2" w:rsidRPr="00A350C2">
              <w:rPr>
                <w:rFonts w:ascii="Arial" w:hAnsi="Arial" w:cs="Arial"/>
                <w:sz w:val="20"/>
                <w:szCs w:val="20"/>
              </w:rPr>
              <w:t>This is the ratio of Total Revenue for the most recent interim period divided by Average Accounts Receivables. Average Receivables is the average of Accounts Receivable in the beginning and end of the interim period.</w:t>
            </w:r>
          </w:p>
        </w:tc>
        <w:tc>
          <w:tcPr>
            <w:tcW w:w="1980" w:type="dxa"/>
          </w:tcPr>
          <w:p w:rsidR="003E31FF" w:rsidRPr="00B178AA" w:rsidRDefault="003E31FF" w:rsidP="00451D5A">
            <w:pPr>
              <w:rPr>
                <w:rFonts w:ascii="Arial" w:hAnsi="Arial" w:cs="Arial"/>
                <w:i/>
                <w:iCs/>
                <w:sz w:val="20"/>
                <w:szCs w:val="20"/>
              </w:rPr>
            </w:pPr>
            <w:r w:rsidRPr="00B178AA">
              <w:rPr>
                <w:rFonts w:ascii="Arial" w:hAnsi="Arial" w:cs="Arial"/>
                <w:i/>
                <w:iCs/>
                <w:sz w:val="20"/>
                <w:szCs w:val="20"/>
              </w:rPr>
              <w:t xml:space="preserve">Numeric, decimal.  </w:t>
            </w:r>
          </w:p>
        </w:tc>
      </w:tr>
      <w:tr w:rsidR="003E31FF" w:rsidRPr="00B178AA">
        <w:tc>
          <w:tcPr>
            <w:tcW w:w="1980" w:type="dxa"/>
          </w:tcPr>
          <w:p w:rsidR="003E31FF" w:rsidRPr="00B178AA" w:rsidRDefault="003E31FF" w:rsidP="00451D5A">
            <w:pPr>
              <w:rPr>
                <w:rFonts w:ascii="Arial" w:hAnsi="Arial" w:cs="Arial"/>
                <w:b/>
                <w:bCs/>
                <w:sz w:val="20"/>
                <w:szCs w:val="20"/>
              </w:rPr>
            </w:pPr>
          </w:p>
        </w:tc>
        <w:tc>
          <w:tcPr>
            <w:tcW w:w="1980" w:type="dxa"/>
          </w:tcPr>
          <w:p w:rsidR="003E31FF" w:rsidRPr="00B178AA" w:rsidRDefault="003E31FF" w:rsidP="00451D5A">
            <w:pPr>
              <w:rPr>
                <w:rFonts w:ascii="Arial" w:hAnsi="Arial" w:cs="Arial"/>
                <w:b/>
                <w:bCs/>
                <w:sz w:val="20"/>
                <w:szCs w:val="20"/>
              </w:rPr>
            </w:pPr>
            <w:r w:rsidRPr="00B178AA">
              <w:rPr>
                <w:rFonts w:ascii="Arial" w:hAnsi="Arial" w:cs="Arial"/>
                <w:b/>
                <w:bCs/>
                <w:sz w:val="20"/>
                <w:szCs w:val="20"/>
              </w:rPr>
              <w:t>Description</w:t>
            </w:r>
          </w:p>
        </w:tc>
        <w:tc>
          <w:tcPr>
            <w:tcW w:w="4140" w:type="dxa"/>
          </w:tcPr>
          <w:p w:rsidR="003E31FF" w:rsidRPr="00B178AA" w:rsidRDefault="003E31FF"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tcPr>
          <w:p w:rsidR="003E31FF" w:rsidRPr="00B178AA" w:rsidRDefault="003E31FF"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3E31FF" w:rsidRPr="00B178AA">
        <w:tc>
          <w:tcPr>
            <w:tcW w:w="1980" w:type="dxa"/>
          </w:tcPr>
          <w:p w:rsidR="003E31FF" w:rsidRPr="00B178AA" w:rsidRDefault="003E31FF" w:rsidP="00451D5A">
            <w:pPr>
              <w:rPr>
                <w:rFonts w:ascii="Arial" w:hAnsi="Arial" w:cs="Arial"/>
                <w:b/>
                <w:bCs/>
                <w:sz w:val="20"/>
                <w:szCs w:val="20"/>
              </w:rPr>
            </w:pPr>
          </w:p>
        </w:tc>
        <w:tc>
          <w:tcPr>
            <w:tcW w:w="1980" w:type="dxa"/>
          </w:tcPr>
          <w:p w:rsidR="003E31FF" w:rsidRPr="00B178AA" w:rsidRDefault="003E31FF" w:rsidP="00451D5A">
            <w:pPr>
              <w:rPr>
                <w:rFonts w:ascii="Arial" w:hAnsi="Arial" w:cs="Arial"/>
                <w:b/>
                <w:bCs/>
                <w:sz w:val="20"/>
                <w:szCs w:val="20"/>
              </w:rPr>
            </w:pPr>
            <w:r w:rsidRPr="00B178AA">
              <w:rPr>
                <w:rFonts w:ascii="Arial" w:hAnsi="Arial" w:cs="Arial"/>
                <w:b/>
                <w:bCs/>
                <w:sz w:val="20"/>
                <w:szCs w:val="20"/>
              </w:rPr>
              <w:t>Type</w:t>
            </w:r>
          </w:p>
        </w:tc>
        <w:tc>
          <w:tcPr>
            <w:tcW w:w="4140" w:type="dxa"/>
          </w:tcPr>
          <w:p w:rsidR="003E31FF" w:rsidRPr="00B178AA" w:rsidRDefault="003E31FF" w:rsidP="00451D5A">
            <w:pPr>
              <w:pStyle w:val="normail"/>
              <w:rPr>
                <w:rFonts w:ascii="Arial" w:hAnsi="Arial" w:cs="Arial"/>
                <w:szCs w:val="20"/>
              </w:rPr>
            </w:pPr>
            <w:r>
              <w:rPr>
                <w:rFonts w:ascii="Arial" w:hAnsi="Arial" w:cs="Arial"/>
                <w:szCs w:val="20"/>
              </w:rPr>
              <w:t>Ratio Type.</w:t>
            </w:r>
          </w:p>
        </w:tc>
        <w:tc>
          <w:tcPr>
            <w:tcW w:w="1980" w:type="dxa"/>
          </w:tcPr>
          <w:p w:rsidR="003E31FF" w:rsidRPr="00B178AA" w:rsidRDefault="003E31FF" w:rsidP="00451D5A">
            <w:pPr>
              <w:rPr>
                <w:rFonts w:ascii="Arial" w:hAnsi="Arial" w:cs="Arial"/>
                <w:sz w:val="20"/>
                <w:szCs w:val="20"/>
              </w:rPr>
            </w:pPr>
            <w:r>
              <w:rPr>
                <w:rFonts w:ascii="Arial" w:hAnsi="Arial" w:cs="Arial"/>
                <w:sz w:val="20"/>
                <w:szCs w:val="20"/>
              </w:rPr>
              <w:t>Efficiency</w:t>
            </w:r>
          </w:p>
        </w:tc>
      </w:tr>
      <w:tr w:rsidR="003E31FF" w:rsidRPr="00B178AA">
        <w:trPr>
          <w:cantSplit/>
          <w:trHeight w:val="113"/>
        </w:trPr>
        <w:tc>
          <w:tcPr>
            <w:tcW w:w="1980" w:type="dxa"/>
          </w:tcPr>
          <w:p w:rsidR="003E31FF" w:rsidRPr="00097E77" w:rsidRDefault="003E31FF" w:rsidP="00451D5A">
            <w:pPr>
              <w:rPr>
                <w:rFonts w:ascii="Arial" w:hAnsi="Arial" w:cs="Arial"/>
                <w:b/>
                <w:bCs/>
                <w:sz w:val="20"/>
                <w:szCs w:val="20"/>
              </w:rPr>
            </w:pPr>
            <w:r w:rsidRPr="00097E77">
              <w:rPr>
                <w:rFonts w:ascii="Arial" w:hAnsi="Arial" w:cs="Arial"/>
                <w:b/>
                <w:sz w:val="20"/>
                <w:szCs w:val="20"/>
                <w:highlight w:val="white"/>
              </w:rPr>
              <w:t>ReceivableTurnover</w:t>
            </w:r>
          </w:p>
        </w:tc>
        <w:tc>
          <w:tcPr>
            <w:tcW w:w="1980" w:type="dxa"/>
            <w:shd w:val="clear" w:color="auto" w:fill="auto"/>
          </w:tcPr>
          <w:p w:rsidR="003E31FF" w:rsidRPr="00B178AA" w:rsidRDefault="003E31FF" w:rsidP="00451D5A">
            <w:pPr>
              <w:rPr>
                <w:rFonts w:ascii="Arial" w:hAnsi="Arial" w:cs="Arial"/>
                <w:b/>
                <w:bCs/>
                <w:sz w:val="20"/>
                <w:szCs w:val="20"/>
              </w:rPr>
            </w:pPr>
          </w:p>
        </w:tc>
        <w:tc>
          <w:tcPr>
            <w:tcW w:w="4140" w:type="dxa"/>
            <w:shd w:val="clear" w:color="auto" w:fill="auto"/>
          </w:tcPr>
          <w:p w:rsidR="003E31FF" w:rsidRPr="006A39C1" w:rsidRDefault="003E31FF"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Pr>
                <w:rFonts w:ascii="Arial" w:hAnsi="Arial" w:cs="Arial"/>
                <w:sz w:val="20"/>
                <w:szCs w:val="20"/>
              </w:rPr>
              <w:t xml:space="preserve"> </w:t>
            </w:r>
            <w:r w:rsidR="006A39C1" w:rsidRPr="006A39C1">
              <w:rPr>
                <w:rFonts w:ascii="Arial" w:hAnsi="Arial" w:cs="Arial"/>
                <w:sz w:val="20"/>
                <w:szCs w:val="20"/>
              </w:rPr>
              <w:t>This is the ratio of Total Revenue for the most recent fiscal year divided by Average Accounts Receivables. Average Receivables is the average of the Accounts Receivables at the beginning and end of the year.</w:t>
            </w:r>
          </w:p>
        </w:tc>
        <w:tc>
          <w:tcPr>
            <w:tcW w:w="1980" w:type="dxa"/>
            <w:shd w:val="clear" w:color="auto" w:fill="auto"/>
          </w:tcPr>
          <w:p w:rsidR="003E31FF" w:rsidRPr="00B178AA" w:rsidRDefault="003E31FF" w:rsidP="00451D5A">
            <w:pPr>
              <w:rPr>
                <w:rFonts w:ascii="Arial" w:hAnsi="Arial" w:cs="Arial"/>
                <w:i/>
                <w:iCs/>
                <w:sz w:val="20"/>
                <w:szCs w:val="20"/>
              </w:rPr>
            </w:pPr>
            <w:r w:rsidRPr="00B178AA">
              <w:rPr>
                <w:rFonts w:ascii="Arial" w:hAnsi="Arial" w:cs="Arial"/>
                <w:i/>
                <w:iCs/>
                <w:sz w:val="20"/>
                <w:szCs w:val="20"/>
              </w:rPr>
              <w:t xml:space="preserve">Numeric, decimal.  </w:t>
            </w:r>
          </w:p>
        </w:tc>
      </w:tr>
      <w:tr w:rsidR="003E31FF" w:rsidRPr="00B178AA">
        <w:trPr>
          <w:cantSplit/>
          <w:trHeight w:val="113"/>
        </w:trPr>
        <w:tc>
          <w:tcPr>
            <w:tcW w:w="1980" w:type="dxa"/>
          </w:tcPr>
          <w:p w:rsidR="003E31FF" w:rsidRPr="00B178AA" w:rsidRDefault="003E31FF" w:rsidP="00451D5A">
            <w:pPr>
              <w:rPr>
                <w:rFonts w:ascii="Arial" w:hAnsi="Arial" w:cs="Arial"/>
                <w:b/>
                <w:bCs/>
                <w:sz w:val="20"/>
                <w:szCs w:val="20"/>
              </w:rPr>
            </w:pPr>
          </w:p>
        </w:tc>
        <w:tc>
          <w:tcPr>
            <w:tcW w:w="1980" w:type="dxa"/>
            <w:shd w:val="clear" w:color="auto" w:fill="auto"/>
          </w:tcPr>
          <w:p w:rsidR="003E31FF" w:rsidRPr="00B178AA" w:rsidRDefault="003E31FF" w:rsidP="00451D5A">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3E31FF" w:rsidRPr="00B178AA" w:rsidRDefault="003E31FF"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3E31FF" w:rsidRPr="00B178AA" w:rsidRDefault="003E31FF"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3E31FF" w:rsidRPr="00B178AA">
        <w:trPr>
          <w:cantSplit/>
          <w:trHeight w:val="113"/>
        </w:trPr>
        <w:tc>
          <w:tcPr>
            <w:tcW w:w="1980" w:type="dxa"/>
          </w:tcPr>
          <w:p w:rsidR="003E31FF" w:rsidRPr="00B178AA" w:rsidRDefault="003E31FF" w:rsidP="00451D5A">
            <w:pPr>
              <w:rPr>
                <w:rFonts w:ascii="Arial" w:hAnsi="Arial" w:cs="Arial"/>
                <w:b/>
                <w:bCs/>
                <w:sz w:val="20"/>
                <w:szCs w:val="20"/>
              </w:rPr>
            </w:pPr>
          </w:p>
        </w:tc>
        <w:tc>
          <w:tcPr>
            <w:tcW w:w="1980" w:type="dxa"/>
            <w:shd w:val="clear" w:color="auto" w:fill="auto"/>
          </w:tcPr>
          <w:p w:rsidR="003E31FF" w:rsidRPr="00B178AA" w:rsidRDefault="003E31FF" w:rsidP="00451D5A">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3E31FF" w:rsidRPr="00B178AA" w:rsidRDefault="003E31FF" w:rsidP="00451D5A">
            <w:pPr>
              <w:pStyle w:val="normail"/>
              <w:rPr>
                <w:rFonts w:ascii="Arial" w:hAnsi="Arial" w:cs="Arial"/>
                <w:szCs w:val="20"/>
              </w:rPr>
            </w:pPr>
            <w:r>
              <w:rPr>
                <w:rFonts w:ascii="Arial" w:hAnsi="Arial" w:cs="Arial"/>
                <w:szCs w:val="20"/>
              </w:rPr>
              <w:t>Ratio Type.</w:t>
            </w:r>
          </w:p>
        </w:tc>
        <w:tc>
          <w:tcPr>
            <w:tcW w:w="1980" w:type="dxa"/>
            <w:shd w:val="clear" w:color="auto" w:fill="auto"/>
          </w:tcPr>
          <w:p w:rsidR="003E31FF" w:rsidRPr="00B178AA" w:rsidRDefault="003E31FF" w:rsidP="00451D5A">
            <w:pPr>
              <w:rPr>
                <w:rFonts w:ascii="Arial" w:hAnsi="Arial" w:cs="Arial"/>
                <w:sz w:val="20"/>
                <w:szCs w:val="20"/>
              </w:rPr>
            </w:pPr>
            <w:r>
              <w:rPr>
                <w:rFonts w:ascii="Arial" w:hAnsi="Arial" w:cs="Arial"/>
                <w:sz w:val="20"/>
                <w:szCs w:val="20"/>
              </w:rPr>
              <w:t>Efficiency</w:t>
            </w:r>
          </w:p>
        </w:tc>
      </w:tr>
      <w:tr w:rsidR="00640E3A" w:rsidRPr="00B178AA">
        <w:trPr>
          <w:cantSplit/>
          <w:trHeight w:val="113"/>
        </w:trPr>
        <w:tc>
          <w:tcPr>
            <w:tcW w:w="1980" w:type="dxa"/>
          </w:tcPr>
          <w:p w:rsidR="00640E3A" w:rsidRPr="00640E3A" w:rsidRDefault="00640E3A" w:rsidP="005938F6">
            <w:pPr>
              <w:rPr>
                <w:rFonts w:ascii="Arial" w:hAnsi="Arial" w:cs="Arial"/>
                <w:b/>
                <w:bCs/>
                <w:sz w:val="20"/>
                <w:szCs w:val="20"/>
              </w:rPr>
            </w:pPr>
            <w:r w:rsidRPr="00640E3A">
              <w:rPr>
                <w:rFonts w:ascii="Arial" w:hAnsi="Arial" w:cs="Arial"/>
                <w:b/>
                <w:sz w:val="20"/>
                <w:szCs w:val="20"/>
                <w:highlight w:val="white"/>
              </w:rPr>
              <w:lastRenderedPageBreak/>
              <w:t>AssetTurnoverTTM</w:t>
            </w:r>
          </w:p>
        </w:tc>
        <w:tc>
          <w:tcPr>
            <w:tcW w:w="1980" w:type="dxa"/>
            <w:shd w:val="clear" w:color="auto" w:fill="auto"/>
          </w:tcPr>
          <w:p w:rsidR="00640E3A" w:rsidRPr="00B178AA" w:rsidRDefault="00640E3A" w:rsidP="00451D5A">
            <w:pPr>
              <w:rPr>
                <w:rFonts w:ascii="Arial" w:hAnsi="Arial" w:cs="Arial"/>
                <w:b/>
                <w:bCs/>
                <w:sz w:val="20"/>
                <w:szCs w:val="20"/>
              </w:rPr>
            </w:pPr>
          </w:p>
        </w:tc>
        <w:tc>
          <w:tcPr>
            <w:tcW w:w="4140" w:type="dxa"/>
            <w:shd w:val="clear" w:color="auto" w:fill="auto"/>
          </w:tcPr>
          <w:p w:rsidR="00640E3A" w:rsidRPr="002F3F21" w:rsidRDefault="00640E3A"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Pr>
                <w:rFonts w:ascii="Arial" w:hAnsi="Arial" w:cs="Arial"/>
                <w:sz w:val="20"/>
                <w:szCs w:val="20"/>
              </w:rPr>
              <w:t xml:space="preserve"> </w:t>
            </w:r>
            <w:r w:rsidR="002F3F21" w:rsidRPr="002F3F21">
              <w:rPr>
                <w:rFonts w:ascii="Arial" w:hAnsi="Arial" w:cs="Arial"/>
                <w:sz w:val="20"/>
                <w:szCs w:val="20"/>
              </w:rPr>
              <w:t>This value is calculated as the Total Revenues for the trailing twelve months divided by the Average Total Assets. The Average Total Assets is defined as the Total Assets for the 5 most recent quarters divided by 5</w:t>
            </w:r>
            <w:r w:rsidR="002F3F21">
              <w:rPr>
                <w:rFonts w:ascii="Arial" w:hAnsi="Arial" w:cs="Arial"/>
                <w:sz w:val="20"/>
                <w:szCs w:val="20"/>
              </w:rPr>
              <w:t>.</w:t>
            </w:r>
          </w:p>
        </w:tc>
        <w:tc>
          <w:tcPr>
            <w:tcW w:w="1980" w:type="dxa"/>
            <w:shd w:val="clear" w:color="auto" w:fill="auto"/>
          </w:tcPr>
          <w:p w:rsidR="00640E3A" w:rsidRPr="00B178AA" w:rsidRDefault="00640E3A" w:rsidP="00451D5A">
            <w:pPr>
              <w:rPr>
                <w:rFonts w:ascii="Arial" w:hAnsi="Arial" w:cs="Arial"/>
                <w:i/>
                <w:iCs/>
                <w:sz w:val="20"/>
                <w:szCs w:val="20"/>
              </w:rPr>
            </w:pPr>
            <w:r w:rsidRPr="00B178AA">
              <w:rPr>
                <w:rFonts w:ascii="Arial" w:hAnsi="Arial" w:cs="Arial"/>
                <w:i/>
                <w:iCs/>
                <w:sz w:val="20"/>
                <w:szCs w:val="20"/>
              </w:rPr>
              <w:t xml:space="preserve">Numeric, decimal.  </w:t>
            </w:r>
          </w:p>
        </w:tc>
      </w:tr>
      <w:tr w:rsidR="00640E3A" w:rsidRPr="00B178AA">
        <w:trPr>
          <w:cantSplit/>
          <w:trHeight w:val="113"/>
        </w:trPr>
        <w:tc>
          <w:tcPr>
            <w:tcW w:w="1980" w:type="dxa"/>
          </w:tcPr>
          <w:p w:rsidR="00640E3A" w:rsidRPr="00B178AA" w:rsidRDefault="00640E3A" w:rsidP="005938F6">
            <w:pPr>
              <w:rPr>
                <w:rFonts w:ascii="Arial" w:hAnsi="Arial" w:cs="Arial"/>
                <w:b/>
                <w:bCs/>
                <w:sz w:val="20"/>
                <w:szCs w:val="20"/>
              </w:rPr>
            </w:pPr>
          </w:p>
        </w:tc>
        <w:tc>
          <w:tcPr>
            <w:tcW w:w="1980" w:type="dxa"/>
            <w:shd w:val="clear" w:color="auto" w:fill="auto"/>
          </w:tcPr>
          <w:p w:rsidR="00640E3A" w:rsidRPr="00B178AA" w:rsidRDefault="00640E3A" w:rsidP="00451D5A">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640E3A" w:rsidRPr="00B178AA" w:rsidRDefault="00640E3A"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640E3A" w:rsidRPr="00B178AA" w:rsidRDefault="00640E3A"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640E3A" w:rsidRPr="00B178AA">
        <w:trPr>
          <w:cantSplit/>
          <w:trHeight w:val="113"/>
        </w:trPr>
        <w:tc>
          <w:tcPr>
            <w:tcW w:w="1980" w:type="dxa"/>
          </w:tcPr>
          <w:p w:rsidR="00640E3A" w:rsidRPr="00B178AA" w:rsidRDefault="00640E3A" w:rsidP="005938F6">
            <w:pPr>
              <w:rPr>
                <w:rFonts w:ascii="Arial" w:hAnsi="Arial" w:cs="Arial"/>
                <w:b/>
                <w:bCs/>
                <w:sz w:val="20"/>
                <w:szCs w:val="20"/>
              </w:rPr>
            </w:pPr>
          </w:p>
        </w:tc>
        <w:tc>
          <w:tcPr>
            <w:tcW w:w="1980" w:type="dxa"/>
            <w:shd w:val="clear" w:color="auto" w:fill="auto"/>
          </w:tcPr>
          <w:p w:rsidR="00640E3A" w:rsidRPr="00B178AA" w:rsidRDefault="00640E3A" w:rsidP="00451D5A">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640E3A" w:rsidRPr="00B178AA" w:rsidRDefault="00640E3A" w:rsidP="00451D5A">
            <w:pPr>
              <w:pStyle w:val="normail"/>
              <w:rPr>
                <w:rFonts w:ascii="Arial" w:hAnsi="Arial" w:cs="Arial"/>
                <w:szCs w:val="20"/>
              </w:rPr>
            </w:pPr>
            <w:r>
              <w:rPr>
                <w:rFonts w:ascii="Arial" w:hAnsi="Arial" w:cs="Arial"/>
                <w:szCs w:val="20"/>
              </w:rPr>
              <w:t>Ratio Type.</w:t>
            </w:r>
          </w:p>
        </w:tc>
        <w:tc>
          <w:tcPr>
            <w:tcW w:w="1980" w:type="dxa"/>
            <w:shd w:val="clear" w:color="auto" w:fill="auto"/>
          </w:tcPr>
          <w:p w:rsidR="00640E3A" w:rsidRPr="00B178AA" w:rsidRDefault="00640E3A" w:rsidP="00451D5A">
            <w:pPr>
              <w:rPr>
                <w:rFonts w:ascii="Arial" w:hAnsi="Arial" w:cs="Arial"/>
                <w:sz w:val="20"/>
                <w:szCs w:val="20"/>
              </w:rPr>
            </w:pPr>
            <w:r>
              <w:rPr>
                <w:rFonts w:ascii="Arial" w:hAnsi="Arial" w:cs="Arial"/>
                <w:sz w:val="20"/>
                <w:szCs w:val="20"/>
              </w:rPr>
              <w:t>Efficiency</w:t>
            </w:r>
          </w:p>
        </w:tc>
      </w:tr>
      <w:tr w:rsidR="0030576D" w:rsidRPr="00B178AA">
        <w:trPr>
          <w:cantSplit/>
          <w:trHeight w:val="113"/>
        </w:trPr>
        <w:tc>
          <w:tcPr>
            <w:tcW w:w="1980" w:type="dxa"/>
          </w:tcPr>
          <w:p w:rsidR="0030576D" w:rsidRPr="00640E3A" w:rsidRDefault="0030576D" w:rsidP="00451D5A">
            <w:pPr>
              <w:rPr>
                <w:rFonts w:ascii="Arial" w:hAnsi="Arial" w:cs="Arial"/>
                <w:b/>
                <w:bCs/>
                <w:sz w:val="20"/>
                <w:szCs w:val="20"/>
              </w:rPr>
            </w:pPr>
            <w:r w:rsidRPr="00640E3A">
              <w:rPr>
                <w:rFonts w:ascii="Arial" w:hAnsi="Arial" w:cs="Arial"/>
                <w:b/>
                <w:sz w:val="20"/>
                <w:szCs w:val="20"/>
                <w:highlight w:val="white"/>
              </w:rPr>
              <w:t>AssetTurnover</w:t>
            </w:r>
            <w:r>
              <w:rPr>
                <w:rFonts w:ascii="Arial" w:hAnsi="Arial" w:cs="Arial"/>
                <w:b/>
                <w:sz w:val="20"/>
                <w:szCs w:val="20"/>
              </w:rPr>
              <w:t>MRQ</w:t>
            </w:r>
          </w:p>
        </w:tc>
        <w:tc>
          <w:tcPr>
            <w:tcW w:w="1980" w:type="dxa"/>
            <w:shd w:val="clear" w:color="auto" w:fill="auto"/>
          </w:tcPr>
          <w:p w:rsidR="0030576D" w:rsidRPr="00B178AA" w:rsidRDefault="0030576D" w:rsidP="00451D5A">
            <w:pPr>
              <w:rPr>
                <w:rFonts w:ascii="Arial" w:hAnsi="Arial" w:cs="Arial"/>
                <w:b/>
                <w:bCs/>
                <w:sz w:val="20"/>
                <w:szCs w:val="20"/>
              </w:rPr>
            </w:pPr>
          </w:p>
        </w:tc>
        <w:tc>
          <w:tcPr>
            <w:tcW w:w="4140" w:type="dxa"/>
            <w:shd w:val="clear" w:color="auto" w:fill="auto"/>
          </w:tcPr>
          <w:p w:rsidR="0030576D" w:rsidRPr="004031F0" w:rsidRDefault="0030576D"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Pr>
                <w:rFonts w:ascii="Arial" w:hAnsi="Arial" w:cs="Arial"/>
                <w:sz w:val="20"/>
                <w:szCs w:val="20"/>
              </w:rPr>
              <w:t xml:space="preserve"> </w:t>
            </w:r>
            <w:r w:rsidR="004031F0" w:rsidRPr="004031F0">
              <w:rPr>
                <w:rFonts w:ascii="Arial" w:hAnsi="Arial" w:cs="Arial"/>
                <w:sz w:val="20"/>
                <w:szCs w:val="20"/>
              </w:rPr>
              <w:t>This value is calculated as the Total Revenues for the most recent interim period divided by the Average Total Assets. The Average Total Assets are the average of the Total Assets for the beginning and ending of the interim period.</w:t>
            </w:r>
          </w:p>
        </w:tc>
        <w:tc>
          <w:tcPr>
            <w:tcW w:w="1980" w:type="dxa"/>
            <w:shd w:val="clear" w:color="auto" w:fill="auto"/>
          </w:tcPr>
          <w:p w:rsidR="0030576D" w:rsidRPr="00B178AA" w:rsidRDefault="0030576D" w:rsidP="00451D5A">
            <w:pPr>
              <w:rPr>
                <w:rFonts w:ascii="Arial" w:hAnsi="Arial" w:cs="Arial"/>
                <w:i/>
                <w:iCs/>
                <w:sz w:val="20"/>
                <w:szCs w:val="20"/>
              </w:rPr>
            </w:pPr>
            <w:r w:rsidRPr="00B178AA">
              <w:rPr>
                <w:rFonts w:ascii="Arial" w:hAnsi="Arial" w:cs="Arial"/>
                <w:i/>
                <w:iCs/>
                <w:sz w:val="20"/>
                <w:szCs w:val="20"/>
              </w:rPr>
              <w:t xml:space="preserve">Numeric, decimal.  </w:t>
            </w:r>
          </w:p>
        </w:tc>
      </w:tr>
      <w:tr w:rsidR="0030576D" w:rsidRPr="00B178AA">
        <w:trPr>
          <w:cantSplit/>
          <w:trHeight w:val="113"/>
        </w:trPr>
        <w:tc>
          <w:tcPr>
            <w:tcW w:w="1980" w:type="dxa"/>
          </w:tcPr>
          <w:p w:rsidR="0030576D" w:rsidRPr="00B178AA" w:rsidRDefault="0030576D" w:rsidP="00451D5A">
            <w:pPr>
              <w:rPr>
                <w:rFonts w:ascii="Arial" w:hAnsi="Arial" w:cs="Arial"/>
                <w:b/>
                <w:bCs/>
                <w:sz w:val="20"/>
                <w:szCs w:val="20"/>
              </w:rPr>
            </w:pPr>
          </w:p>
        </w:tc>
        <w:tc>
          <w:tcPr>
            <w:tcW w:w="1980" w:type="dxa"/>
            <w:shd w:val="clear" w:color="auto" w:fill="auto"/>
          </w:tcPr>
          <w:p w:rsidR="0030576D" w:rsidRPr="00B178AA" w:rsidRDefault="0030576D" w:rsidP="00451D5A">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30576D" w:rsidRPr="00B178AA" w:rsidRDefault="0030576D"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30576D" w:rsidRPr="00B178AA" w:rsidRDefault="0030576D"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30576D" w:rsidRPr="00B178AA">
        <w:trPr>
          <w:cantSplit/>
          <w:trHeight w:val="113"/>
        </w:trPr>
        <w:tc>
          <w:tcPr>
            <w:tcW w:w="1980" w:type="dxa"/>
          </w:tcPr>
          <w:p w:rsidR="0030576D" w:rsidRPr="00B178AA" w:rsidRDefault="0030576D" w:rsidP="00451D5A">
            <w:pPr>
              <w:rPr>
                <w:rFonts w:ascii="Arial" w:hAnsi="Arial" w:cs="Arial"/>
                <w:b/>
                <w:bCs/>
                <w:sz w:val="20"/>
                <w:szCs w:val="20"/>
              </w:rPr>
            </w:pPr>
          </w:p>
        </w:tc>
        <w:tc>
          <w:tcPr>
            <w:tcW w:w="1980" w:type="dxa"/>
            <w:shd w:val="clear" w:color="auto" w:fill="auto"/>
          </w:tcPr>
          <w:p w:rsidR="0030576D" w:rsidRPr="00B178AA" w:rsidRDefault="0030576D" w:rsidP="00451D5A">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30576D" w:rsidRPr="00B178AA" w:rsidRDefault="0030576D" w:rsidP="00451D5A">
            <w:pPr>
              <w:pStyle w:val="normail"/>
              <w:rPr>
                <w:rFonts w:ascii="Arial" w:hAnsi="Arial" w:cs="Arial"/>
                <w:szCs w:val="20"/>
              </w:rPr>
            </w:pPr>
            <w:r>
              <w:rPr>
                <w:rFonts w:ascii="Arial" w:hAnsi="Arial" w:cs="Arial"/>
                <w:szCs w:val="20"/>
              </w:rPr>
              <w:t>Ratio Type.</w:t>
            </w:r>
          </w:p>
        </w:tc>
        <w:tc>
          <w:tcPr>
            <w:tcW w:w="1980" w:type="dxa"/>
            <w:shd w:val="clear" w:color="auto" w:fill="auto"/>
          </w:tcPr>
          <w:p w:rsidR="0030576D" w:rsidRPr="00B178AA" w:rsidRDefault="0030576D" w:rsidP="00451D5A">
            <w:pPr>
              <w:rPr>
                <w:rFonts w:ascii="Arial" w:hAnsi="Arial" w:cs="Arial"/>
                <w:sz w:val="20"/>
                <w:szCs w:val="20"/>
              </w:rPr>
            </w:pPr>
            <w:r>
              <w:rPr>
                <w:rFonts w:ascii="Arial" w:hAnsi="Arial" w:cs="Arial"/>
                <w:sz w:val="20"/>
                <w:szCs w:val="20"/>
              </w:rPr>
              <w:t>Efficiency</w:t>
            </w:r>
          </w:p>
        </w:tc>
      </w:tr>
      <w:tr w:rsidR="0030576D" w:rsidRPr="00B178AA">
        <w:trPr>
          <w:cantSplit/>
          <w:trHeight w:val="113"/>
        </w:trPr>
        <w:tc>
          <w:tcPr>
            <w:tcW w:w="1980" w:type="dxa"/>
          </w:tcPr>
          <w:p w:rsidR="0030576D" w:rsidRPr="00640E3A" w:rsidRDefault="0030576D" w:rsidP="00451D5A">
            <w:pPr>
              <w:rPr>
                <w:rFonts w:ascii="Arial" w:hAnsi="Arial" w:cs="Arial"/>
                <w:b/>
                <w:bCs/>
                <w:sz w:val="20"/>
                <w:szCs w:val="20"/>
              </w:rPr>
            </w:pPr>
            <w:r w:rsidRPr="00640E3A">
              <w:rPr>
                <w:rFonts w:ascii="Arial" w:hAnsi="Arial" w:cs="Arial"/>
                <w:b/>
                <w:sz w:val="20"/>
                <w:szCs w:val="20"/>
                <w:highlight w:val="white"/>
              </w:rPr>
              <w:t>AssetTurnover</w:t>
            </w:r>
          </w:p>
        </w:tc>
        <w:tc>
          <w:tcPr>
            <w:tcW w:w="1980" w:type="dxa"/>
            <w:shd w:val="clear" w:color="auto" w:fill="auto"/>
          </w:tcPr>
          <w:p w:rsidR="0030576D" w:rsidRPr="00B178AA" w:rsidRDefault="0030576D" w:rsidP="00451D5A">
            <w:pPr>
              <w:rPr>
                <w:rFonts w:ascii="Arial" w:hAnsi="Arial" w:cs="Arial"/>
                <w:b/>
                <w:bCs/>
                <w:sz w:val="20"/>
                <w:szCs w:val="20"/>
              </w:rPr>
            </w:pPr>
          </w:p>
        </w:tc>
        <w:tc>
          <w:tcPr>
            <w:tcW w:w="4140" w:type="dxa"/>
            <w:shd w:val="clear" w:color="auto" w:fill="auto"/>
          </w:tcPr>
          <w:p w:rsidR="0030576D" w:rsidRPr="004031F0" w:rsidRDefault="0030576D"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Pr>
                <w:rFonts w:ascii="Arial" w:hAnsi="Arial" w:cs="Arial"/>
                <w:sz w:val="20"/>
                <w:szCs w:val="20"/>
              </w:rPr>
              <w:t xml:space="preserve"> </w:t>
            </w:r>
            <w:r w:rsidR="004031F0" w:rsidRPr="004031F0">
              <w:rPr>
                <w:rFonts w:ascii="Arial" w:hAnsi="Arial" w:cs="Arial"/>
                <w:sz w:val="20"/>
                <w:szCs w:val="20"/>
              </w:rPr>
              <w:t>This value is calculated as the Total Revenues for the most recent year divided by the Average Total Assets. The Average Total Assets is the average of the Total Assets at the beginning and end of the year.</w:t>
            </w:r>
          </w:p>
        </w:tc>
        <w:tc>
          <w:tcPr>
            <w:tcW w:w="1980" w:type="dxa"/>
            <w:shd w:val="clear" w:color="auto" w:fill="auto"/>
          </w:tcPr>
          <w:p w:rsidR="0030576D" w:rsidRPr="00B178AA" w:rsidRDefault="0030576D" w:rsidP="00451D5A">
            <w:pPr>
              <w:rPr>
                <w:rFonts w:ascii="Arial" w:hAnsi="Arial" w:cs="Arial"/>
                <w:i/>
                <w:iCs/>
                <w:sz w:val="20"/>
                <w:szCs w:val="20"/>
              </w:rPr>
            </w:pPr>
            <w:r w:rsidRPr="00B178AA">
              <w:rPr>
                <w:rFonts w:ascii="Arial" w:hAnsi="Arial" w:cs="Arial"/>
                <w:i/>
                <w:iCs/>
                <w:sz w:val="20"/>
                <w:szCs w:val="20"/>
              </w:rPr>
              <w:t xml:space="preserve">Numeric, decimal.  </w:t>
            </w:r>
          </w:p>
        </w:tc>
      </w:tr>
      <w:tr w:rsidR="0030576D" w:rsidRPr="00B178AA">
        <w:trPr>
          <w:cantSplit/>
          <w:trHeight w:val="113"/>
        </w:trPr>
        <w:tc>
          <w:tcPr>
            <w:tcW w:w="1980" w:type="dxa"/>
          </w:tcPr>
          <w:p w:rsidR="0030576D" w:rsidRPr="00B178AA" w:rsidRDefault="0030576D" w:rsidP="00451D5A">
            <w:pPr>
              <w:rPr>
                <w:rFonts w:ascii="Arial" w:hAnsi="Arial" w:cs="Arial"/>
                <w:b/>
                <w:bCs/>
                <w:sz w:val="20"/>
                <w:szCs w:val="20"/>
              </w:rPr>
            </w:pPr>
          </w:p>
        </w:tc>
        <w:tc>
          <w:tcPr>
            <w:tcW w:w="1980" w:type="dxa"/>
            <w:shd w:val="clear" w:color="auto" w:fill="auto"/>
          </w:tcPr>
          <w:p w:rsidR="0030576D" w:rsidRPr="00B178AA" w:rsidRDefault="0030576D" w:rsidP="00451D5A">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30576D" w:rsidRPr="00B178AA" w:rsidRDefault="0030576D"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30576D" w:rsidRPr="00B178AA" w:rsidRDefault="0030576D"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30576D" w:rsidRPr="00B178AA">
        <w:trPr>
          <w:cantSplit/>
          <w:trHeight w:val="113"/>
        </w:trPr>
        <w:tc>
          <w:tcPr>
            <w:tcW w:w="1980" w:type="dxa"/>
          </w:tcPr>
          <w:p w:rsidR="0030576D" w:rsidRPr="00B178AA" w:rsidRDefault="0030576D" w:rsidP="00451D5A">
            <w:pPr>
              <w:rPr>
                <w:rFonts w:ascii="Arial" w:hAnsi="Arial" w:cs="Arial"/>
                <w:b/>
                <w:bCs/>
                <w:sz w:val="20"/>
                <w:szCs w:val="20"/>
              </w:rPr>
            </w:pPr>
          </w:p>
        </w:tc>
        <w:tc>
          <w:tcPr>
            <w:tcW w:w="1980" w:type="dxa"/>
            <w:shd w:val="clear" w:color="auto" w:fill="auto"/>
          </w:tcPr>
          <w:p w:rsidR="0030576D" w:rsidRPr="00B178AA" w:rsidRDefault="0030576D" w:rsidP="00451D5A">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30576D" w:rsidRPr="00B178AA" w:rsidRDefault="0030576D" w:rsidP="00451D5A">
            <w:pPr>
              <w:pStyle w:val="normail"/>
              <w:rPr>
                <w:rFonts w:ascii="Arial" w:hAnsi="Arial" w:cs="Arial"/>
                <w:szCs w:val="20"/>
              </w:rPr>
            </w:pPr>
            <w:r>
              <w:rPr>
                <w:rFonts w:ascii="Arial" w:hAnsi="Arial" w:cs="Arial"/>
                <w:szCs w:val="20"/>
              </w:rPr>
              <w:t>Ratio Type.</w:t>
            </w:r>
          </w:p>
        </w:tc>
        <w:tc>
          <w:tcPr>
            <w:tcW w:w="1980" w:type="dxa"/>
            <w:shd w:val="clear" w:color="auto" w:fill="auto"/>
          </w:tcPr>
          <w:p w:rsidR="0030576D" w:rsidRPr="00B178AA" w:rsidRDefault="0030576D" w:rsidP="00451D5A">
            <w:pPr>
              <w:rPr>
                <w:rFonts w:ascii="Arial" w:hAnsi="Arial" w:cs="Arial"/>
                <w:sz w:val="20"/>
                <w:szCs w:val="20"/>
              </w:rPr>
            </w:pPr>
            <w:r>
              <w:rPr>
                <w:rFonts w:ascii="Arial" w:hAnsi="Arial" w:cs="Arial"/>
                <w:sz w:val="20"/>
                <w:szCs w:val="20"/>
              </w:rPr>
              <w:t>Efficiency</w:t>
            </w:r>
          </w:p>
        </w:tc>
      </w:tr>
      <w:tr w:rsidR="005B11AB" w:rsidRPr="00B178AA">
        <w:trPr>
          <w:cantSplit/>
          <w:trHeight w:val="113"/>
        </w:trPr>
        <w:tc>
          <w:tcPr>
            <w:tcW w:w="1980" w:type="dxa"/>
          </w:tcPr>
          <w:p w:rsidR="005B11AB" w:rsidRPr="00B178AA" w:rsidRDefault="005B11AB" w:rsidP="005938F6">
            <w:pPr>
              <w:rPr>
                <w:rFonts w:ascii="Arial" w:hAnsi="Arial" w:cs="Arial"/>
                <w:b/>
                <w:bCs/>
                <w:sz w:val="20"/>
                <w:szCs w:val="20"/>
              </w:rPr>
            </w:pPr>
            <w:r>
              <w:rPr>
                <w:rFonts w:ascii="Arial" w:hAnsi="Arial" w:cs="Arial"/>
                <w:b/>
                <w:bCs/>
                <w:sz w:val="20"/>
                <w:szCs w:val="20"/>
              </w:rPr>
              <w:t>InventoryTurnoverTTM</w:t>
            </w:r>
          </w:p>
        </w:tc>
        <w:tc>
          <w:tcPr>
            <w:tcW w:w="1980" w:type="dxa"/>
            <w:shd w:val="clear" w:color="auto" w:fill="auto"/>
          </w:tcPr>
          <w:p w:rsidR="005B11AB" w:rsidRPr="00B178AA" w:rsidRDefault="005B11AB" w:rsidP="00451D5A">
            <w:pPr>
              <w:rPr>
                <w:rFonts w:ascii="Arial" w:hAnsi="Arial" w:cs="Arial"/>
                <w:b/>
                <w:bCs/>
                <w:sz w:val="20"/>
                <w:szCs w:val="20"/>
              </w:rPr>
            </w:pPr>
          </w:p>
        </w:tc>
        <w:tc>
          <w:tcPr>
            <w:tcW w:w="4140" w:type="dxa"/>
            <w:shd w:val="clear" w:color="auto" w:fill="auto"/>
          </w:tcPr>
          <w:p w:rsidR="005B11AB" w:rsidRPr="00542A34" w:rsidRDefault="005B11AB"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Pr>
                <w:rFonts w:ascii="Arial" w:hAnsi="Arial" w:cs="Arial"/>
                <w:sz w:val="20"/>
                <w:szCs w:val="20"/>
              </w:rPr>
              <w:t xml:space="preserve"> </w:t>
            </w:r>
            <w:r w:rsidR="00542A34" w:rsidRPr="00542A34">
              <w:rPr>
                <w:rFonts w:ascii="Arial" w:hAnsi="Arial" w:cs="Arial"/>
                <w:sz w:val="20"/>
                <w:szCs w:val="20"/>
              </w:rPr>
              <w:t>This value measures how quickly the Inventory is sold. It is defined as Cost of Goods Sold for the trailing twelve months divided by Average Inventory. Average Inventory is calculated by adding the Inventory for the 5 most recent quarters and dividing by 5.</w:t>
            </w:r>
          </w:p>
        </w:tc>
        <w:tc>
          <w:tcPr>
            <w:tcW w:w="1980" w:type="dxa"/>
            <w:shd w:val="clear" w:color="auto" w:fill="auto"/>
          </w:tcPr>
          <w:p w:rsidR="005B11AB" w:rsidRPr="00B178AA" w:rsidRDefault="005B11AB" w:rsidP="00451D5A">
            <w:pPr>
              <w:rPr>
                <w:rFonts w:ascii="Arial" w:hAnsi="Arial" w:cs="Arial"/>
                <w:i/>
                <w:iCs/>
                <w:sz w:val="20"/>
                <w:szCs w:val="20"/>
              </w:rPr>
            </w:pPr>
            <w:r w:rsidRPr="00B178AA">
              <w:rPr>
                <w:rFonts w:ascii="Arial" w:hAnsi="Arial" w:cs="Arial"/>
                <w:i/>
                <w:iCs/>
                <w:sz w:val="20"/>
                <w:szCs w:val="20"/>
              </w:rPr>
              <w:t xml:space="preserve">Numeric, decimal.  </w:t>
            </w:r>
          </w:p>
        </w:tc>
      </w:tr>
      <w:tr w:rsidR="005B11AB" w:rsidRPr="00B178AA">
        <w:trPr>
          <w:cantSplit/>
          <w:trHeight w:val="113"/>
        </w:trPr>
        <w:tc>
          <w:tcPr>
            <w:tcW w:w="1980" w:type="dxa"/>
          </w:tcPr>
          <w:p w:rsidR="005B11AB" w:rsidRPr="00B178AA" w:rsidRDefault="005B11AB" w:rsidP="005938F6">
            <w:pPr>
              <w:rPr>
                <w:rFonts w:ascii="Arial" w:hAnsi="Arial" w:cs="Arial"/>
                <w:b/>
                <w:bCs/>
                <w:sz w:val="20"/>
                <w:szCs w:val="20"/>
              </w:rPr>
            </w:pPr>
          </w:p>
        </w:tc>
        <w:tc>
          <w:tcPr>
            <w:tcW w:w="1980" w:type="dxa"/>
            <w:shd w:val="clear" w:color="auto" w:fill="auto"/>
          </w:tcPr>
          <w:p w:rsidR="005B11AB" w:rsidRPr="00B178AA" w:rsidRDefault="005B11AB" w:rsidP="00451D5A">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5B11AB" w:rsidRPr="00B178AA" w:rsidRDefault="005B11AB"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5B11AB" w:rsidRPr="00B178AA" w:rsidRDefault="005B11AB"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5B11AB" w:rsidRPr="00B178AA">
        <w:trPr>
          <w:cantSplit/>
          <w:trHeight w:val="113"/>
        </w:trPr>
        <w:tc>
          <w:tcPr>
            <w:tcW w:w="1980" w:type="dxa"/>
          </w:tcPr>
          <w:p w:rsidR="005B11AB" w:rsidRPr="00B178AA" w:rsidRDefault="005B11AB" w:rsidP="005938F6">
            <w:pPr>
              <w:rPr>
                <w:rFonts w:ascii="Arial" w:hAnsi="Arial" w:cs="Arial"/>
                <w:b/>
                <w:bCs/>
                <w:sz w:val="20"/>
                <w:szCs w:val="20"/>
              </w:rPr>
            </w:pPr>
          </w:p>
        </w:tc>
        <w:tc>
          <w:tcPr>
            <w:tcW w:w="1980" w:type="dxa"/>
            <w:shd w:val="clear" w:color="auto" w:fill="auto"/>
          </w:tcPr>
          <w:p w:rsidR="005B11AB" w:rsidRPr="00B178AA" w:rsidRDefault="005B11AB" w:rsidP="00451D5A">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5B11AB" w:rsidRPr="00B178AA" w:rsidRDefault="005B11AB" w:rsidP="00451D5A">
            <w:pPr>
              <w:pStyle w:val="normail"/>
              <w:rPr>
                <w:rFonts w:ascii="Arial" w:hAnsi="Arial" w:cs="Arial"/>
                <w:szCs w:val="20"/>
              </w:rPr>
            </w:pPr>
            <w:r>
              <w:rPr>
                <w:rFonts w:ascii="Arial" w:hAnsi="Arial" w:cs="Arial"/>
                <w:szCs w:val="20"/>
              </w:rPr>
              <w:t>Ratio Type.</w:t>
            </w:r>
          </w:p>
        </w:tc>
        <w:tc>
          <w:tcPr>
            <w:tcW w:w="1980" w:type="dxa"/>
            <w:shd w:val="clear" w:color="auto" w:fill="auto"/>
          </w:tcPr>
          <w:p w:rsidR="005B11AB" w:rsidRPr="00B178AA" w:rsidRDefault="005B11AB" w:rsidP="00451D5A">
            <w:pPr>
              <w:rPr>
                <w:rFonts w:ascii="Arial" w:hAnsi="Arial" w:cs="Arial"/>
                <w:sz w:val="20"/>
                <w:szCs w:val="20"/>
              </w:rPr>
            </w:pPr>
            <w:r>
              <w:rPr>
                <w:rFonts w:ascii="Arial" w:hAnsi="Arial" w:cs="Arial"/>
                <w:sz w:val="20"/>
                <w:szCs w:val="20"/>
              </w:rPr>
              <w:t>Efficiency</w:t>
            </w:r>
          </w:p>
        </w:tc>
      </w:tr>
      <w:tr w:rsidR="00FA4537" w:rsidRPr="00B178AA">
        <w:trPr>
          <w:cantSplit/>
          <w:trHeight w:val="113"/>
        </w:trPr>
        <w:tc>
          <w:tcPr>
            <w:tcW w:w="1980" w:type="dxa"/>
          </w:tcPr>
          <w:p w:rsidR="00FA4537" w:rsidRPr="00B178AA" w:rsidRDefault="00FA4537" w:rsidP="00451D5A">
            <w:pPr>
              <w:rPr>
                <w:rFonts w:ascii="Arial" w:hAnsi="Arial" w:cs="Arial"/>
                <w:b/>
                <w:bCs/>
                <w:sz w:val="20"/>
                <w:szCs w:val="20"/>
              </w:rPr>
            </w:pPr>
            <w:r>
              <w:rPr>
                <w:rFonts w:ascii="Arial" w:hAnsi="Arial" w:cs="Arial"/>
                <w:b/>
                <w:bCs/>
                <w:sz w:val="20"/>
                <w:szCs w:val="20"/>
              </w:rPr>
              <w:t>InventoryTurnover</w:t>
            </w:r>
            <w:r w:rsidR="00B155A5">
              <w:rPr>
                <w:rFonts w:ascii="Arial" w:hAnsi="Arial" w:cs="Arial"/>
                <w:b/>
                <w:bCs/>
                <w:sz w:val="20"/>
                <w:szCs w:val="20"/>
              </w:rPr>
              <w:t>MRQ</w:t>
            </w:r>
          </w:p>
        </w:tc>
        <w:tc>
          <w:tcPr>
            <w:tcW w:w="1980" w:type="dxa"/>
            <w:shd w:val="clear" w:color="auto" w:fill="auto"/>
          </w:tcPr>
          <w:p w:rsidR="00FA4537" w:rsidRPr="00B178AA" w:rsidRDefault="00FA4537" w:rsidP="00451D5A">
            <w:pPr>
              <w:rPr>
                <w:rFonts w:ascii="Arial" w:hAnsi="Arial" w:cs="Arial"/>
                <w:b/>
                <w:bCs/>
                <w:sz w:val="20"/>
                <w:szCs w:val="20"/>
              </w:rPr>
            </w:pPr>
          </w:p>
        </w:tc>
        <w:tc>
          <w:tcPr>
            <w:tcW w:w="4140" w:type="dxa"/>
            <w:shd w:val="clear" w:color="auto" w:fill="auto"/>
          </w:tcPr>
          <w:p w:rsidR="00FA4537" w:rsidRPr="00542A34" w:rsidRDefault="00FA4537"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Pr>
                <w:rFonts w:ascii="Arial" w:hAnsi="Arial" w:cs="Arial"/>
                <w:sz w:val="20"/>
                <w:szCs w:val="20"/>
              </w:rPr>
              <w:t xml:space="preserve"> </w:t>
            </w:r>
            <w:r w:rsidR="00542A34" w:rsidRPr="00542A34">
              <w:rPr>
                <w:rFonts w:ascii="Arial" w:hAnsi="Arial" w:cs="Arial"/>
                <w:sz w:val="20"/>
                <w:szCs w:val="20"/>
              </w:rPr>
              <w:t xml:space="preserve">This value measures how quickly the Inventory is sold. It is defined as Cost of Goods Sold for the most recent interim period divided by Average Inventory. Average Inventory is the average of the Inventory at the beginning and the end of the interim period.  </w:t>
            </w:r>
          </w:p>
        </w:tc>
        <w:tc>
          <w:tcPr>
            <w:tcW w:w="1980" w:type="dxa"/>
            <w:shd w:val="clear" w:color="auto" w:fill="auto"/>
          </w:tcPr>
          <w:p w:rsidR="00FA4537" w:rsidRPr="00B178AA" w:rsidRDefault="00FA4537" w:rsidP="00451D5A">
            <w:pPr>
              <w:rPr>
                <w:rFonts w:ascii="Arial" w:hAnsi="Arial" w:cs="Arial"/>
                <w:i/>
                <w:iCs/>
                <w:sz w:val="20"/>
                <w:szCs w:val="20"/>
              </w:rPr>
            </w:pPr>
            <w:r w:rsidRPr="00B178AA">
              <w:rPr>
                <w:rFonts w:ascii="Arial" w:hAnsi="Arial" w:cs="Arial"/>
                <w:i/>
                <w:iCs/>
                <w:sz w:val="20"/>
                <w:szCs w:val="20"/>
              </w:rPr>
              <w:t xml:space="preserve">Numeric, decimal.  </w:t>
            </w:r>
          </w:p>
        </w:tc>
      </w:tr>
      <w:tr w:rsidR="00FA4537" w:rsidRPr="00B178AA">
        <w:trPr>
          <w:cantSplit/>
          <w:trHeight w:val="113"/>
        </w:trPr>
        <w:tc>
          <w:tcPr>
            <w:tcW w:w="1980" w:type="dxa"/>
          </w:tcPr>
          <w:p w:rsidR="00FA4537" w:rsidRPr="00B178AA" w:rsidRDefault="00FA4537" w:rsidP="00451D5A">
            <w:pPr>
              <w:rPr>
                <w:rFonts w:ascii="Arial" w:hAnsi="Arial" w:cs="Arial"/>
                <w:b/>
                <w:bCs/>
                <w:sz w:val="20"/>
                <w:szCs w:val="20"/>
              </w:rPr>
            </w:pPr>
          </w:p>
        </w:tc>
        <w:tc>
          <w:tcPr>
            <w:tcW w:w="1980" w:type="dxa"/>
            <w:shd w:val="clear" w:color="auto" w:fill="auto"/>
          </w:tcPr>
          <w:p w:rsidR="00FA4537" w:rsidRPr="00B178AA" w:rsidRDefault="00FA4537" w:rsidP="00451D5A">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FA4537" w:rsidRPr="00B178AA" w:rsidRDefault="00FA4537"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FA4537" w:rsidRPr="00B178AA" w:rsidRDefault="00FA4537"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FA4537" w:rsidRPr="00B178AA">
        <w:trPr>
          <w:cantSplit/>
          <w:trHeight w:val="113"/>
        </w:trPr>
        <w:tc>
          <w:tcPr>
            <w:tcW w:w="1980" w:type="dxa"/>
          </w:tcPr>
          <w:p w:rsidR="00FA4537" w:rsidRPr="00B178AA" w:rsidRDefault="00FA4537" w:rsidP="00451D5A">
            <w:pPr>
              <w:rPr>
                <w:rFonts w:ascii="Arial" w:hAnsi="Arial" w:cs="Arial"/>
                <w:b/>
                <w:bCs/>
                <w:sz w:val="20"/>
                <w:szCs w:val="20"/>
              </w:rPr>
            </w:pPr>
          </w:p>
        </w:tc>
        <w:tc>
          <w:tcPr>
            <w:tcW w:w="1980" w:type="dxa"/>
            <w:shd w:val="clear" w:color="auto" w:fill="auto"/>
          </w:tcPr>
          <w:p w:rsidR="00FA4537" w:rsidRPr="00B178AA" w:rsidRDefault="00FA4537" w:rsidP="00451D5A">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FA4537" w:rsidRPr="00B178AA" w:rsidRDefault="00FA4537" w:rsidP="00451D5A">
            <w:pPr>
              <w:pStyle w:val="normail"/>
              <w:rPr>
                <w:rFonts w:ascii="Arial" w:hAnsi="Arial" w:cs="Arial"/>
                <w:szCs w:val="20"/>
              </w:rPr>
            </w:pPr>
            <w:r>
              <w:rPr>
                <w:rFonts w:ascii="Arial" w:hAnsi="Arial" w:cs="Arial"/>
                <w:szCs w:val="20"/>
              </w:rPr>
              <w:t>Ratio Type.</w:t>
            </w:r>
          </w:p>
        </w:tc>
        <w:tc>
          <w:tcPr>
            <w:tcW w:w="1980" w:type="dxa"/>
            <w:shd w:val="clear" w:color="auto" w:fill="auto"/>
          </w:tcPr>
          <w:p w:rsidR="00FA4537" w:rsidRPr="00B178AA" w:rsidRDefault="00FA4537" w:rsidP="00451D5A">
            <w:pPr>
              <w:rPr>
                <w:rFonts w:ascii="Arial" w:hAnsi="Arial" w:cs="Arial"/>
                <w:sz w:val="20"/>
                <w:szCs w:val="20"/>
              </w:rPr>
            </w:pPr>
            <w:r>
              <w:rPr>
                <w:rFonts w:ascii="Arial" w:hAnsi="Arial" w:cs="Arial"/>
                <w:sz w:val="20"/>
                <w:szCs w:val="20"/>
              </w:rPr>
              <w:t>Efficiency</w:t>
            </w:r>
          </w:p>
        </w:tc>
      </w:tr>
      <w:tr w:rsidR="00FA4537" w:rsidRPr="00B178AA">
        <w:trPr>
          <w:cantSplit/>
          <w:trHeight w:val="113"/>
        </w:trPr>
        <w:tc>
          <w:tcPr>
            <w:tcW w:w="1980" w:type="dxa"/>
          </w:tcPr>
          <w:p w:rsidR="00FA4537" w:rsidRPr="00B178AA" w:rsidRDefault="00FA4537" w:rsidP="00451D5A">
            <w:pPr>
              <w:rPr>
                <w:rFonts w:ascii="Arial" w:hAnsi="Arial" w:cs="Arial"/>
                <w:b/>
                <w:bCs/>
                <w:sz w:val="20"/>
                <w:szCs w:val="20"/>
              </w:rPr>
            </w:pPr>
            <w:r>
              <w:rPr>
                <w:rFonts w:ascii="Arial" w:hAnsi="Arial" w:cs="Arial"/>
                <w:b/>
                <w:bCs/>
                <w:sz w:val="20"/>
                <w:szCs w:val="20"/>
              </w:rPr>
              <w:t>InventoryTurnover</w:t>
            </w:r>
          </w:p>
        </w:tc>
        <w:tc>
          <w:tcPr>
            <w:tcW w:w="1980" w:type="dxa"/>
            <w:shd w:val="clear" w:color="auto" w:fill="auto"/>
          </w:tcPr>
          <w:p w:rsidR="00FA4537" w:rsidRPr="00B178AA" w:rsidRDefault="00FA4537" w:rsidP="00451D5A">
            <w:pPr>
              <w:rPr>
                <w:rFonts w:ascii="Arial" w:hAnsi="Arial" w:cs="Arial"/>
                <w:b/>
                <w:bCs/>
                <w:sz w:val="20"/>
                <w:szCs w:val="20"/>
              </w:rPr>
            </w:pPr>
          </w:p>
        </w:tc>
        <w:tc>
          <w:tcPr>
            <w:tcW w:w="4140" w:type="dxa"/>
            <w:shd w:val="clear" w:color="auto" w:fill="auto"/>
          </w:tcPr>
          <w:p w:rsidR="00FA4537" w:rsidRPr="00542A34" w:rsidRDefault="00FA4537" w:rsidP="00451D5A">
            <w:pPr>
              <w:rPr>
                <w:rFonts w:ascii="Arial" w:hAnsi="Arial" w:cs="Arial"/>
                <w:sz w:val="20"/>
                <w:szCs w:val="20"/>
              </w:rPr>
            </w:pPr>
            <w:r w:rsidRPr="003B0B1C">
              <w:rPr>
                <w:rFonts w:ascii="Arial" w:hAnsi="Arial" w:cs="Arial"/>
                <w:sz w:val="20"/>
                <w:szCs w:val="20"/>
              </w:rPr>
              <w:t xml:space="preserve">Child of </w:t>
            </w:r>
            <w:r w:rsidRPr="003B0B1C">
              <w:rPr>
                <w:rFonts w:ascii="Arial" w:hAnsi="Arial" w:cs="Arial"/>
                <w:b/>
                <w:bCs/>
                <w:sz w:val="20"/>
                <w:szCs w:val="20"/>
              </w:rPr>
              <w:t>Ratios</w:t>
            </w:r>
            <w:r w:rsidRPr="003B0B1C">
              <w:rPr>
                <w:rFonts w:ascii="Arial" w:hAnsi="Arial" w:cs="Arial"/>
                <w:sz w:val="20"/>
                <w:szCs w:val="20"/>
              </w:rPr>
              <w:t xml:space="preserve"> with 1 occurrence. </w:t>
            </w:r>
            <w:r>
              <w:rPr>
                <w:rFonts w:ascii="Arial" w:hAnsi="Arial" w:cs="Arial"/>
                <w:sz w:val="20"/>
                <w:szCs w:val="20"/>
              </w:rPr>
              <w:t xml:space="preserve"> </w:t>
            </w:r>
            <w:r w:rsidR="00542A34" w:rsidRPr="00542A34">
              <w:rPr>
                <w:rFonts w:ascii="Arial" w:hAnsi="Arial" w:cs="Arial"/>
                <w:sz w:val="20"/>
                <w:szCs w:val="20"/>
              </w:rPr>
              <w:t>This value measures how quickly the Inventory is sold. It is defined as Cost of Goods Sold for the most recent fiscal year divided by Average Inventory. Average Inventory is the average of the Inventory at the beginning and end of the year.</w:t>
            </w:r>
          </w:p>
        </w:tc>
        <w:tc>
          <w:tcPr>
            <w:tcW w:w="1980" w:type="dxa"/>
            <w:shd w:val="clear" w:color="auto" w:fill="auto"/>
          </w:tcPr>
          <w:p w:rsidR="00FA4537" w:rsidRPr="00B178AA" w:rsidRDefault="00FA4537" w:rsidP="00451D5A">
            <w:pPr>
              <w:rPr>
                <w:rFonts w:ascii="Arial" w:hAnsi="Arial" w:cs="Arial"/>
                <w:i/>
                <w:iCs/>
                <w:sz w:val="20"/>
                <w:szCs w:val="20"/>
              </w:rPr>
            </w:pPr>
            <w:r w:rsidRPr="00B178AA">
              <w:rPr>
                <w:rFonts w:ascii="Arial" w:hAnsi="Arial" w:cs="Arial"/>
                <w:i/>
                <w:iCs/>
                <w:sz w:val="20"/>
                <w:szCs w:val="20"/>
              </w:rPr>
              <w:t xml:space="preserve">Numeric, decimal.  </w:t>
            </w:r>
          </w:p>
        </w:tc>
      </w:tr>
      <w:tr w:rsidR="00FA4537" w:rsidRPr="00B178AA">
        <w:trPr>
          <w:cantSplit/>
          <w:trHeight w:val="113"/>
        </w:trPr>
        <w:tc>
          <w:tcPr>
            <w:tcW w:w="1980" w:type="dxa"/>
          </w:tcPr>
          <w:p w:rsidR="00FA4537" w:rsidRPr="00B178AA" w:rsidRDefault="00FA4537" w:rsidP="00451D5A">
            <w:pPr>
              <w:rPr>
                <w:rFonts w:ascii="Arial" w:hAnsi="Arial" w:cs="Arial"/>
                <w:b/>
                <w:bCs/>
                <w:sz w:val="20"/>
                <w:szCs w:val="20"/>
              </w:rPr>
            </w:pPr>
          </w:p>
        </w:tc>
        <w:tc>
          <w:tcPr>
            <w:tcW w:w="1980" w:type="dxa"/>
            <w:shd w:val="clear" w:color="auto" w:fill="auto"/>
          </w:tcPr>
          <w:p w:rsidR="00FA4537" w:rsidRPr="00B178AA" w:rsidRDefault="00FA4537" w:rsidP="00451D5A">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FA4537" w:rsidRPr="00B178AA" w:rsidRDefault="00FA4537" w:rsidP="00451D5A">
            <w:pPr>
              <w:rPr>
                <w:rFonts w:ascii="Arial" w:hAnsi="Arial" w:cs="Arial"/>
                <w:sz w:val="20"/>
                <w:szCs w:val="20"/>
              </w:rPr>
            </w:pPr>
            <w:r w:rsidRPr="00B178AA">
              <w:rPr>
                <w:rFonts w:ascii="Arial" w:hAnsi="Arial" w:cs="Arial"/>
                <w:sz w:val="20"/>
                <w:szCs w:val="20"/>
              </w:rPr>
              <w:t xml:space="preserve">Description for display.  </w:t>
            </w:r>
          </w:p>
        </w:tc>
        <w:tc>
          <w:tcPr>
            <w:tcW w:w="1980" w:type="dxa"/>
            <w:shd w:val="clear" w:color="auto" w:fill="auto"/>
          </w:tcPr>
          <w:p w:rsidR="00FA4537" w:rsidRPr="00B178AA" w:rsidRDefault="00FA4537" w:rsidP="00451D5A">
            <w:pPr>
              <w:ind w:left="1440" w:hanging="1440"/>
              <w:rPr>
                <w:rFonts w:ascii="Arial" w:hAnsi="Arial" w:cs="Arial"/>
                <w:sz w:val="20"/>
                <w:szCs w:val="20"/>
              </w:rPr>
            </w:pPr>
            <w:r w:rsidRPr="00B178AA">
              <w:rPr>
                <w:rFonts w:ascii="Arial" w:hAnsi="Arial" w:cs="Arial"/>
                <w:i/>
                <w:iCs/>
                <w:sz w:val="20"/>
                <w:szCs w:val="20"/>
              </w:rPr>
              <w:t>Text</w:t>
            </w:r>
            <w:r w:rsidRPr="00B178AA">
              <w:rPr>
                <w:rFonts w:ascii="Arial" w:hAnsi="Arial" w:cs="Arial"/>
                <w:sz w:val="20"/>
                <w:szCs w:val="20"/>
              </w:rPr>
              <w:t xml:space="preserve">.  </w:t>
            </w:r>
          </w:p>
        </w:tc>
      </w:tr>
      <w:tr w:rsidR="00FA4537" w:rsidRPr="00B178AA">
        <w:trPr>
          <w:cantSplit/>
          <w:trHeight w:val="112"/>
        </w:trPr>
        <w:tc>
          <w:tcPr>
            <w:tcW w:w="1980" w:type="dxa"/>
          </w:tcPr>
          <w:p w:rsidR="00FA4537" w:rsidRPr="00B178AA" w:rsidRDefault="00FA4537" w:rsidP="00451D5A">
            <w:pPr>
              <w:rPr>
                <w:rFonts w:ascii="Arial" w:hAnsi="Arial" w:cs="Arial"/>
                <w:b/>
                <w:bCs/>
                <w:sz w:val="20"/>
                <w:szCs w:val="20"/>
              </w:rPr>
            </w:pPr>
          </w:p>
        </w:tc>
        <w:tc>
          <w:tcPr>
            <w:tcW w:w="1980" w:type="dxa"/>
            <w:shd w:val="clear" w:color="auto" w:fill="auto"/>
          </w:tcPr>
          <w:p w:rsidR="00FA4537" w:rsidRPr="00B178AA" w:rsidRDefault="00FA4537" w:rsidP="00451D5A">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FA4537" w:rsidRPr="00B178AA" w:rsidRDefault="00FA4537" w:rsidP="00451D5A">
            <w:pPr>
              <w:pStyle w:val="normail"/>
              <w:rPr>
                <w:rFonts w:ascii="Arial" w:hAnsi="Arial" w:cs="Arial"/>
                <w:szCs w:val="20"/>
              </w:rPr>
            </w:pPr>
            <w:r>
              <w:rPr>
                <w:rFonts w:ascii="Arial" w:hAnsi="Arial" w:cs="Arial"/>
                <w:szCs w:val="20"/>
              </w:rPr>
              <w:t>Ratio Type.</w:t>
            </w:r>
          </w:p>
        </w:tc>
        <w:tc>
          <w:tcPr>
            <w:tcW w:w="1980" w:type="dxa"/>
            <w:shd w:val="clear" w:color="auto" w:fill="auto"/>
          </w:tcPr>
          <w:p w:rsidR="00FA4537" w:rsidRPr="00B178AA" w:rsidRDefault="00FA4537" w:rsidP="00451D5A">
            <w:pPr>
              <w:rPr>
                <w:rFonts w:ascii="Arial" w:hAnsi="Arial" w:cs="Arial"/>
                <w:sz w:val="20"/>
                <w:szCs w:val="20"/>
              </w:rPr>
            </w:pPr>
            <w:r>
              <w:rPr>
                <w:rFonts w:ascii="Arial" w:hAnsi="Arial" w:cs="Arial"/>
                <w:sz w:val="20"/>
                <w:szCs w:val="20"/>
              </w:rPr>
              <w:t>Efficiency</w:t>
            </w:r>
          </w:p>
        </w:tc>
      </w:tr>
    </w:tbl>
    <w:p w:rsidR="005938F6" w:rsidRPr="00B178AA" w:rsidRDefault="005938F6" w:rsidP="005938F6">
      <w:pPr>
        <w:ind w:right="600"/>
        <w:rPr>
          <w:rFonts w:ascii="Arial" w:hAnsi="Arial" w:cs="Arial"/>
          <w:b/>
          <w:bCs/>
          <w:sz w:val="20"/>
          <w:szCs w:val="20"/>
        </w:rPr>
      </w:pPr>
      <w:r w:rsidRPr="00B178AA">
        <w:rPr>
          <w:rFonts w:ascii="Arial" w:hAnsi="Arial" w:cs="Arial"/>
          <w:b/>
          <w:bCs/>
          <w:sz w:val="20"/>
          <w:szCs w:val="20"/>
        </w:rPr>
        <w:t xml:space="preserve">Table 3.  Ratios Elements.  *if the numeric, decimal amount is not available, the value with be in </w:t>
      </w:r>
      <w:r w:rsidRPr="00B178AA">
        <w:rPr>
          <w:rFonts w:ascii="Arial" w:hAnsi="Arial" w:cs="Arial"/>
          <w:b/>
          <w:bCs/>
          <w:i/>
          <w:iCs/>
          <w:sz w:val="20"/>
          <w:szCs w:val="20"/>
        </w:rPr>
        <w:t>Text</w:t>
      </w:r>
      <w:r w:rsidRPr="00B178AA">
        <w:rPr>
          <w:rFonts w:ascii="Arial" w:hAnsi="Arial" w:cs="Arial"/>
          <w:b/>
          <w:bCs/>
          <w:sz w:val="20"/>
          <w:szCs w:val="20"/>
        </w:rPr>
        <w:t xml:space="preserve">. </w:t>
      </w:r>
    </w:p>
    <w:p w:rsidR="005938F6" w:rsidRPr="00B178AA" w:rsidRDefault="005938F6" w:rsidP="005938F6">
      <w:pPr>
        <w:ind w:left="240" w:right="600" w:hanging="240"/>
        <w:rPr>
          <w:rFonts w:ascii="Arial" w:hAnsi="Arial" w:cs="Arial"/>
          <w:b/>
          <w:bCs/>
          <w:sz w:val="20"/>
          <w:szCs w:val="20"/>
        </w:rPr>
      </w:pPr>
    </w:p>
    <w:p w:rsidR="005938F6" w:rsidRPr="00B178AA" w:rsidRDefault="005938F6" w:rsidP="005938F6">
      <w:pPr>
        <w:ind w:left="360" w:right="600" w:hanging="360"/>
        <w:rPr>
          <w:rFonts w:ascii="Arial" w:hAnsi="Arial" w:cs="Arial"/>
          <w:b/>
          <w:bCs/>
          <w:sz w:val="20"/>
          <w:szCs w:val="20"/>
        </w:rPr>
      </w:pPr>
      <w:r w:rsidRPr="00B178AA">
        <w:rPr>
          <w:rFonts w:ascii="Arial" w:hAnsi="Arial" w:cs="Arial"/>
          <w:b/>
          <w:bCs/>
          <w:sz w:val="20"/>
          <w:szCs w:val="20"/>
        </w:rPr>
        <w:t xml:space="preserve">C. </w:t>
      </w:r>
      <w:r w:rsidRPr="00B178AA">
        <w:rPr>
          <w:rFonts w:ascii="Arial" w:hAnsi="Arial" w:cs="Arial"/>
          <w:b/>
          <w:bCs/>
          <w:sz w:val="20"/>
          <w:szCs w:val="20"/>
        </w:rPr>
        <w:tab/>
        <w:t>Disclaimers</w:t>
      </w:r>
    </w:p>
    <w:p w:rsidR="005938F6" w:rsidRPr="00B178AA" w:rsidRDefault="005938F6" w:rsidP="005938F6">
      <w:pPr>
        <w:ind w:left="240" w:right="600" w:firstLine="480"/>
        <w:rPr>
          <w:rFonts w:ascii="Arial" w:hAnsi="Arial" w:cs="Arial"/>
          <w:b/>
          <w:bCs/>
          <w:i/>
          <w:iCs/>
          <w:sz w:val="20"/>
          <w:szCs w:val="20"/>
        </w:rPr>
      </w:pPr>
    </w:p>
    <w:p w:rsidR="005938F6" w:rsidRPr="00B178AA" w:rsidRDefault="005938F6" w:rsidP="005938F6">
      <w:pPr>
        <w:ind w:left="240" w:right="600" w:hanging="240"/>
        <w:rPr>
          <w:rFonts w:ascii="Arial" w:hAnsi="Arial" w:cs="Arial"/>
          <w:b/>
          <w:bCs/>
          <w:sz w:val="20"/>
          <w:szCs w:val="20"/>
        </w:rPr>
      </w:pPr>
      <w:r w:rsidRPr="00B178AA">
        <w:rPr>
          <w:rFonts w:ascii="Arial" w:hAnsi="Arial" w:cs="Arial"/>
          <w:sz w:val="20"/>
          <w:szCs w:val="20"/>
        </w:rPr>
        <w:t xml:space="preserve">See </w:t>
      </w:r>
      <w:r w:rsidRPr="00B178AA">
        <w:rPr>
          <w:rFonts w:ascii="Arial" w:hAnsi="Arial" w:cs="Arial"/>
          <w:b/>
          <w:bCs/>
          <w:sz w:val="20"/>
          <w:szCs w:val="20"/>
        </w:rPr>
        <w:t xml:space="preserve">Table 2: Disclaimers </w:t>
      </w:r>
      <w:r w:rsidRPr="00B178AA">
        <w:rPr>
          <w:rFonts w:ascii="Arial" w:hAnsi="Arial" w:cs="Arial"/>
          <w:sz w:val="20"/>
          <w:szCs w:val="20"/>
        </w:rPr>
        <w:t xml:space="preserve">for applicable disclaimer information.  </w:t>
      </w:r>
    </w:p>
    <w:p w:rsidR="005938F6" w:rsidRPr="00B178AA" w:rsidRDefault="005938F6" w:rsidP="005938F6">
      <w:pPr>
        <w:pStyle w:val="Heading1"/>
        <w:rPr>
          <w:rFonts w:ascii="Arial" w:hAnsi="Arial" w:cs="Arial"/>
          <w:sz w:val="20"/>
          <w:szCs w:val="20"/>
        </w:rPr>
      </w:pPr>
      <w:r w:rsidRPr="00B178AA">
        <w:rPr>
          <w:rFonts w:ascii="Arial" w:hAnsi="Arial" w:cs="Arial"/>
          <w:sz w:val="20"/>
          <w:szCs w:val="20"/>
        </w:rPr>
        <w:lastRenderedPageBreak/>
        <w:t>Trading Statistics</w:t>
      </w:r>
    </w:p>
    <w:p w:rsidR="005938F6" w:rsidRPr="00B178AA" w:rsidRDefault="005938F6" w:rsidP="005938F6">
      <w:pPr>
        <w:pStyle w:val="Heading2"/>
        <w:numPr>
          <w:ilvl w:val="0"/>
          <w:numId w:val="0"/>
        </w:numPr>
        <w:ind w:left="360" w:hanging="360"/>
        <w:rPr>
          <w:i w:val="0"/>
          <w:iCs w:val="0"/>
          <w:sz w:val="20"/>
          <w:szCs w:val="20"/>
        </w:rPr>
      </w:pPr>
      <w:r w:rsidRPr="00B178AA">
        <w:rPr>
          <w:i w:val="0"/>
          <w:iCs w:val="0"/>
          <w:sz w:val="20"/>
          <w:szCs w:val="20"/>
        </w:rPr>
        <w:t xml:space="preserve">A. </w:t>
      </w:r>
      <w:r w:rsidRPr="00B178AA">
        <w:rPr>
          <w:i w:val="0"/>
          <w:iCs w:val="0"/>
          <w:sz w:val="20"/>
          <w:szCs w:val="20"/>
        </w:rPr>
        <w:tab/>
        <w:t xml:space="preserve">Description </w:t>
      </w:r>
    </w:p>
    <w:p w:rsidR="005938F6" w:rsidRPr="00B178AA" w:rsidRDefault="005938F6" w:rsidP="005938F6">
      <w:pPr>
        <w:rPr>
          <w:rFonts w:ascii="Arial" w:hAnsi="Arial" w:cs="Arial"/>
          <w:sz w:val="20"/>
          <w:szCs w:val="20"/>
        </w:rPr>
      </w:pPr>
      <w:r w:rsidRPr="00B178AA">
        <w:rPr>
          <w:rFonts w:ascii="Arial" w:hAnsi="Arial" w:cs="Arial"/>
          <w:sz w:val="20"/>
          <w:szCs w:val="20"/>
        </w:rPr>
        <w:t xml:space="preserve">The </w:t>
      </w:r>
      <w:r w:rsidRPr="00B178AA">
        <w:rPr>
          <w:rFonts w:ascii="Arial" w:hAnsi="Arial" w:cs="Arial"/>
          <w:b/>
          <w:bCs/>
          <w:sz w:val="20"/>
          <w:szCs w:val="20"/>
        </w:rPr>
        <w:t>Trading Statistics</w:t>
      </w:r>
      <w:r w:rsidRPr="00B178AA">
        <w:rPr>
          <w:rFonts w:ascii="Arial" w:hAnsi="Arial" w:cs="Arial"/>
          <w:sz w:val="20"/>
          <w:szCs w:val="20"/>
        </w:rPr>
        <w:t xml:space="preserve"> template contains stock-related information.  The five categories are Price and Volume, Share Related (containing Market Capitalization information), Short Interest, Insider Transactions and Institutional Holdings.  </w:t>
      </w:r>
    </w:p>
    <w:p w:rsidR="005938F6" w:rsidRPr="00B178AA" w:rsidRDefault="005938F6" w:rsidP="005938F6">
      <w:pPr>
        <w:pStyle w:val="Heading2"/>
        <w:numPr>
          <w:ilvl w:val="0"/>
          <w:numId w:val="2"/>
        </w:numPr>
        <w:tabs>
          <w:tab w:val="clear" w:pos="720"/>
          <w:tab w:val="num" w:pos="360"/>
        </w:tabs>
        <w:ind w:left="360"/>
        <w:rPr>
          <w:i w:val="0"/>
          <w:iCs w:val="0"/>
          <w:sz w:val="20"/>
          <w:szCs w:val="20"/>
        </w:rPr>
      </w:pPr>
      <w:r w:rsidRPr="00B178AA">
        <w:rPr>
          <w:i w:val="0"/>
          <w:iCs w:val="0"/>
          <w:sz w:val="20"/>
          <w:szCs w:val="20"/>
        </w:rPr>
        <w:t>Sample XML File</w:t>
      </w:r>
    </w:p>
    <w:p w:rsidR="005938F6" w:rsidRPr="00B178AA" w:rsidRDefault="005938F6" w:rsidP="005938F6">
      <w:pPr>
        <w:rPr>
          <w:rFonts w:ascii="Arial" w:hAnsi="Arial" w:cs="Arial"/>
          <w:sz w:val="20"/>
          <w:szCs w:val="20"/>
        </w:rPr>
      </w:pPr>
      <w:r w:rsidRPr="00B178AA">
        <w:rPr>
          <w:rFonts w:ascii="Arial" w:hAnsi="Arial" w:cs="Arial"/>
          <w:sz w:val="20"/>
          <w:szCs w:val="20"/>
        </w:rPr>
        <w:t>The XML file containing the trading statistics is available at:</w:t>
      </w:r>
    </w:p>
    <w:p w:rsidR="005938F6" w:rsidRPr="00B178AA" w:rsidRDefault="005938F6" w:rsidP="005938F6">
      <w:pPr>
        <w:rPr>
          <w:rFonts w:ascii="Arial" w:hAnsi="Arial" w:cs="Arial"/>
          <w:sz w:val="20"/>
          <w:szCs w:val="20"/>
        </w:rPr>
      </w:pPr>
    </w:p>
    <w:p w:rsidR="005938F6" w:rsidRDefault="00CC23AB" w:rsidP="005938F6">
      <w:pPr>
        <w:pStyle w:val="TableText"/>
        <w:ind w:left="360" w:firstLine="360"/>
        <w:rPr>
          <w:sz w:val="20"/>
          <w:szCs w:val="20"/>
        </w:rPr>
      </w:pPr>
      <w:hyperlink r:id="rId27" w:history="1">
        <w:r w:rsidR="00D860B1" w:rsidRPr="00130DB0">
          <w:rPr>
            <w:rStyle w:val="Hyperlink"/>
            <w:sz w:val="20"/>
            <w:szCs w:val="20"/>
          </w:rPr>
          <w:t>http://xml.corporate-ir.net/irxmlclient.asp?compid=######&amp;reqtype=trtradingstatistics</w:t>
        </w:r>
      </w:hyperlink>
    </w:p>
    <w:p w:rsidR="005938F6" w:rsidRPr="00B178AA" w:rsidRDefault="005938F6" w:rsidP="005938F6">
      <w:pPr>
        <w:pStyle w:val="TableText"/>
        <w:rPr>
          <w:sz w:val="20"/>
          <w:szCs w:val="20"/>
        </w:rPr>
      </w:pPr>
    </w:p>
    <w:p w:rsidR="005938F6" w:rsidRPr="00B178AA" w:rsidRDefault="005938F6" w:rsidP="005938F6">
      <w:pPr>
        <w:pStyle w:val="TableText"/>
        <w:rPr>
          <w:sz w:val="20"/>
          <w:szCs w:val="20"/>
          <w:u w:val="single"/>
        </w:rPr>
      </w:pPr>
      <w:r w:rsidRPr="00B178AA">
        <w:rPr>
          <w:sz w:val="20"/>
          <w:szCs w:val="20"/>
          <w:u w:val="single"/>
        </w:rPr>
        <w:t>Compid</w:t>
      </w:r>
    </w:p>
    <w:p w:rsidR="005938F6" w:rsidRPr="00B178AA" w:rsidRDefault="005938F6" w:rsidP="005938F6">
      <w:pPr>
        <w:pStyle w:val="TableText"/>
        <w:rPr>
          <w:sz w:val="20"/>
          <w:szCs w:val="20"/>
        </w:rPr>
      </w:pPr>
      <w:r w:rsidRPr="00B178AA">
        <w:rPr>
          <w:sz w:val="20"/>
          <w:szCs w:val="20"/>
        </w:rPr>
        <w:t>The ‘</w:t>
      </w:r>
      <w:r w:rsidRPr="00B178AA">
        <w:rPr>
          <w:b/>
          <w:bCs/>
          <w:sz w:val="20"/>
          <w:szCs w:val="20"/>
        </w:rPr>
        <w:t>compid’</w:t>
      </w:r>
      <w:r w:rsidRPr="00B178AA">
        <w:rPr>
          <w:sz w:val="20"/>
          <w:szCs w:val="20"/>
        </w:rPr>
        <w:t xml:space="preserve"> query parameter represents the company ID, which will be assigned to your company by </w:t>
      </w:r>
      <w:r w:rsidR="00565DBE">
        <w:rPr>
          <w:sz w:val="20"/>
          <w:szCs w:val="20"/>
        </w:rPr>
        <w:t>NASDAQ</w:t>
      </w:r>
      <w:r w:rsidRPr="00B178AA">
        <w:rPr>
          <w:sz w:val="20"/>
          <w:szCs w:val="20"/>
        </w:rPr>
        <w:t>.  For example, if your compID were ‘132066’, then the URL to get the XML would be:</w:t>
      </w:r>
    </w:p>
    <w:p w:rsidR="005938F6" w:rsidRPr="00B178AA" w:rsidRDefault="005938F6" w:rsidP="005938F6">
      <w:pPr>
        <w:pStyle w:val="TableText"/>
        <w:rPr>
          <w:sz w:val="20"/>
          <w:szCs w:val="20"/>
        </w:rPr>
      </w:pPr>
      <w:r w:rsidRPr="00B178AA">
        <w:rPr>
          <w:sz w:val="20"/>
          <w:szCs w:val="20"/>
        </w:rPr>
        <w:tab/>
      </w:r>
    </w:p>
    <w:p w:rsidR="005938F6" w:rsidRDefault="005938F6" w:rsidP="005938F6">
      <w:pPr>
        <w:pStyle w:val="TableText"/>
        <w:rPr>
          <w:sz w:val="20"/>
          <w:szCs w:val="20"/>
        </w:rPr>
      </w:pPr>
      <w:r w:rsidRPr="00B178AA">
        <w:rPr>
          <w:sz w:val="20"/>
          <w:szCs w:val="20"/>
        </w:rPr>
        <w:tab/>
      </w:r>
      <w:hyperlink r:id="rId28" w:history="1">
        <w:r w:rsidR="00D860B1" w:rsidRPr="00130DB0">
          <w:rPr>
            <w:rStyle w:val="Hyperlink"/>
            <w:sz w:val="20"/>
            <w:szCs w:val="20"/>
          </w:rPr>
          <w:t>http://xml.corporate-ir.net/irxmlclient.asp?compid=132066&amp;reqtype=trtradingstatistics</w:t>
        </w:r>
      </w:hyperlink>
    </w:p>
    <w:p w:rsidR="005938F6" w:rsidRPr="00B178AA" w:rsidRDefault="005938F6" w:rsidP="005938F6">
      <w:pPr>
        <w:pStyle w:val="TableText"/>
        <w:rPr>
          <w:sz w:val="20"/>
          <w:szCs w:val="20"/>
        </w:rPr>
      </w:pPr>
    </w:p>
    <w:p w:rsidR="005938F6" w:rsidRPr="00B178AA" w:rsidRDefault="005938F6" w:rsidP="005938F6">
      <w:pPr>
        <w:rPr>
          <w:rFonts w:ascii="Arial" w:hAnsi="Arial" w:cs="Arial"/>
          <w:sz w:val="20"/>
          <w:szCs w:val="20"/>
        </w:rPr>
      </w:pPr>
      <w:r w:rsidRPr="00B178AA">
        <w:rPr>
          <w:rFonts w:ascii="Arial" w:hAnsi="Arial" w:cs="Arial"/>
          <w:sz w:val="20"/>
          <w:szCs w:val="20"/>
        </w:rPr>
        <w:t xml:space="preserve">If you are unaware of your compid, please contact your </w:t>
      </w:r>
      <w:r w:rsidR="00565DBE">
        <w:rPr>
          <w:rFonts w:ascii="Arial" w:hAnsi="Arial" w:cs="Arial"/>
          <w:sz w:val="20"/>
          <w:szCs w:val="20"/>
        </w:rPr>
        <w:t>NASDAQ</w:t>
      </w:r>
      <w:r w:rsidRPr="00B178AA">
        <w:rPr>
          <w:rFonts w:ascii="Arial" w:hAnsi="Arial" w:cs="Arial"/>
          <w:sz w:val="20"/>
          <w:szCs w:val="20"/>
        </w:rPr>
        <w:t xml:space="preserve"> Account Manager.  </w:t>
      </w:r>
    </w:p>
    <w:p w:rsidR="005938F6" w:rsidRPr="00B178AA" w:rsidRDefault="005938F6" w:rsidP="005938F6">
      <w:pPr>
        <w:ind w:left="240" w:right="600" w:hanging="240"/>
        <w:rPr>
          <w:rFonts w:ascii="Arial" w:hAnsi="Arial" w:cs="Arial"/>
          <w:sz w:val="20"/>
          <w:szCs w:val="20"/>
        </w:rPr>
      </w:pPr>
    </w:p>
    <w:p w:rsidR="005938F6" w:rsidRDefault="005938F6" w:rsidP="005938F6">
      <w:pPr>
        <w:rPr>
          <w:rFonts w:ascii="Arial" w:hAnsi="Arial" w:cs="Arial"/>
          <w:sz w:val="20"/>
          <w:szCs w:val="20"/>
        </w:rPr>
      </w:pPr>
      <w:r w:rsidRPr="00B178AA">
        <w:rPr>
          <w:rFonts w:ascii="Arial" w:hAnsi="Arial" w:cs="Arial"/>
          <w:sz w:val="20"/>
          <w:szCs w:val="20"/>
        </w:rPr>
        <w:t>See Figure 3, below, for sample XML for this feature.  See Tabl</w:t>
      </w:r>
      <w:r w:rsidR="00D860B1">
        <w:rPr>
          <w:rFonts w:ascii="Arial" w:hAnsi="Arial" w:cs="Arial"/>
          <w:sz w:val="20"/>
          <w:szCs w:val="20"/>
        </w:rPr>
        <w:t>e 4 for the elements of the XML.</w:t>
      </w:r>
    </w:p>
    <w:p w:rsidR="00D860B1" w:rsidRPr="00B178AA" w:rsidRDefault="00D860B1" w:rsidP="005938F6">
      <w:pPr>
        <w:rPr>
          <w:rFonts w:ascii="Arial" w:hAnsi="Arial" w:cs="Arial"/>
          <w:sz w:val="20"/>
          <w:szCs w:val="20"/>
        </w:rPr>
      </w:pP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8080"/>
          <w:sz w:val="17"/>
          <w:szCs w:val="17"/>
          <w:highlight w:val="white"/>
        </w:rPr>
        <w:t>&lt;?xml version="1.0" standalone="no"?&gt;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CorpMasterID</w:t>
      </w:r>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TradingStatisticsIRXML</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CoIDs</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RepNo</w:t>
      </w:r>
      <w:r>
        <w:rPr>
          <w:rFonts w:ascii="Arial" w:hAnsi="Arial" w:cs="Arial"/>
          <w:color w:val="0000FF"/>
          <w:sz w:val="17"/>
          <w:szCs w:val="17"/>
          <w:highlight w:val="white"/>
        </w:rPr>
        <w:t>"&gt;</w:t>
      </w:r>
      <w:r>
        <w:rPr>
          <w:rFonts w:ascii="Arial" w:hAnsi="Arial" w:cs="Arial"/>
          <w:color w:val="000000"/>
          <w:sz w:val="17"/>
          <w:szCs w:val="17"/>
          <w:highlight w:val="white"/>
        </w:rPr>
        <w:t>7506N</w:t>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CompanyName</w:t>
      </w:r>
      <w:r>
        <w:rPr>
          <w:rFonts w:ascii="Arial" w:hAnsi="Arial" w:cs="Arial"/>
          <w:color w:val="0000FF"/>
          <w:sz w:val="17"/>
          <w:szCs w:val="17"/>
          <w:highlight w:val="white"/>
        </w:rPr>
        <w:t>"&gt;</w:t>
      </w:r>
      <w:r>
        <w:rPr>
          <w:rFonts w:ascii="Arial" w:hAnsi="Arial" w:cs="Arial"/>
          <w:color w:val="000000"/>
          <w:sz w:val="17"/>
          <w:szCs w:val="17"/>
          <w:highlight w:val="white"/>
        </w:rPr>
        <w:t>The Reader's Digest Association, Inc.</w:t>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IRSNo</w:t>
      </w:r>
      <w:r>
        <w:rPr>
          <w:rFonts w:ascii="Arial" w:hAnsi="Arial" w:cs="Arial"/>
          <w:color w:val="0000FF"/>
          <w:sz w:val="17"/>
          <w:szCs w:val="17"/>
          <w:highlight w:val="white"/>
        </w:rPr>
        <w:t>"&gt;</w:t>
      </w:r>
      <w:r>
        <w:rPr>
          <w:rFonts w:ascii="Arial" w:hAnsi="Arial" w:cs="Arial"/>
          <w:color w:val="000000"/>
          <w:sz w:val="17"/>
          <w:szCs w:val="17"/>
          <w:highlight w:val="white"/>
        </w:rPr>
        <w:t>131726769</w:t>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CIKNo</w:t>
      </w:r>
      <w:r>
        <w:rPr>
          <w:rFonts w:ascii="Arial" w:hAnsi="Arial" w:cs="Arial"/>
          <w:color w:val="0000FF"/>
          <w:sz w:val="17"/>
          <w:szCs w:val="17"/>
          <w:highlight w:val="white"/>
        </w:rPr>
        <w:t>"&gt;</w:t>
      </w:r>
      <w:r>
        <w:rPr>
          <w:rFonts w:ascii="Arial" w:hAnsi="Arial" w:cs="Arial"/>
          <w:color w:val="000000"/>
          <w:sz w:val="17"/>
          <w:szCs w:val="17"/>
          <w:highlight w:val="white"/>
        </w:rPr>
        <w:t>0000858558</w:t>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CoIDs</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Issues</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6</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w:t>
      </w:r>
      <w:r>
        <w:rPr>
          <w:rFonts w:ascii="Arial" w:hAnsi="Arial" w:cs="Arial"/>
          <w:color w:val="0000FF"/>
          <w:sz w:val="17"/>
          <w:szCs w:val="17"/>
          <w:highlight w:val="white"/>
        </w:rPr>
        <w:t>"</w:t>
      </w:r>
      <w:r>
        <w:rPr>
          <w:rFonts w:ascii="Arial" w:hAnsi="Arial" w:cs="Arial"/>
          <w:color w:val="FF0000"/>
          <w:sz w:val="17"/>
          <w:szCs w:val="17"/>
          <w:highlight w:val="white"/>
        </w:rPr>
        <w:t xml:space="preserve"> Desc</w:t>
      </w:r>
      <w:r>
        <w:rPr>
          <w:rFonts w:ascii="Arial" w:hAnsi="Arial" w:cs="Arial"/>
          <w:color w:val="0000FF"/>
          <w:sz w:val="17"/>
          <w:szCs w:val="17"/>
          <w:highlight w:val="white"/>
        </w:rPr>
        <w:t>="</w:t>
      </w:r>
      <w:r>
        <w:rPr>
          <w:rFonts w:ascii="Arial" w:hAnsi="Arial" w:cs="Arial"/>
          <w:color w:val="000000"/>
          <w:sz w:val="17"/>
          <w:szCs w:val="17"/>
          <w:highlight w:val="white"/>
        </w:rPr>
        <w:t>Common Stock</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Common Stock</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Ticker</w:t>
      </w:r>
      <w:r>
        <w:rPr>
          <w:rFonts w:ascii="Arial" w:hAnsi="Arial" w:cs="Arial"/>
          <w:color w:val="0000FF"/>
          <w:sz w:val="17"/>
          <w:szCs w:val="17"/>
          <w:highlight w:val="white"/>
        </w:rPr>
        <w:t>"&gt;</w:t>
      </w:r>
      <w:r>
        <w:rPr>
          <w:rFonts w:ascii="Arial" w:hAnsi="Arial" w:cs="Arial"/>
          <w:color w:val="000000"/>
          <w:sz w:val="17"/>
          <w:szCs w:val="17"/>
          <w:highlight w:val="white"/>
        </w:rPr>
        <w:t>RDA</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CUSIP</w:t>
      </w:r>
      <w:r>
        <w:rPr>
          <w:rFonts w:ascii="Arial" w:hAnsi="Arial" w:cs="Arial"/>
          <w:color w:val="0000FF"/>
          <w:sz w:val="17"/>
          <w:szCs w:val="17"/>
          <w:highlight w:val="white"/>
        </w:rPr>
        <w:t>"&gt;</w:t>
      </w:r>
      <w:r>
        <w:rPr>
          <w:rFonts w:ascii="Arial" w:hAnsi="Arial" w:cs="Arial"/>
          <w:color w:val="000000"/>
          <w:sz w:val="17"/>
          <w:szCs w:val="17"/>
          <w:highlight w:val="white"/>
        </w:rPr>
        <w:t>755267101</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ISIN</w:t>
      </w:r>
      <w:r>
        <w:rPr>
          <w:rFonts w:ascii="Arial" w:hAnsi="Arial" w:cs="Arial"/>
          <w:color w:val="0000FF"/>
          <w:sz w:val="17"/>
          <w:szCs w:val="17"/>
          <w:highlight w:val="white"/>
        </w:rPr>
        <w:t>"&gt;</w:t>
      </w:r>
      <w:r>
        <w:rPr>
          <w:rFonts w:ascii="Arial" w:hAnsi="Arial" w:cs="Arial"/>
          <w:color w:val="000000"/>
          <w:sz w:val="17"/>
          <w:szCs w:val="17"/>
          <w:highlight w:val="white"/>
        </w:rPr>
        <w:t>US7552671015</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RIC</w:t>
      </w:r>
      <w:r>
        <w:rPr>
          <w:rFonts w:ascii="Arial" w:hAnsi="Arial" w:cs="Arial"/>
          <w:color w:val="0000FF"/>
          <w:sz w:val="17"/>
          <w:szCs w:val="17"/>
          <w:highlight w:val="white"/>
        </w:rPr>
        <w:t>"&gt;</w:t>
      </w:r>
      <w:r>
        <w:rPr>
          <w:rFonts w:ascii="Arial" w:hAnsi="Arial" w:cs="Arial"/>
          <w:color w:val="000000"/>
          <w:sz w:val="17"/>
          <w:szCs w:val="17"/>
          <w:highlight w:val="white"/>
        </w:rPr>
        <w:t>RDA^C07</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SEDOL</w:t>
      </w:r>
      <w:r>
        <w:rPr>
          <w:rFonts w:ascii="Arial" w:hAnsi="Arial" w:cs="Arial"/>
          <w:color w:val="0000FF"/>
          <w:sz w:val="17"/>
          <w:szCs w:val="17"/>
          <w:highlight w:val="white"/>
        </w:rPr>
        <w:t>"&gt;</w:t>
      </w:r>
      <w:r>
        <w:rPr>
          <w:rFonts w:ascii="Arial" w:hAnsi="Arial" w:cs="Arial"/>
          <w:color w:val="000000"/>
          <w:sz w:val="17"/>
          <w:szCs w:val="17"/>
          <w:highlight w:val="white"/>
        </w:rPr>
        <w:t>2726951</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DisplayRIC</w:t>
      </w:r>
      <w:r>
        <w:rPr>
          <w:rFonts w:ascii="Arial" w:hAnsi="Arial" w:cs="Arial"/>
          <w:color w:val="0000FF"/>
          <w:sz w:val="17"/>
          <w:szCs w:val="17"/>
          <w:highlight w:val="white"/>
        </w:rPr>
        <w:t>"&gt;</w:t>
      </w:r>
      <w:r>
        <w:rPr>
          <w:rFonts w:ascii="Arial" w:hAnsi="Arial" w:cs="Arial"/>
          <w:color w:val="000000"/>
          <w:sz w:val="17"/>
          <w:szCs w:val="17"/>
          <w:highlight w:val="white"/>
        </w:rPr>
        <w:t>RDA.N</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NYSE</w:t>
      </w:r>
      <w:r>
        <w:rPr>
          <w:rFonts w:ascii="Arial" w:hAnsi="Arial" w:cs="Arial"/>
          <w:color w:val="0000FF"/>
          <w:sz w:val="17"/>
          <w:szCs w:val="17"/>
          <w:highlight w:val="white"/>
        </w:rPr>
        <w:t>"</w:t>
      </w:r>
      <w:r>
        <w:rPr>
          <w:rFonts w:ascii="Arial" w:hAnsi="Arial" w:cs="Arial"/>
          <w:color w:val="FF0000"/>
          <w:sz w:val="17"/>
          <w:szCs w:val="17"/>
          <w:highlight w:val="white"/>
        </w:rPr>
        <w:t xml:space="preserve"> Country</w:t>
      </w:r>
      <w:r>
        <w:rPr>
          <w:rFonts w:ascii="Arial" w:hAnsi="Arial" w:cs="Arial"/>
          <w:color w:val="0000FF"/>
          <w:sz w:val="17"/>
          <w:szCs w:val="17"/>
          <w:highlight w:val="white"/>
        </w:rPr>
        <w:t>="</w:t>
      </w:r>
      <w:smartTag w:uri="urn:schemas-microsoft-com:office:smarttags" w:element="country-region">
        <w:r>
          <w:rPr>
            <w:rFonts w:ascii="Arial" w:hAnsi="Arial" w:cs="Arial"/>
            <w:color w:val="000000"/>
            <w:sz w:val="17"/>
            <w:szCs w:val="17"/>
            <w:highlight w:val="white"/>
          </w:rPr>
          <w:t>USA</w:t>
        </w:r>
      </w:smartTag>
      <w:r>
        <w:rPr>
          <w:rFonts w:ascii="Arial" w:hAnsi="Arial" w:cs="Arial"/>
          <w:color w:val="0000FF"/>
          <w:sz w:val="17"/>
          <w:szCs w:val="17"/>
          <w:highlight w:val="white"/>
        </w:rPr>
        <w:t>"&gt;</w:t>
      </w:r>
      <w:smartTag w:uri="urn:schemas-microsoft-com:office:smarttags" w:element="place">
        <w:smartTag w:uri="urn:schemas-microsoft-com:office:smarttags" w:element="State">
          <w:r>
            <w:rPr>
              <w:rFonts w:ascii="Arial" w:hAnsi="Arial" w:cs="Arial"/>
              <w:color w:val="000000"/>
              <w:sz w:val="17"/>
              <w:szCs w:val="17"/>
              <w:highlight w:val="white"/>
            </w:rPr>
            <w:t>New York</w:t>
          </w:r>
        </w:smartTag>
      </w:smartTag>
      <w:r>
        <w:rPr>
          <w:rFonts w:ascii="Arial" w:hAnsi="Arial" w:cs="Arial"/>
          <w:color w:val="000000"/>
          <w:sz w:val="17"/>
          <w:szCs w:val="17"/>
          <w:highlight w:val="white"/>
        </w:rPr>
        <w:t xml:space="preserve"> Stock Exchange</w:t>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MostRecentSplit</w:t>
      </w:r>
      <w:r>
        <w:rPr>
          <w:rFonts w:ascii="Arial" w:hAnsi="Arial" w:cs="Arial"/>
          <w:color w:val="FF0000"/>
          <w:sz w:val="17"/>
          <w:szCs w:val="17"/>
          <w:highlight w:val="white"/>
        </w:rPr>
        <w:t xml:space="preserve"> Date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w:t>
      </w:r>
      <w:r>
        <w:rPr>
          <w:rFonts w:ascii="Arial" w:hAnsi="Arial" w:cs="Arial"/>
          <w:color w:val="0000FF"/>
          <w:sz w:val="17"/>
          <w:szCs w:val="17"/>
          <w:highlight w:val="white"/>
        </w:rPr>
        <w:t>"</w:t>
      </w:r>
      <w:r>
        <w:rPr>
          <w:rFonts w:ascii="Arial" w:hAnsi="Arial" w:cs="Arial"/>
          <w:color w:val="FF0000"/>
          <w:sz w:val="17"/>
          <w:szCs w:val="17"/>
          <w:highlight w:val="white"/>
        </w:rPr>
        <w:t xml:space="preserve"> Desc</w:t>
      </w:r>
      <w:r>
        <w:rPr>
          <w:rFonts w:ascii="Arial" w:hAnsi="Arial" w:cs="Arial"/>
          <w:color w:val="0000FF"/>
          <w:sz w:val="17"/>
          <w:szCs w:val="17"/>
          <w:highlight w:val="white"/>
        </w:rPr>
        <w:t>="</w:t>
      </w:r>
      <w:r>
        <w:rPr>
          <w:rFonts w:ascii="Arial" w:hAnsi="Arial" w:cs="Arial"/>
          <w:color w:val="000000"/>
          <w:sz w:val="17"/>
          <w:szCs w:val="17"/>
          <w:highlight w:val="white"/>
        </w:rPr>
        <w:t>Common Stock</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Cl. A Non-Voting Common</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NYSE</w:t>
      </w:r>
      <w:r>
        <w:rPr>
          <w:rFonts w:ascii="Arial" w:hAnsi="Arial" w:cs="Arial"/>
          <w:color w:val="0000FF"/>
          <w:sz w:val="17"/>
          <w:szCs w:val="17"/>
          <w:highlight w:val="white"/>
        </w:rPr>
        <w:t>"</w:t>
      </w:r>
      <w:r>
        <w:rPr>
          <w:rFonts w:ascii="Arial" w:hAnsi="Arial" w:cs="Arial"/>
          <w:color w:val="FF0000"/>
          <w:sz w:val="17"/>
          <w:szCs w:val="17"/>
          <w:highlight w:val="white"/>
        </w:rPr>
        <w:t xml:space="preserve"> Country</w:t>
      </w:r>
      <w:r>
        <w:rPr>
          <w:rFonts w:ascii="Arial" w:hAnsi="Arial" w:cs="Arial"/>
          <w:color w:val="0000FF"/>
          <w:sz w:val="17"/>
          <w:szCs w:val="17"/>
          <w:highlight w:val="white"/>
        </w:rPr>
        <w:t>="</w:t>
      </w:r>
      <w:smartTag w:uri="urn:schemas-microsoft-com:office:smarttags" w:element="country-region">
        <w:r>
          <w:rPr>
            <w:rFonts w:ascii="Arial" w:hAnsi="Arial" w:cs="Arial"/>
            <w:color w:val="000000"/>
            <w:sz w:val="17"/>
            <w:szCs w:val="17"/>
            <w:highlight w:val="white"/>
          </w:rPr>
          <w:t>USA</w:t>
        </w:r>
      </w:smartTag>
      <w:r>
        <w:rPr>
          <w:rFonts w:ascii="Arial" w:hAnsi="Arial" w:cs="Arial"/>
          <w:color w:val="0000FF"/>
          <w:sz w:val="17"/>
          <w:szCs w:val="17"/>
          <w:highlight w:val="white"/>
        </w:rPr>
        <w:t>"&gt;</w:t>
      </w:r>
      <w:smartTag w:uri="urn:schemas-microsoft-com:office:smarttags" w:element="place">
        <w:smartTag w:uri="urn:schemas-microsoft-com:office:smarttags" w:element="State">
          <w:r>
            <w:rPr>
              <w:rFonts w:ascii="Arial" w:hAnsi="Arial" w:cs="Arial"/>
              <w:color w:val="000000"/>
              <w:sz w:val="17"/>
              <w:szCs w:val="17"/>
              <w:highlight w:val="white"/>
            </w:rPr>
            <w:t>New York</w:t>
          </w:r>
        </w:smartTag>
      </w:smartTag>
      <w:r>
        <w:rPr>
          <w:rFonts w:ascii="Arial" w:hAnsi="Arial" w:cs="Arial"/>
          <w:color w:val="000000"/>
          <w:sz w:val="17"/>
          <w:szCs w:val="17"/>
          <w:highlight w:val="white"/>
        </w:rPr>
        <w:t xml:space="preserve"> Stock Exchange</w:t>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MostRecentSplit</w:t>
      </w:r>
      <w:r>
        <w:rPr>
          <w:rFonts w:ascii="Arial" w:hAnsi="Arial" w:cs="Arial"/>
          <w:color w:val="FF0000"/>
          <w:sz w:val="17"/>
          <w:szCs w:val="17"/>
          <w:highlight w:val="white"/>
        </w:rPr>
        <w:t xml:space="preserve"> Date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w:t>
      </w:r>
      <w:r>
        <w:rPr>
          <w:rFonts w:ascii="Arial" w:hAnsi="Arial" w:cs="Arial"/>
          <w:color w:val="0000FF"/>
          <w:sz w:val="17"/>
          <w:szCs w:val="17"/>
          <w:highlight w:val="white"/>
        </w:rPr>
        <w:t>"</w:t>
      </w:r>
      <w:r>
        <w:rPr>
          <w:rFonts w:ascii="Arial" w:hAnsi="Arial" w:cs="Arial"/>
          <w:color w:val="FF0000"/>
          <w:sz w:val="17"/>
          <w:szCs w:val="17"/>
          <w:highlight w:val="white"/>
        </w:rPr>
        <w:t xml:space="preserve"> Desc</w:t>
      </w:r>
      <w:r>
        <w:rPr>
          <w:rFonts w:ascii="Arial" w:hAnsi="Arial" w:cs="Arial"/>
          <w:color w:val="0000FF"/>
          <w:sz w:val="17"/>
          <w:szCs w:val="17"/>
          <w:highlight w:val="white"/>
        </w:rPr>
        <w:t>="</w:t>
      </w:r>
      <w:r>
        <w:rPr>
          <w:rFonts w:ascii="Arial" w:hAnsi="Arial" w:cs="Arial"/>
          <w:color w:val="000000"/>
          <w:sz w:val="17"/>
          <w:szCs w:val="17"/>
          <w:highlight w:val="white"/>
        </w:rPr>
        <w:t>Common Stock</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Class B Common</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Ticker</w:t>
      </w:r>
      <w:r>
        <w:rPr>
          <w:rFonts w:ascii="Arial" w:hAnsi="Arial" w:cs="Arial"/>
          <w:color w:val="0000FF"/>
          <w:sz w:val="17"/>
          <w:szCs w:val="17"/>
          <w:highlight w:val="white"/>
        </w:rPr>
        <w:t>"&gt;</w:t>
      </w:r>
      <w:r>
        <w:rPr>
          <w:rFonts w:ascii="Arial" w:hAnsi="Arial" w:cs="Arial"/>
          <w:color w:val="000000"/>
          <w:sz w:val="17"/>
          <w:szCs w:val="17"/>
          <w:highlight w:val="white"/>
        </w:rPr>
        <w:t>RDB</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CUSIP</w:t>
      </w:r>
      <w:r>
        <w:rPr>
          <w:rFonts w:ascii="Arial" w:hAnsi="Arial" w:cs="Arial"/>
          <w:color w:val="0000FF"/>
          <w:sz w:val="17"/>
          <w:szCs w:val="17"/>
          <w:highlight w:val="white"/>
        </w:rPr>
        <w:t>"&gt;</w:t>
      </w:r>
      <w:r>
        <w:rPr>
          <w:rFonts w:ascii="Arial" w:hAnsi="Arial" w:cs="Arial"/>
          <w:color w:val="000000"/>
          <w:sz w:val="17"/>
          <w:szCs w:val="17"/>
          <w:highlight w:val="white"/>
        </w:rPr>
        <w:t>755267200</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ISIN</w:t>
      </w:r>
      <w:r>
        <w:rPr>
          <w:rFonts w:ascii="Arial" w:hAnsi="Arial" w:cs="Arial"/>
          <w:color w:val="0000FF"/>
          <w:sz w:val="17"/>
          <w:szCs w:val="17"/>
          <w:highlight w:val="white"/>
        </w:rPr>
        <w:t>"&gt;</w:t>
      </w:r>
      <w:r>
        <w:rPr>
          <w:rFonts w:ascii="Arial" w:hAnsi="Arial" w:cs="Arial"/>
          <w:color w:val="000000"/>
          <w:sz w:val="17"/>
          <w:szCs w:val="17"/>
          <w:highlight w:val="white"/>
        </w:rPr>
        <w:t>US7552671015</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RIC</w:t>
      </w:r>
      <w:r>
        <w:rPr>
          <w:rFonts w:ascii="Arial" w:hAnsi="Arial" w:cs="Arial"/>
          <w:color w:val="0000FF"/>
          <w:sz w:val="17"/>
          <w:szCs w:val="17"/>
          <w:highlight w:val="white"/>
        </w:rPr>
        <w:t>"&gt;</w:t>
      </w:r>
      <w:r>
        <w:rPr>
          <w:rFonts w:ascii="Arial" w:hAnsi="Arial" w:cs="Arial"/>
          <w:color w:val="000000"/>
          <w:sz w:val="17"/>
          <w:szCs w:val="17"/>
          <w:highlight w:val="white"/>
        </w:rPr>
        <w:t>RDA^C07</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SEDOL</w:t>
      </w:r>
      <w:r>
        <w:rPr>
          <w:rFonts w:ascii="Arial" w:hAnsi="Arial" w:cs="Arial"/>
          <w:color w:val="0000FF"/>
          <w:sz w:val="17"/>
          <w:szCs w:val="17"/>
          <w:highlight w:val="white"/>
        </w:rPr>
        <w:t>"&gt;</w:t>
      </w:r>
      <w:r>
        <w:rPr>
          <w:rFonts w:ascii="Arial" w:hAnsi="Arial" w:cs="Arial"/>
          <w:color w:val="000000"/>
          <w:sz w:val="17"/>
          <w:szCs w:val="17"/>
          <w:highlight w:val="white"/>
        </w:rPr>
        <w:t>2726984</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NYSE</w:t>
      </w:r>
      <w:r>
        <w:rPr>
          <w:rFonts w:ascii="Arial" w:hAnsi="Arial" w:cs="Arial"/>
          <w:color w:val="0000FF"/>
          <w:sz w:val="17"/>
          <w:szCs w:val="17"/>
          <w:highlight w:val="white"/>
        </w:rPr>
        <w:t>"</w:t>
      </w:r>
      <w:r>
        <w:rPr>
          <w:rFonts w:ascii="Arial" w:hAnsi="Arial" w:cs="Arial"/>
          <w:color w:val="FF0000"/>
          <w:sz w:val="17"/>
          <w:szCs w:val="17"/>
          <w:highlight w:val="white"/>
        </w:rPr>
        <w:t xml:space="preserve"> Country</w:t>
      </w:r>
      <w:r>
        <w:rPr>
          <w:rFonts w:ascii="Arial" w:hAnsi="Arial" w:cs="Arial"/>
          <w:color w:val="0000FF"/>
          <w:sz w:val="17"/>
          <w:szCs w:val="17"/>
          <w:highlight w:val="white"/>
        </w:rPr>
        <w:t>="</w:t>
      </w:r>
      <w:smartTag w:uri="urn:schemas-microsoft-com:office:smarttags" w:element="country-region">
        <w:r>
          <w:rPr>
            <w:rFonts w:ascii="Arial" w:hAnsi="Arial" w:cs="Arial"/>
            <w:color w:val="000000"/>
            <w:sz w:val="17"/>
            <w:szCs w:val="17"/>
            <w:highlight w:val="white"/>
          </w:rPr>
          <w:t>USA</w:t>
        </w:r>
      </w:smartTag>
      <w:r>
        <w:rPr>
          <w:rFonts w:ascii="Arial" w:hAnsi="Arial" w:cs="Arial"/>
          <w:color w:val="0000FF"/>
          <w:sz w:val="17"/>
          <w:szCs w:val="17"/>
          <w:highlight w:val="white"/>
        </w:rPr>
        <w:t>"&gt;</w:t>
      </w:r>
      <w:smartTag w:uri="urn:schemas-microsoft-com:office:smarttags" w:element="place">
        <w:smartTag w:uri="urn:schemas-microsoft-com:office:smarttags" w:element="State">
          <w:r>
            <w:rPr>
              <w:rFonts w:ascii="Arial" w:hAnsi="Arial" w:cs="Arial"/>
              <w:color w:val="000000"/>
              <w:sz w:val="17"/>
              <w:szCs w:val="17"/>
              <w:highlight w:val="white"/>
            </w:rPr>
            <w:t>New York</w:t>
          </w:r>
        </w:smartTag>
      </w:smartTag>
      <w:r>
        <w:rPr>
          <w:rFonts w:ascii="Arial" w:hAnsi="Arial" w:cs="Arial"/>
          <w:color w:val="000000"/>
          <w:sz w:val="17"/>
          <w:szCs w:val="17"/>
          <w:highlight w:val="white"/>
        </w:rPr>
        <w:t xml:space="preserve"> Stock Exchange</w:t>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MostRecentSplit</w:t>
      </w:r>
      <w:r>
        <w:rPr>
          <w:rFonts w:ascii="Arial" w:hAnsi="Arial" w:cs="Arial"/>
          <w:color w:val="FF0000"/>
          <w:sz w:val="17"/>
          <w:szCs w:val="17"/>
          <w:highlight w:val="white"/>
        </w:rPr>
        <w:t xml:space="preserve"> Date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w:t>
      </w:r>
      <w:r>
        <w:rPr>
          <w:rFonts w:ascii="Arial" w:hAnsi="Arial" w:cs="Arial"/>
          <w:color w:val="0000FF"/>
          <w:sz w:val="17"/>
          <w:szCs w:val="17"/>
          <w:highlight w:val="white"/>
        </w:rPr>
        <w:t>"</w:t>
      </w:r>
      <w:r>
        <w:rPr>
          <w:rFonts w:ascii="Arial" w:hAnsi="Arial" w:cs="Arial"/>
          <w:color w:val="FF0000"/>
          <w:sz w:val="17"/>
          <w:szCs w:val="17"/>
          <w:highlight w:val="white"/>
        </w:rPr>
        <w:t xml:space="preserve"> Desc</w:t>
      </w:r>
      <w:r>
        <w:rPr>
          <w:rFonts w:ascii="Arial" w:hAnsi="Arial" w:cs="Arial"/>
          <w:color w:val="0000FF"/>
          <w:sz w:val="17"/>
          <w:szCs w:val="17"/>
          <w:highlight w:val="white"/>
        </w:rPr>
        <w:t>="</w:t>
      </w:r>
      <w:r>
        <w:rPr>
          <w:rFonts w:ascii="Arial" w:hAnsi="Arial" w:cs="Arial"/>
          <w:color w:val="000000"/>
          <w:sz w:val="17"/>
          <w:szCs w:val="17"/>
          <w:highlight w:val="white"/>
        </w:rPr>
        <w:t>Preferred Stock</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First Preferred Stock</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NYSE</w:t>
      </w:r>
      <w:r>
        <w:rPr>
          <w:rFonts w:ascii="Arial" w:hAnsi="Arial" w:cs="Arial"/>
          <w:color w:val="0000FF"/>
          <w:sz w:val="17"/>
          <w:szCs w:val="17"/>
          <w:highlight w:val="white"/>
        </w:rPr>
        <w:t>"</w:t>
      </w:r>
      <w:r>
        <w:rPr>
          <w:rFonts w:ascii="Arial" w:hAnsi="Arial" w:cs="Arial"/>
          <w:color w:val="FF0000"/>
          <w:sz w:val="17"/>
          <w:szCs w:val="17"/>
          <w:highlight w:val="white"/>
        </w:rPr>
        <w:t xml:space="preserve"> Country</w:t>
      </w:r>
      <w:r>
        <w:rPr>
          <w:rFonts w:ascii="Arial" w:hAnsi="Arial" w:cs="Arial"/>
          <w:color w:val="0000FF"/>
          <w:sz w:val="17"/>
          <w:szCs w:val="17"/>
          <w:highlight w:val="white"/>
        </w:rPr>
        <w:t>="</w:t>
      </w:r>
      <w:smartTag w:uri="urn:schemas-microsoft-com:office:smarttags" w:element="country-region">
        <w:r>
          <w:rPr>
            <w:rFonts w:ascii="Arial" w:hAnsi="Arial" w:cs="Arial"/>
            <w:color w:val="000000"/>
            <w:sz w:val="17"/>
            <w:szCs w:val="17"/>
            <w:highlight w:val="white"/>
          </w:rPr>
          <w:t>USA</w:t>
        </w:r>
      </w:smartTag>
      <w:r>
        <w:rPr>
          <w:rFonts w:ascii="Arial" w:hAnsi="Arial" w:cs="Arial"/>
          <w:color w:val="0000FF"/>
          <w:sz w:val="17"/>
          <w:szCs w:val="17"/>
          <w:highlight w:val="white"/>
        </w:rPr>
        <w:t>"&gt;</w:t>
      </w:r>
      <w:smartTag w:uri="urn:schemas-microsoft-com:office:smarttags" w:element="place">
        <w:smartTag w:uri="urn:schemas-microsoft-com:office:smarttags" w:element="State">
          <w:r>
            <w:rPr>
              <w:rFonts w:ascii="Arial" w:hAnsi="Arial" w:cs="Arial"/>
              <w:color w:val="000000"/>
              <w:sz w:val="17"/>
              <w:szCs w:val="17"/>
              <w:highlight w:val="white"/>
            </w:rPr>
            <w:t>New York</w:t>
          </w:r>
        </w:smartTag>
      </w:smartTag>
      <w:r>
        <w:rPr>
          <w:rFonts w:ascii="Arial" w:hAnsi="Arial" w:cs="Arial"/>
          <w:color w:val="000000"/>
          <w:sz w:val="17"/>
          <w:szCs w:val="17"/>
          <w:highlight w:val="white"/>
        </w:rPr>
        <w:t xml:space="preserve"> Stock Exchange</w:t>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MostRecentSplit</w:t>
      </w:r>
      <w:r>
        <w:rPr>
          <w:rFonts w:ascii="Arial" w:hAnsi="Arial" w:cs="Arial"/>
          <w:color w:val="FF0000"/>
          <w:sz w:val="17"/>
          <w:szCs w:val="17"/>
          <w:highlight w:val="white"/>
        </w:rPr>
        <w:t xml:space="preserve"> Date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w:t>
      </w:r>
      <w:r>
        <w:rPr>
          <w:rFonts w:ascii="Arial" w:hAnsi="Arial" w:cs="Arial"/>
          <w:color w:val="0000FF"/>
          <w:sz w:val="17"/>
          <w:szCs w:val="17"/>
          <w:highlight w:val="white"/>
        </w:rPr>
        <w:t>"</w:t>
      </w:r>
      <w:r>
        <w:rPr>
          <w:rFonts w:ascii="Arial" w:hAnsi="Arial" w:cs="Arial"/>
          <w:color w:val="FF0000"/>
          <w:sz w:val="17"/>
          <w:szCs w:val="17"/>
          <w:highlight w:val="white"/>
        </w:rPr>
        <w:t xml:space="preserve"> Desc</w:t>
      </w:r>
      <w:r>
        <w:rPr>
          <w:rFonts w:ascii="Arial" w:hAnsi="Arial" w:cs="Arial"/>
          <w:color w:val="0000FF"/>
          <w:sz w:val="17"/>
          <w:szCs w:val="17"/>
          <w:highlight w:val="white"/>
        </w:rPr>
        <w:t>="</w:t>
      </w:r>
      <w:r>
        <w:rPr>
          <w:rFonts w:ascii="Arial" w:hAnsi="Arial" w:cs="Arial"/>
          <w:color w:val="000000"/>
          <w:sz w:val="17"/>
          <w:szCs w:val="17"/>
          <w:highlight w:val="white"/>
        </w:rPr>
        <w:t>Preferred Stock</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Second Preferred Stock</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NYSE</w:t>
      </w:r>
      <w:r>
        <w:rPr>
          <w:rFonts w:ascii="Arial" w:hAnsi="Arial" w:cs="Arial"/>
          <w:color w:val="0000FF"/>
          <w:sz w:val="17"/>
          <w:szCs w:val="17"/>
          <w:highlight w:val="white"/>
        </w:rPr>
        <w:t>"</w:t>
      </w:r>
      <w:r>
        <w:rPr>
          <w:rFonts w:ascii="Arial" w:hAnsi="Arial" w:cs="Arial"/>
          <w:color w:val="FF0000"/>
          <w:sz w:val="17"/>
          <w:szCs w:val="17"/>
          <w:highlight w:val="white"/>
        </w:rPr>
        <w:t xml:space="preserve"> Country</w:t>
      </w:r>
      <w:r>
        <w:rPr>
          <w:rFonts w:ascii="Arial" w:hAnsi="Arial" w:cs="Arial"/>
          <w:color w:val="0000FF"/>
          <w:sz w:val="17"/>
          <w:szCs w:val="17"/>
          <w:highlight w:val="white"/>
        </w:rPr>
        <w:t>="</w:t>
      </w:r>
      <w:smartTag w:uri="urn:schemas-microsoft-com:office:smarttags" w:element="country-region">
        <w:r>
          <w:rPr>
            <w:rFonts w:ascii="Arial" w:hAnsi="Arial" w:cs="Arial"/>
            <w:color w:val="000000"/>
            <w:sz w:val="17"/>
            <w:szCs w:val="17"/>
            <w:highlight w:val="white"/>
          </w:rPr>
          <w:t>USA</w:t>
        </w:r>
      </w:smartTag>
      <w:r>
        <w:rPr>
          <w:rFonts w:ascii="Arial" w:hAnsi="Arial" w:cs="Arial"/>
          <w:color w:val="0000FF"/>
          <w:sz w:val="17"/>
          <w:szCs w:val="17"/>
          <w:highlight w:val="white"/>
        </w:rPr>
        <w:t>"&gt;</w:t>
      </w:r>
      <w:smartTag w:uri="urn:schemas-microsoft-com:office:smarttags" w:element="place">
        <w:smartTag w:uri="urn:schemas-microsoft-com:office:smarttags" w:element="State">
          <w:r>
            <w:rPr>
              <w:rFonts w:ascii="Arial" w:hAnsi="Arial" w:cs="Arial"/>
              <w:color w:val="000000"/>
              <w:sz w:val="17"/>
              <w:szCs w:val="17"/>
              <w:highlight w:val="white"/>
            </w:rPr>
            <w:t>New York</w:t>
          </w:r>
        </w:smartTag>
      </w:smartTag>
      <w:r>
        <w:rPr>
          <w:rFonts w:ascii="Arial" w:hAnsi="Arial" w:cs="Arial"/>
          <w:color w:val="000000"/>
          <w:sz w:val="17"/>
          <w:szCs w:val="17"/>
          <w:highlight w:val="white"/>
        </w:rPr>
        <w:t xml:space="preserve"> Stock Exchange</w:t>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MostRecentSplit</w:t>
      </w:r>
      <w:r>
        <w:rPr>
          <w:rFonts w:ascii="Arial" w:hAnsi="Arial" w:cs="Arial"/>
          <w:color w:val="FF0000"/>
          <w:sz w:val="17"/>
          <w:szCs w:val="17"/>
          <w:highlight w:val="white"/>
        </w:rPr>
        <w:t xml:space="preserve"> Date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5</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w:t>
      </w:r>
      <w:r>
        <w:rPr>
          <w:rFonts w:ascii="Arial" w:hAnsi="Arial" w:cs="Arial"/>
          <w:color w:val="0000FF"/>
          <w:sz w:val="17"/>
          <w:szCs w:val="17"/>
          <w:highlight w:val="white"/>
        </w:rPr>
        <w:t>"</w:t>
      </w:r>
      <w:r>
        <w:rPr>
          <w:rFonts w:ascii="Arial" w:hAnsi="Arial" w:cs="Arial"/>
          <w:color w:val="FF0000"/>
          <w:sz w:val="17"/>
          <w:szCs w:val="17"/>
          <w:highlight w:val="white"/>
        </w:rPr>
        <w:t xml:space="preserve"> Desc</w:t>
      </w:r>
      <w:r>
        <w:rPr>
          <w:rFonts w:ascii="Arial" w:hAnsi="Arial" w:cs="Arial"/>
          <w:color w:val="0000FF"/>
          <w:sz w:val="17"/>
          <w:szCs w:val="17"/>
          <w:highlight w:val="white"/>
        </w:rPr>
        <w:t>="</w:t>
      </w:r>
      <w:r>
        <w:rPr>
          <w:rFonts w:ascii="Arial" w:hAnsi="Arial" w:cs="Arial"/>
          <w:color w:val="000000"/>
          <w:sz w:val="17"/>
          <w:szCs w:val="17"/>
          <w:highlight w:val="white"/>
        </w:rPr>
        <w:t>Preferred Stock</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Third Preferred Stock</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NYSE</w:t>
      </w:r>
      <w:r>
        <w:rPr>
          <w:rFonts w:ascii="Arial" w:hAnsi="Arial" w:cs="Arial"/>
          <w:color w:val="0000FF"/>
          <w:sz w:val="17"/>
          <w:szCs w:val="17"/>
          <w:highlight w:val="white"/>
        </w:rPr>
        <w:t>"</w:t>
      </w:r>
      <w:r>
        <w:rPr>
          <w:rFonts w:ascii="Arial" w:hAnsi="Arial" w:cs="Arial"/>
          <w:color w:val="FF0000"/>
          <w:sz w:val="17"/>
          <w:szCs w:val="17"/>
          <w:highlight w:val="white"/>
        </w:rPr>
        <w:t xml:space="preserve"> Country</w:t>
      </w:r>
      <w:r>
        <w:rPr>
          <w:rFonts w:ascii="Arial" w:hAnsi="Arial" w:cs="Arial"/>
          <w:color w:val="0000FF"/>
          <w:sz w:val="17"/>
          <w:szCs w:val="17"/>
          <w:highlight w:val="white"/>
        </w:rPr>
        <w:t>="</w:t>
      </w:r>
      <w:smartTag w:uri="urn:schemas-microsoft-com:office:smarttags" w:element="country-region">
        <w:r>
          <w:rPr>
            <w:rFonts w:ascii="Arial" w:hAnsi="Arial" w:cs="Arial"/>
            <w:color w:val="000000"/>
            <w:sz w:val="17"/>
            <w:szCs w:val="17"/>
            <w:highlight w:val="white"/>
          </w:rPr>
          <w:t>USA</w:t>
        </w:r>
      </w:smartTag>
      <w:r>
        <w:rPr>
          <w:rFonts w:ascii="Arial" w:hAnsi="Arial" w:cs="Arial"/>
          <w:color w:val="0000FF"/>
          <w:sz w:val="17"/>
          <w:szCs w:val="17"/>
          <w:highlight w:val="white"/>
        </w:rPr>
        <w:t>"&gt;</w:t>
      </w:r>
      <w:smartTag w:uri="urn:schemas-microsoft-com:office:smarttags" w:element="place">
        <w:smartTag w:uri="urn:schemas-microsoft-com:office:smarttags" w:element="State">
          <w:r>
            <w:rPr>
              <w:rFonts w:ascii="Arial" w:hAnsi="Arial" w:cs="Arial"/>
              <w:color w:val="000000"/>
              <w:sz w:val="17"/>
              <w:szCs w:val="17"/>
              <w:highlight w:val="white"/>
            </w:rPr>
            <w:t>New York</w:t>
          </w:r>
        </w:smartTag>
      </w:smartTag>
      <w:r>
        <w:rPr>
          <w:rFonts w:ascii="Arial" w:hAnsi="Arial" w:cs="Arial"/>
          <w:color w:val="000000"/>
          <w:sz w:val="17"/>
          <w:szCs w:val="17"/>
          <w:highlight w:val="white"/>
        </w:rPr>
        <w:t xml:space="preserve"> Stock Exchange</w:t>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MostRecentSplit</w:t>
      </w:r>
      <w:r>
        <w:rPr>
          <w:rFonts w:ascii="Arial" w:hAnsi="Arial" w:cs="Arial"/>
          <w:color w:val="FF0000"/>
          <w:sz w:val="17"/>
          <w:szCs w:val="17"/>
          <w:highlight w:val="white"/>
        </w:rPr>
        <w:t xml:space="preserve"> Date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Issues</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CoGeneralInfo</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CoStatus</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"&gt;</w:t>
      </w:r>
      <w:r>
        <w:rPr>
          <w:rFonts w:ascii="Arial" w:hAnsi="Arial" w:cs="Arial"/>
          <w:color w:val="000000"/>
          <w:sz w:val="17"/>
          <w:szCs w:val="17"/>
          <w:highlight w:val="white"/>
        </w:rPr>
        <w:t>Inactive</w:t>
      </w:r>
      <w:r>
        <w:rPr>
          <w:rFonts w:ascii="Arial" w:hAnsi="Arial" w:cs="Arial"/>
          <w:color w:val="0000FF"/>
          <w:sz w:val="17"/>
          <w:szCs w:val="17"/>
          <w:highlight w:val="white"/>
        </w:rPr>
        <w:t>&lt;/</w:t>
      </w:r>
      <w:r>
        <w:rPr>
          <w:rFonts w:ascii="Arial" w:hAnsi="Arial" w:cs="Arial"/>
          <w:color w:val="800000"/>
          <w:sz w:val="17"/>
          <w:szCs w:val="17"/>
          <w:highlight w:val="white"/>
        </w:rPr>
        <w:t>CoStatus</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CoType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EQU</w:t>
      </w:r>
      <w:r>
        <w:rPr>
          <w:rFonts w:ascii="Arial" w:hAnsi="Arial" w:cs="Arial"/>
          <w:color w:val="0000FF"/>
          <w:sz w:val="17"/>
          <w:szCs w:val="17"/>
          <w:highlight w:val="white"/>
        </w:rPr>
        <w:t>"&gt;</w:t>
      </w:r>
      <w:r>
        <w:rPr>
          <w:rFonts w:ascii="Arial" w:hAnsi="Arial" w:cs="Arial"/>
          <w:color w:val="000000"/>
          <w:sz w:val="17"/>
          <w:szCs w:val="17"/>
          <w:highlight w:val="white"/>
        </w:rPr>
        <w:t>Equity Issue</w:t>
      </w:r>
      <w:r>
        <w:rPr>
          <w:rFonts w:ascii="Arial" w:hAnsi="Arial" w:cs="Arial"/>
          <w:color w:val="0000FF"/>
          <w:sz w:val="17"/>
          <w:szCs w:val="17"/>
          <w:highlight w:val="white"/>
        </w:rPr>
        <w:t>&lt;/</w:t>
      </w:r>
      <w:r>
        <w:rPr>
          <w:rFonts w:ascii="Arial" w:hAnsi="Arial" w:cs="Arial"/>
          <w:color w:val="800000"/>
          <w:sz w:val="17"/>
          <w:szCs w:val="17"/>
          <w:highlight w:val="white"/>
        </w:rPr>
        <w:t>CoType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LastModified</w:t>
      </w:r>
      <w:r>
        <w:rPr>
          <w:rFonts w:ascii="Arial" w:hAnsi="Arial" w:cs="Arial"/>
          <w:color w:val="0000FF"/>
          <w:sz w:val="17"/>
          <w:szCs w:val="17"/>
          <w:highlight w:val="white"/>
        </w:rPr>
        <w:t>&gt;</w:t>
      </w:r>
      <w:r>
        <w:rPr>
          <w:rFonts w:ascii="Arial" w:hAnsi="Arial" w:cs="Arial"/>
          <w:color w:val="000000"/>
          <w:sz w:val="17"/>
          <w:szCs w:val="17"/>
          <w:highlight w:val="white"/>
        </w:rPr>
        <w:t>2007-03-05</w:t>
      </w:r>
      <w:r>
        <w:rPr>
          <w:rFonts w:ascii="Arial" w:hAnsi="Arial" w:cs="Arial"/>
          <w:color w:val="0000FF"/>
          <w:sz w:val="17"/>
          <w:szCs w:val="17"/>
          <w:highlight w:val="white"/>
        </w:rPr>
        <w:t>&lt;/</w:t>
      </w:r>
      <w:r>
        <w:rPr>
          <w:rFonts w:ascii="Arial" w:hAnsi="Arial" w:cs="Arial"/>
          <w:color w:val="800000"/>
          <w:sz w:val="17"/>
          <w:szCs w:val="17"/>
          <w:highlight w:val="white"/>
        </w:rPr>
        <w:t>LastModified</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LatestAvailableAnnual</w:t>
      </w:r>
      <w:r>
        <w:rPr>
          <w:rFonts w:ascii="Arial" w:hAnsi="Arial" w:cs="Arial"/>
          <w:color w:val="0000FF"/>
          <w:sz w:val="17"/>
          <w:szCs w:val="17"/>
          <w:highlight w:val="white"/>
        </w:rPr>
        <w:t>&gt;</w:t>
      </w:r>
      <w:r>
        <w:rPr>
          <w:rFonts w:ascii="Arial" w:hAnsi="Arial" w:cs="Arial"/>
          <w:color w:val="000000"/>
          <w:sz w:val="17"/>
          <w:szCs w:val="17"/>
          <w:highlight w:val="white"/>
        </w:rPr>
        <w:t>2006-06-30</w:t>
      </w:r>
      <w:r>
        <w:rPr>
          <w:rFonts w:ascii="Arial" w:hAnsi="Arial" w:cs="Arial"/>
          <w:color w:val="0000FF"/>
          <w:sz w:val="17"/>
          <w:szCs w:val="17"/>
          <w:highlight w:val="white"/>
        </w:rPr>
        <w:t>&lt;/</w:t>
      </w:r>
      <w:r>
        <w:rPr>
          <w:rFonts w:ascii="Arial" w:hAnsi="Arial" w:cs="Arial"/>
          <w:color w:val="800000"/>
          <w:sz w:val="17"/>
          <w:szCs w:val="17"/>
          <w:highlight w:val="white"/>
        </w:rPr>
        <w:t>LatestAvailableAnnual</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LatestAvailableInterim</w:t>
      </w:r>
      <w:r>
        <w:rPr>
          <w:rFonts w:ascii="Arial" w:hAnsi="Arial" w:cs="Arial"/>
          <w:color w:val="0000FF"/>
          <w:sz w:val="17"/>
          <w:szCs w:val="17"/>
          <w:highlight w:val="white"/>
        </w:rPr>
        <w:t>&gt;</w:t>
      </w:r>
      <w:r>
        <w:rPr>
          <w:rFonts w:ascii="Arial" w:hAnsi="Arial" w:cs="Arial"/>
          <w:color w:val="000000"/>
          <w:sz w:val="17"/>
          <w:szCs w:val="17"/>
          <w:highlight w:val="white"/>
        </w:rPr>
        <w:t>2006-12-31</w:t>
      </w:r>
      <w:r>
        <w:rPr>
          <w:rFonts w:ascii="Arial" w:hAnsi="Arial" w:cs="Arial"/>
          <w:color w:val="0000FF"/>
          <w:sz w:val="17"/>
          <w:szCs w:val="17"/>
          <w:highlight w:val="white"/>
        </w:rPr>
        <w:t>&lt;/</w:t>
      </w:r>
      <w:r>
        <w:rPr>
          <w:rFonts w:ascii="Arial" w:hAnsi="Arial" w:cs="Arial"/>
          <w:color w:val="800000"/>
          <w:sz w:val="17"/>
          <w:szCs w:val="17"/>
          <w:highlight w:val="white"/>
        </w:rPr>
        <w:t>LatestAvailableInterim</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Employees</w:t>
      </w:r>
      <w:r>
        <w:rPr>
          <w:rFonts w:ascii="Arial" w:hAnsi="Arial" w:cs="Arial"/>
          <w:color w:val="FF0000"/>
          <w:sz w:val="17"/>
          <w:szCs w:val="17"/>
          <w:highlight w:val="white"/>
        </w:rPr>
        <w:t xml:space="preserve"> LastUpdated</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4300</w:t>
      </w:r>
      <w:r>
        <w:rPr>
          <w:rFonts w:ascii="Arial" w:hAnsi="Arial" w:cs="Arial"/>
          <w:color w:val="0000FF"/>
          <w:sz w:val="17"/>
          <w:szCs w:val="17"/>
          <w:highlight w:val="white"/>
        </w:rPr>
        <w:t>&lt;/</w:t>
      </w:r>
      <w:r>
        <w:rPr>
          <w:rFonts w:ascii="Arial" w:hAnsi="Arial" w:cs="Arial"/>
          <w:color w:val="800000"/>
          <w:sz w:val="17"/>
          <w:szCs w:val="17"/>
          <w:highlight w:val="white"/>
        </w:rPr>
        <w:t>Employees</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SharesOut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2007-01-19</w:t>
      </w:r>
      <w:r>
        <w:rPr>
          <w:rFonts w:ascii="Arial" w:hAnsi="Arial" w:cs="Arial"/>
          <w:color w:val="0000FF"/>
          <w:sz w:val="17"/>
          <w:szCs w:val="17"/>
          <w:highlight w:val="white"/>
        </w:rPr>
        <w:t>"&gt;</w:t>
      </w:r>
      <w:r>
        <w:rPr>
          <w:rFonts w:ascii="Arial" w:hAnsi="Arial" w:cs="Arial"/>
          <w:color w:val="000000"/>
          <w:sz w:val="17"/>
          <w:szCs w:val="17"/>
          <w:highlight w:val="white"/>
        </w:rPr>
        <w:t>95027482.0</w:t>
      </w:r>
      <w:r>
        <w:rPr>
          <w:rFonts w:ascii="Arial" w:hAnsi="Arial" w:cs="Arial"/>
          <w:color w:val="0000FF"/>
          <w:sz w:val="17"/>
          <w:szCs w:val="17"/>
          <w:highlight w:val="white"/>
        </w:rPr>
        <w:t>&lt;/</w:t>
      </w:r>
      <w:r>
        <w:rPr>
          <w:rFonts w:ascii="Arial" w:hAnsi="Arial" w:cs="Arial"/>
          <w:color w:val="800000"/>
          <w:sz w:val="17"/>
          <w:szCs w:val="17"/>
          <w:highlight w:val="white"/>
        </w:rPr>
        <w:t>SharesOut</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CommonShareholders</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1525</w:t>
      </w:r>
      <w:r>
        <w:rPr>
          <w:rFonts w:ascii="Arial" w:hAnsi="Arial" w:cs="Arial"/>
          <w:color w:val="0000FF"/>
          <w:sz w:val="17"/>
          <w:szCs w:val="17"/>
          <w:highlight w:val="white"/>
        </w:rPr>
        <w:t>&lt;/</w:t>
      </w:r>
      <w:r>
        <w:rPr>
          <w:rFonts w:ascii="Arial" w:hAnsi="Arial" w:cs="Arial"/>
          <w:color w:val="800000"/>
          <w:sz w:val="17"/>
          <w:szCs w:val="17"/>
          <w:highlight w:val="white"/>
        </w:rPr>
        <w:t>CommonShareholders</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ReportingCurrency</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USD</w:t>
      </w:r>
      <w:r>
        <w:rPr>
          <w:rFonts w:ascii="Arial" w:hAnsi="Arial" w:cs="Arial"/>
          <w:color w:val="0000FF"/>
          <w:sz w:val="17"/>
          <w:szCs w:val="17"/>
          <w:highlight w:val="white"/>
        </w:rPr>
        <w:t>"&gt;</w:t>
      </w:r>
      <w:r>
        <w:rPr>
          <w:rFonts w:ascii="Arial" w:hAnsi="Arial" w:cs="Arial"/>
          <w:color w:val="000000"/>
          <w:sz w:val="17"/>
          <w:szCs w:val="17"/>
          <w:highlight w:val="white"/>
        </w:rPr>
        <w:t>U.S. Dollars</w:t>
      </w:r>
      <w:r>
        <w:rPr>
          <w:rFonts w:ascii="Arial" w:hAnsi="Arial" w:cs="Arial"/>
          <w:color w:val="0000FF"/>
          <w:sz w:val="17"/>
          <w:szCs w:val="17"/>
          <w:highlight w:val="white"/>
        </w:rPr>
        <w:t>&lt;/</w:t>
      </w:r>
      <w:r>
        <w:rPr>
          <w:rFonts w:ascii="Arial" w:hAnsi="Arial" w:cs="Arial"/>
          <w:color w:val="800000"/>
          <w:sz w:val="17"/>
          <w:szCs w:val="17"/>
          <w:highlight w:val="white"/>
        </w:rPr>
        <w:t>ReportingCurrency</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MostRecentExchange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2009-04-14</w:t>
      </w:r>
      <w:r>
        <w:rPr>
          <w:rFonts w:ascii="Arial" w:hAnsi="Arial" w:cs="Arial"/>
          <w:color w:val="0000FF"/>
          <w:sz w:val="17"/>
          <w:szCs w:val="17"/>
          <w:highlight w:val="white"/>
        </w:rPr>
        <w:t>"&gt;</w:t>
      </w:r>
      <w:r>
        <w:rPr>
          <w:rFonts w:ascii="Arial" w:hAnsi="Arial" w:cs="Arial"/>
          <w:color w:val="000000"/>
          <w:sz w:val="17"/>
          <w:szCs w:val="17"/>
          <w:highlight w:val="white"/>
        </w:rPr>
        <w:t>1.0</w:t>
      </w:r>
      <w:r>
        <w:rPr>
          <w:rFonts w:ascii="Arial" w:hAnsi="Arial" w:cs="Arial"/>
          <w:color w:val="0000FF"/>
          <w:sz w:val="17"/>
          <w:szCs w:val="17"/>
          <w:highlight w:val="white"/>
        </w:rPr>
        <w:t>&lt;/</w:t>
      </w:r>
      <w:r>
        <w:rPr>
          <w:rFonts w:ascii="Arial" w:hAnsi="Arial" w:cs="Arial"/>
          <w:color w:val="800000"/>
          <w:sz w:val="17"/>
          <w:szCs w:val="17"/>
          <w:highlight w:val="white"/>
        </w:rPr>
        <w:t>MostRecentExchange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CoGeneralInfo</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TradingStatistics</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RecentPrice</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Recent Price</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PriceAndVolume</w:t>
      </w:r>
      <w:r>
        <w:rPr>
          <w:rFonts w:ascii="Arial" w:hAnsi="Arial" w:cs="Arial"/>
          <w:color w:val="0000FF"/>
          <w:sz w:val="17"/>
          <w:szCs w:val="17"/>
          <w:highlight w:val="white"/>
        </w:rPr>
        <w:t>"&gt;</w:t>
      </w:r>
      <w:r>
        <w:rPr>
          <w:rFonts w:ascii="Arial" w:hAnsi="Arial" w:cs="Arial"/>
          <w:color w:val="000000"/>
          <w:sz w:val="17"/>
          <w:szCs w:val="17"/>
          <w:highlight w:val="white"/>
        </w:rPr>
        <w:t>16.99000</w:t>
      </w:r>
      <w:r>
        <w:rPr>
          <w:rFonts w:ascii="Arial" w:hAnsi="Arial" w:cs="Arial"/>
          <w:color w:val="0000FF"/>
          <w:sz w:val="17"/>
          <w:szCs w:val="17"/>
          <w:highlight w:val="white"/>
        </w:rPr>
        <w:t>&lt;/</w:t>
      </w:r>
      <w:r>
        <w:rPr>
          <w:rFonts w:ascii="Arial" w:hAnsi="Arial" w:cs="Arial"/>
          <w:color w:val="800000"/>
          <w:sz w:val="17"/>
          <w:szCs w:val="17"/>
          <w:highlight w:val="white"/>
        </w:rPr>
        <w:t>RecentPrice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TradeDate</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Trade Date</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PriceAndVolume</w:t>
      </w:r>
      <w:r>
        <w:rPr>
          <w:rFonts w:ascii="Arial" w:hAnsi="Arial" w:cs="Arial"/>
          <w:color w:val="0000FF"/>
          <w:sz w:val="17"/>
          <w:szCs w:val="17"/>
          <w:highlight w:val="white"/>
        </w:rPr>
        <w:t>"</w:t>
      </w:r>
      <w:r>
        <w:rPr>
          <w:rFonts w:ascii="Arial" w:hAnsi="Arial" w:cs="Arial"/>
          <w:color w:val="FF0000"/>
          <w:sz w:val="17"/>
          <w:szCs w:val="17"/>
          <w:highlight w:val="white"/>
        </w:rPr>
        <w:t xml:space="preserve"> modDate</w:t>
      </w:r>
      <w:r>
        <w:rPr>
          <w:rFonts w:ascii="Arial" w:hAnsi="Arial" w:cs="Arial"/>
          <w:color w:val="0000FF"/>
          <w:sz w:val="17"/>
          <w:szCs w:val="17"/>
          <w:highlight w:val="white"/>
        </w:rPr>
        <w:t>="</w:t>
      </w:r>
      <w:r>
        <w:rPr>
          <w:rFonts w:ascii="Arial" w:hAnsi="Arial" w:cs="Arial"/>
          <w:color w:val="000000"/>
          <w:sz w:val="17"/>
          <w:szCs w:val="17"/>
          <w:highlight w:val="white"/>
        </w:rPr>
        <w:t>20070302</w:t>
      </w:r>
      <w:r>
        <w:rPr>
          <w:rFonts w:ascii="Arial" w:hAnsi="Arial" w:cs="Arial"/>
          <w:color w:val="0000FF"/>
          <w:sz w:val="17"/>
          <w:szCs w:val="17"/>
          <w:highlight w:val="white"/>
        </w:rPr>
        <w:t>"&gt;</w:t>
      </w:r>
      <w:r>
        <w:rPr>
          <w:rFonts w:ascii="Arial" w:hAnsi="Arial" w:cs="Arial"/>
          <w:color w:val="000000"/>
          <w:sz w:val="17"/>
          <w:szCs w:val="17"/>
          <w:highlight w:val="white"/>
        </w:rPr>
        <w:t>2007-03-02</w:t>
      </w:r>
      <w:r>
        <w:rPr>
          <w:rFonts w:ascii="Arial" w:hAnsi="Arial" w:cs="Arial"/>
          <w:color w:val="0000FF"/>
          <w:sz w:val="17"/>
          <w:szCs w:val="17"/>
          <w:highlight w:val="white"/>
        </w:rPr>
        <w:t>&lt;/</w:t>
      </w:r>
      <w:r>
        <w:rPr>
          <w:rFonts w:ascii="Arial" w:hAnsi="Arial" w:cs="Arial"/>
          <w:color w:val="800000"/>
          <w:sz w:val="17"/>
          <w:szCs w:val="17"/>
          <w:highlight w:val="white"/>
        </w:rPr>
        <w:t>TradeDate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YearHigh</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52 Week High</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PriceAndVolume</w:t>
      </w:r>
      <w:r>
        <w:rPr>
          <w:rFonts w:ascii="Arial" w:hAnsi="Arial" w:cs="Arial"/>
          <w:color w:val="0000FF"/>
          <w:sz w:val="17"/>
          <w:szCs w:val="17"/>
          <w:highlight w:val="white"/>
        </w:rPr>
        <w:t>"&gt;</w:t>
      </w:r>
      <w:r>
        <w:rPr>
          <w:rFonts w:ascii="Arial" w:hAnsi="Arial" w:cs="Arial"/>
          <w:color w:val="000000"/>
          <w:sz w:val="17"/>
          <w:szCs w:val="17"/>
          <w:highlight w:val="white"/>
        </w:rPr>
        <w:t>17.10000</w:t>
      </w:r>
      <w:r>
        <w:rPr>
          <w:rFonts w:ascii="Arial" w:hAnsi="Arial" w:cs="Arial"/>
          <w:color w:val="0000FF"/>
          <w:sz w:val="17"/>
          <w:szCs w:val="17"/>
          <w:highlight w:val="white"/>
        </w:rPr>
        <w:t>&lt;/</w:t>
      </w:r>
      <w:r>
        <w:rPr>
          <w:rFonts w:ascii="Arial" w:hAnsi="Arial" w:cs="Arial"/>
          <w:color w:val="800000"/>
          <w:sz w:val="17"/>
          <w:szCs w:val="17"/>
          <w:highlight w:val="white"/>
        </w:rPr>
        <w:t>YearHigh</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YearLow</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52 Week Low</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PriceAndVolume</w:t>
      </w:r>
      <w:r>
        <w:rPr>
          <w:rFonts w:ascii="Arial" w:hAnsi="Arial" w:cs="Arial"/>
          <w:color w:val="0000FF"/>
          <w:sz w:val="17"/>
          <w:szCs w:val="17"/>
          <w:highlight w:val="white"/>
        </w:rPr>
        <w:t>"&gt;</w:t>
      </w:r>
      <w:r>
        <w:rPr>
          <w:rFonts w:ascii="Arial" w:hAnsi="Arial" w:cs="Arial"/>
          <w:color w:val="000000"/>
          <w:sz w:val="17"/>
          <w:szCs w:val="17"/>
          <w:highlight w:val="white"/>
        </w:rPr>
        <w:t>11.90000</w:t>
      </w:r>
      <w:r>
        <w:rPr>
          <w:rFonts w:ascii="Arial" w:hAnsi="Arial" w:cs="Arial"/>
          <w:color w:val="0000FF"/>
          <w:sz w:val="17"/>
          <w:szCs w:val="17"/>
          <w:highlight w:val="white"/>
        </w:rPr>
        <w:t>&lt;/</w:t>
      </w:r>
      <w:r>
        <w:rPr>
          <w:rFonts w:ascii="Arial" w:hAnsi="Arial" w:cs="Arial"/>
          <w:color w:val="800000"/>
          <w:sz w:val="17"/>
          <w:szCs w:val="17"/>
          <w:highlight w:val="white"/>
        </w:rPr>
        <w:t>YearLow</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FiveDayChange</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5 Day Price Percent Change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PriceAndVolume</w:t>
      </w:r>
      <w:r>
        <w:rPr>
          <w:rFonts w:ascii="Arial" w:hAnsi="Arial" w:cs="Arial"/>
          <w:color w:val="0000FF"/>
          <w:sz w:val="17"/>
          <w:szCs w:val="17"/>
          <w:highlight w:val="white"/>
        </w:rPr>
        <w:t>"&gt;</w:t>
      </w:r>
      <w:r>
        <w:rPr>
          <w:rFonts w:ascii="Arial" w:hAnsi="Arial" w:cs="Arial"/>
          <w:color w:val="000000"/>
          <w:sz w:val="17"/>
          <w:szCs w:val="17"/>
          <w:highlight w:val="white"/>
        </w:rPr>
        <w:t>0.30000</w:t>
      </w:r>
      <w:r>
        <w:rPr>
          <w:rFonts w:ascii="Arial" w:hAnsi="Arial" w:cs="Arial"/>
          <w:color w:val="0000FF"/>
          <w:sz w:val="17"/>
          <w:szCs w:val="17"/>
          <w:highlight w:val="white"/>
        </w:rPr>
        <w:t>&lt;/</w:t>
      </w:r>
      <w:r>
        <w:rPr>
          <w:rFonts w:ascii="Arial" w:hAnsi="Arial" w:cs="Arial"/>
          <w:color w:val="800000"/>
          <w:sz w:val="17"/>
          <w:szCs w:val="17"/>
          <w:highlight w:val="white"/>
        </w:rPr>
        <w:t>FiveDayChange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MonthChange</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4 Week Price Percent Change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PriceAndVolume</w:t>
      </w:r>
      <w:r>
        <w:rPr>
          <w:rFonts w:ascii="Arial" w:hAnsi="Arial" w:cs="Arial"/>
          <w:color w:val="0000FF"/>
          <w:sz w:val="17"/>
          <w:szCs w:val="17"/>
          <w:highlight w:val="white"/>
        </w:rPr>
        <w:t>"&gt;</w:t>
      </w:r>
      <w:r>
        <w:rPr>
          <w:rFonts w:ascii="Arial" w:hAnsi="Arial" w:cs="Arial"/>
          <w:color w:val="000000"/>
          <w:sz w:val="17"/>
          <w:szCs w:val="17"/>
          <w:highlight w:val="white"/>
        </w:rPr>
        <w:t>0.47000</w:t>
      </w:r>
      <w:r>
        <w:rPr>
          <w:rFonts w:ascii="Arial" w:hAnsi="Arial" w:cs="Arial"/>
          <w:color w:val="0000FF"/>
          <w:sz w:val="17"/>
          <w:szCs w:val="17"/>
          <w:highlight w:val="white"/>
        </w:rPr>
        <w:t>&lt;/</w:t>
      </w:r>
      <w:r>
        <w:rPr>
          <w:rFonts w:ascii="Arial" w:hAnsi="Arial" w:cs="Arial"/>
          <w:color w:val="800000"/>
          <w:sz w:val="17"/>
          <w:szCs w:val="17"/>
          <w:highlight w:val="white"/>
        </w:rPr>
        <w:t>MonthChange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HalfYearChange</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26 Week Price Percent Change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PriceAndVolume</w:t>
      </w:r>
      <w:r>
        <w:rPr>
          <w:rFonts w:ascii="Arial" w:hAnsi="Arial" w:cs="Arial"/>
          <w:color w:val="0000FF"/>
          <w:sz w:val="17"/>
          <w:szCs w:val="17"/>
          <w:highlight w:val="white"/>
        </w:rPr>
        <w:t>"&gt;</w:t>
      </w:r>
      <w:r>
        <w:rPr>
          <w:rFonts w:ascii="Arial" w:hAnsi="Arial" w:cs="Arial"/>
          <w:color w:val="000000"/>
          <w:sz w:val="17"/>
          <w:szCs w:val="17"/>
          <w:highlight w:val="white"/>
        </w:rPr>
        <w:t>32.63000</w:t>
      </w:r>
      <w:r>
        <w:rPr>
          <w:rFonts w:ascii="Arial" w:hAnsi="Arial" w:cs="Arial"/>
          <w:color w:val="0000FF"/>
          <w:sz w:val="17"/>
          <w:szCs w:val="17"/>
          <w:highlight w:val="white"/>
        </w:rPr>
        <w:t>&lt;/</w:t>
      </w:r>
      <w:r>
        <w:rPr>
          <w:rFonts w:ascii="Arial" w:hAnsi="Arial" w:cs="Arial"/>
          <w:color w:val="800000"/>
          <w:sz w:val="17"/>
          <w:szCs w:val="17"/>
          <w:highlight w:val="white"/>
        </w:rPr>
        <w:t>HalfYearChange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YearChange</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52 Week Price Percent Change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PriceAndVolume</w:t>
      </w:r>
      <w:r>
        <w:rPr>
          <w:rFonts w:ascii="Arial" w:hAnsi="Arial" w:cs="Arial"/>
          <w:color w:val="0000FF"/>
          <w:sz w:val="17"/>
          <w:szCs w:val="17"/>
          <w:highlight w:val="white"/>
        </w:rPr>
        <w:t>"&gt;</w:t>
      </w:r>
      <w:r>
        <w:rPr>
          <w:rFonts w:ascii="Arial" w:hAnsi="Arial" w:cs="Arial"/>
          <w:color w:val="000000"/>
          <w:sz w:val="17"/>
          <w:szCs w:val="17"/>
          <w:highlight w:val="white"/>
        </w:rPr>
        <w:t>12.67000</w:t>
      </w:r>
      <w:r>
        <w:rPr>
          <w:rFonts w:ascii="Arial" w:hAnsi="Arial" w:cs="Arial"/>
          <w:color w:val="0000FF"/>
          <w:sz w:val="17"/>
          <w:szCs w:val="17"/>
          <w:highlight w:val="white"/>
        </w:rPr>
        <w:t>&lt;/</w:t>
      </w:r>
      <w:r>
        <w:rPr>
          <w:rFonts w:ascii="Arial" w:hAnsi="Arial" w:cs="Arial"/>
          <w:color w:val="800000"/>
          <w:sz w:val="17"/>
          <w:szCs w:val="17"/>
          <w:highlight w:val="white"/>
        </w:rPr>
        <w:t>YearChange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YTDChange</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YTD Price Percent Change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PriceAndVolume</w:t>
      </w:r>
      <w:r>
        <w:rPr>
          <w:rFonts w:ascii="Arial" w:hAnsi="Arial" w:cs="Arial"/>
          <w:color w:val="0000FF"/>
          <w:sz w:val="17"/>
          <w:szCs w:val="17"/>
          <w:highlight w:val="white"/>
        </w:rPr>
        <w:t>"&gt;</w:t>
      </w:r>
      <w:r>
        <w:rPr>
          <w:rFonts w:ascii="Arial" w:hAnsi="Arial" w:cs="Arial"/>
          <w:color w:val="000000"/>
          <w:sz w:val="17"/>
          <w:szCs w:val="17"/>
          <w:highlight w:val="white"/>
        </w:rPr>
        <w:t>1.74000</w:t>
      </w:r>
      <w:r>
        <w:rPr>
          <w:rFonts w:ascii="Arial" w:hAnsi="Arial" w:cs="Arial"/>
          <w:color w:val="0000FF"/>
          <w:sz w:val="17"/>
          <w:szCs w:val="17"/>
          <w:highlight w:val="white"/>
        </w:rPr>
        <w:t>&lt;/</w:t>
      </w:r>
      <w:r>
        <w:rPr>
          <w:rFonts w:ascii="Arial" w:hAnsi="Arial" w:cs="Arial"/>
          <w:color w:val="800000"/>
          <w:sz w:val="17"/>
          <w:szCs w:val="17"/>
          <w:highlight w:val="white"/>
        </w:rPr>
        <w:t>YTDChange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Vol3Mon</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Volume (3 Month Average) (Mil)</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PriceAndVolume</w:t>
      </w:r>
      <w:r>
        <w:rPr>
          <w:rFonts w:ascii="Arial" w:hAnsi="Arial" w:cs="Arial"/>
          <w:color w:val="0000FF"/>
          <w:sz w:val="17"/>
          <w:szCs w:val="17"/>
          <w:highlight w:val="white"/>
        </w:rPr>
        <w:t>"&gt;</w:t>
      </w:r>
      <w:r>
        <w:rPr>
          <w:rFonts w:ascii="Arial" w:hAnsi="Arial" w:cs="Arial"/>
          <w:color w:val="000000"/>
          <w:sz w:val="17"/>
          <w:szCs w:val="17"/>
          <w:highlight w:val="white"/>
        </w:rPr>
        <w:t>20.64740</w:t>
      </w:r>
      <w:r>
        <w:rPr>
          <w:rFonts w:ascii="Arial" w:hAnsi="Arial" w:cs="Arial"/>
          <w:color w:val="0000FF"/>
          <w:sz w:val="17"/>
          <w:szCs w:val="17"/>
          <w:highlight w:val="white"/>
        </w:rPr>
        <w:t>&lt;/</w:t>
      </w:r>
      <w:r>
        <w:rPr>
          <w:rFonts w:ascii="Arial" w:hAnsi="Arial" w:cs="Arial"/>
          <w:color w:val="800000"/>
          <w:sz w:val="17"/>
          <w:szCs w:val="17"/>
          <w:highlight w:val="white"/>
        </w:rPr>
        <w:t>Vol3Mon</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Volume</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Volume (10 Day Average) (Mil)</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PriceAndVolume</w:t>
      </w:r>
      <w:r>
        <w:rPr>
          <w:rFonts w:ascii="Arial" w:hAnsi="Arial" w:cs="Arial"/>
          <w:color w:val="0000FF"/>
          <w:sz w:val="17"/>
          <w:szCs w:val="17"/>
          <w:highlight w:val="white"/>
        </w:rPr>
        <w:t>"&gt;</w:t>
      </w:r>
      <w:r>
        <w:rPr>
          <w:rFonts w:ascii="Arial" w:hAnsi="Arial" w:cs="Arial"/>
          <w:color w:val="000000"/>
          <w:sz w:val="17"/>
          <w:szCs w:val="17"/>
          <w:highlight w:val="white"/>
        </w:rPr>
        <w:t>1.10740</w:t>
      </w:r>
      <w:r>
        <w:rPr>
          <w:rFonts w:ascii="Arial" w:hAnsi="Arial" w:cs="Arial"/>
          <w:color w:val="0000FF"/>
          <w:sz w:val="17"/>
          <w:szCs w:val="17"/>
          <w:highlight w:val="white"/>
        </w:rPr>
        <w:t>&lt;/</w:t>
      </w:r>
      <w:r>
        <w:rPr>
          <w:rFonts w:ascii="Arial" w:hAnsi="Arial" w:cs="Arial"/>
          <w:color w:val="800000"/>
          <w:sz w:val="17"/>
          <w:szCs w:val="17"/>
          <w:highlight w:val="white"/>
        </w:rPr>
        <w:t>Volume</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Beta</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Beta</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PriceAndVolume</w:t>
      </w:r>
      <w:r>
        <w:rPr>
          <w:rFonts w:ascii="Arial" w:hAnsi="Arial" w:cs="Arial"/>
          <w:color w:val="0000FF"/>
          <w:sz w:val="17"/>
          <w:szCs w:val="17"/>
          <w:highlight w:val="white"/>
        </w:rPr>
        <w:t>"&gt;</w:t>
      </w:r>
      <w:r>
        <w:rPr>
          <w:rFonts w:ascii="Arial" w:hAnsi="Arial" w:cs="Arial"/>
          <w:color w:val="000000"/>
          <w:sz w:val="17"/>
          <w:szCs w:val="17"/>
          <w:highlight w:val="white"/>
        </w:rPr>
        <w:t>0.94332</w:t>
      </w:r>
      <w:r>
        <w:rPr>
          <w:rFonts w:ascii="Arial" w:hAnsi="Arial" w:cs="Arial"/>
          <w:color w:val="0000FF"/>
          <w:sz w:val="17"/>
          <w:szCs w:val="17"/>
          <w:highlight w:val="white"/>
        </w:rPr>
        <w:t>&lt;/</w:t>
      </w:r>
      <w:r>
        <w:rPr>
          <w:rFonts w:ascii="Arial" w:hAnsi="Arial" w:cs="Arial"/>
          <w:color w:val="800000"/>
          <w:sz w:val="17"/>
          <w:szCs w:val="17"/>
          <w:highlight w:val="white"/>
        </w:rPr>
        <w:t>Beta</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MarketCapTotal</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Market Capitalization (Mil)</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ShareRelated</w:t>
      </w:r>
      <w:r>
        <w:rPr>
          <w:rFonts w:ascii="Arial" w:hAnsi="Arial" w:cs="Arial"/>
          <w:color w:val="0000FF"/>
          <w:sz w:val="17"/>
          <w:szCs w:val="17"/>
          <w:highlight w:val="white"/>
        </w:rPr>
        <w:t>"&gt;</w:t>
      </w:r>
      <w:r>
        <w:rPr>
          <w:rFonts w:ascii="Arial" w:hAnsi="Arial" w:cs="Arial"/>
          <w:color w:val="000000"/>
          <w:sz w:val="17"/>
          <w:szCs w:val="17"/>
          <w:highlight w:val="white"/>
        </w:rPr>
        <w:t>1614.51700</w:t>
      </w:r>
      <w:r>
        <w:rPr>
          <w:rFonts w:ascii="Arial" w:hAnsi="Arial" w:cs="Arial"/>
          <w:color w:val="0000FF"/>
          <w:sz w:val="17"/>
          <w:szCs w:val="17"/>
          <w:highlight w:val="white"/>
        </w:rPr>
        <w:t>&lt;/</w:t>
      </w:r>
      <w:r>
        <w:rPr>
          <w:rFonts w:ascii="Arial" w:hAnsi="Arial" w:cs="Arial"/>
          <w:color w:val="800000"/>
          <w:sz w:val="17"/>
          <w:szCs w:val="17"/>
          <w:highlight w:val="white"/>
        </w:rPr>
        <w:t>MarketCapTotal</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SharesOutstandingTotal</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Shares Outstanding (Mil)</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ShareRelated</w:t>
      </w:r>
      <w:r>
        <w:rPr>
          <w:rFonts w:ascii="Arial" w:hAnsi="Arial" w:cs="Arial"/>
          <w:color w:val="0000FF"/>
          <w:sz w:val="17"/>
          <w:szCs w:val="17"/>
          <w:highlight w:val="white"/>
        </w:rPr>
        <w:t>"&gt;</w:t>
      </w:r>
      <w:r>
        <w:rPr>
          <w:rFonts w:ascii="Arial" w:hAnsi="Arial" w:cs="Arial"/>
          <w:color w:val="000000"/>
          <w:sz w:val="17"/>
          <w:szCs w:val="17"/>
          <w:highlight w:val="white"/>
        </w:rPr>
        <w:t>95.02748</w:t>
      </w:r>
      <w:r>
        <w:rPr>
          <w:rFonts w:ascii="Arial" w:hAnsi="Arial" w:cs="Arial"/>
          <w:color w:val="0000FF"/>
          <w:sz w:val="17"/>
          <w:szCs w:val="17"/>
          <w:highlight w:val="white"/>
        </w:rPr>
        <w:t>&lt;/</w:t>
      </w:r>
      <w:r>
        <w:rPr>
          <w:rFonts w:ascii="Arial" w:hAnsi="Arial" w:cs="Arial"/>
          <w:color w:val="800000"/>
          <w:sz w:val="17"/>
          <w:szCs w:val="17"/>
          <w:highlight w:val="white"/>
        </w:rPr>
        <w:t>SharesOutstandingTotal</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SharesOutstandingAvg</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Shares Outstanding, Average (FY) (Mil)</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ShareRelated</w:t>
      </w:r>
      <w:r>
        <w:rPr>
          <w:rFonts w:ascii="Arial" w:hAnsi="Arial" w:cs="Arial"/>
          <w:color w:val="0000FF"/>
          <w:sz w:val="17"/>
          <w:szCs w:val="17"/>
          <w:highlight w:val="white"/>
        </w:rPr>
        <w:t>"&gt;</w:t>
      </w:r>
      <w:r>
        <w:rPr>
          <w:rFonts w:ascii="Arial" w:hAnsi="Arial" w:cs="Arial"/>
          <w:color w:val="000000"/>
          <w:sz w:val="17"/>
          <w:szCs w:val="17"/>
          <w:highlight w:val="white"/>
        </w:rPr>
        <w:t>95.90000</w:t>
      </w:r>
      <w:r>
        <w:rPr>
          <w:rFonts w:ascii="Arial" w:hAnsi="Arial" w:cs="Arial"/>
          <w:color w:val="0000FF"/>
          <w:sz w:val="17"/>
          <w:szCs w:val="17"/>
          <w:highlight w:val="white"/>
        </w:rPr>
        <w:t>&lt;/</w:t>
      </w:r>
      <w:r>
        <w:rPr>
          <w:rFonts w:ascii="Arial" w:hAnsi="Arial" w:cs="Arial"/>
          <w:color w:val="800000"/>
          <w:sz w:val="17"/>
          <w:szCs w:val="17"/>
          <w:highlight w:val="white"/>
        </w:rPr>
        <w:t>SharesOutstandingAvg</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Float</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Float (Mil)</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ShareRelated</w:t>
      </w:r>
      <w:r>
        <w:rPr>
          <w:rFonts w:ascii="Arial" w:hAnsi="Arial" w:cs="Arial"/>
          <w:color w:val="0000FF"/>
          <w:sz w:val="17"/>
          <w:szCs w:val="17"/>
          <w:highlight w:val="white"/>
        </w:rPr>
        <w:t>"&gt;</w:t>
      </w:r>
      <w:r>
        <w:rPr>
          <w:rFonts w:ascii="Arial" w:hAnsi="Arial" w:cs="Arial"/>
          <w:color w:val="000000"/>
          <w:sz w:val="17"/>
          <w:szCs w:val="17"/>
          <w:highlight w:val="white"/>
        </w:rPr>
        <w:t>94.20000</w:t>
      </w:r>
      <w:r>
        <w:rPr>
          <w:rFonts w:ascii="Arial" w:hAnsi="Arial" w:cs="Arial"/>
          <w:color w:val="0000FF"/>
          <w:sz w:val="17"/>
          <w:szCs w:val="17"/>
          <w:highlight w:val="white"/>
        </w:rPr>
        <w:t>&lt;/</w:t>
      </w:r>
      <w:r>
        <w:rPr>
          <w:rFonts w:ascii="Arial" w:hAnsi="Arial" w:cs="Arial"/>
          <w:color w:val="800000"/>
          <w:sz w:val="17"/>
          <w:szCs w:val="17"/>
          <w:highlight w:val="white"/>
        </w:rPr>
        <w:t>Float</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ShortInterestAsOf</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As Of</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ShortInterest</w:t>
      </w:r>
      <w:r>
        <w:rPr>
          <w:rFonts w:ascii="Arial" w:hAnsi="Arial" w:cs="Arial"/>
          <w:color w:val="0000FF"/>
          <w:sz w:val="17"/>
          <w:szCs w:val="17"/>
          <w:highlight w:val="white"/>
        </w:rPr>
        <w:t>"</w:t>
      </w:r>
      <w:r>
        <w:rPr>
          <w:rFonts w:ascii="Arial" w:hAnsi="Arial" w:cs="Arial"/>
          <w:color w:val="FF0000"/>
          <w:sz w:val="17"/>
          <w:szCs w:val="17"/>
          <w:highlight w:val="white"/>
        </w:rPr>
        <w:t xml:space="preserve"> modDate</w:t>
      </w:r>
      <w:r>
        <w:rPr>
          <w:rFonts w:ascii="Arial" w:hAnsi="Arial" w:cs="Arial"/>
          <w:color w:val="0000FF"/>
          <w:sz w:val="17"/>
          <w:szCs w:val="17"/>
          <w:highlight w:val="white"/>
        </w:rPr>
        <w:t>="</w:t>
      </w:r>
      <w:r>
        <w:rPr>
          <w:rFonts w:ascii="Arial" w:hAnsi="Arial" w:cs="Arial"/>
          <w:color w:val="000000"/>
          <w:sz w:val="17"/>
          <w:szCs w:val="17"/>
          <w:highlight w:val="white"/>
        </w:rPr>
        <w:t>20061208</w:t>
      </w:r>
      <w:r>
        <w:rPr>
          <w:rFonts w:ascii="Arial" w:hAnsi="Arial" w:cs="Arial"/>
          <w:color w:val="0000FF"/>
          <w:sz w:val="17"/>
          <w:szCs w:val="17"/>
          <w:highlight w:val="white"/>
        </w:rPr>
        <w:t>"&gt;</w:t>
      </w:r>
      <w:r>
        <w:rPr>
          <w:rFonts w:ascii="Arial" w:hAnsi="Arial" w:cs="Arial"/>
          <w:color w:val="000000"/>
          <w:sz w:val="17"/>
          <w:szCs w:val="17"/>
          <w:highlight w:val="white"/>
        </w:rPr>
        <w:t>2006-12-08</w:t>
      </w:r>
      <w:r>
        <w:rPr>
          <w:rFonts w:ascii="Arial" w:hAnsi="Arial" w:cs="Arial"/>
          <w:color w:val="0000FF"/>
          <w:sz w:val="17"/>
          <w:szCs w:val="17"/>
          <w:highlight w:val="white"/>
        </w:rPr>
        <w:t>&lt;/</w:t>
      </w:r>
      <w:r>
        <w:rPr>
          <w:rFonts w:ascii="Arial" w:hAnsi="Arial" w:cs="Arial"/>
          <w:color w:val="800000"/>
          <w:sz w:val="17"/>
          <w:szCs w:val="17"/>
          <w:highlight w:val="white"/>
        </w:rPr>
        <w:t>ShortInterestAsOf</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ShortInterest</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Short Interest (Mil)</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ShortInterest</w:t>
      </w:r>
      <w:r>
        <w:rPr>
          <w:rFonts w:ascii="Arial" w:hAnsi="Arial" w:cs="Arial"/>
          <w:color w:val="0000FF"/>
          <w:sz w:val="17"/>
          <w:szCs w:val="17"/>
          <w:highlight w:val="white"/>
        </w:rPr>
        <w:t>"&gt;</w:t>
      </w:r>
      <w:r>
        <w:rPr>
          <w:rFonts w:ascii="Arial" w:hAnsi="Arial" w:cs="Arial"/>
          <w:color w:val="000000"/>
          <w:sz w:val="17"/>
          <w:szCs w:val="17"/>
          <w:highlight w:val="white"/>
        </w:rPr>
        <w:t>5.82000</w:t>
      </w:r>
      <w:r>
        <w:rPr>
          <w:rFonts w:ascii="Arial" w:hAnsi="Arial" w:cs="Arial"/>
          <w:color w:val="0000FF"/>
          <w:sz w:val="17"/>
          <w:szCs w:val="17"/>
          <w:highlight w:val="white"/>
        </w:rPr>
        <w:t>&lt;/</w:t>
      </w:r>
      <w:r>
        <w:rPr>
          <w:rFonts w:ascii="Arial" w:hAnsi="Arial" w:cs="Arial"/>
          <w:color w:val="800000"/>
          <w:sz w:val="17"/>
          <w:szCs w:val="17"/>
          <w:highlight w:val="white"/>
        </w:rPr>
        <w:t>ShortInterest</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ShortInterestRatio</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Short Interest Ratio</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ShortInterest</w:t>
      </w:r>
      <w:r>
        <w:rPr>
          <w:rFonts w:ascii="Arial" w:hAnsi="Arial" w:cs="Arial"/>
          <w:color w:val="0000FF"/>
          <w:sz w:val="17"/>
          <w:szCs w:val="17"/>
          <w:highlight w:val="white"/>
        </w:rPr>
        <w:t>"&gt;</w:t>
      </w:r>
      <w:r>
        <w:rPr>
          <w:rFonts w:ascii="Arial" w:hAnsi="Arial" w:cs="Arial"/>
          <w:color w:val="000000"/>
          <w:sz w:val="17"/>
          <w:szCs w:val="17"/>
          <w:highlight w:val="white"/>
        </w:rPr>
        <w:t>2.35200</w:t>
      </w:r>
      <w:r>
        <w:rPr>
          <w:rFonts w:ascii="Arial" w:hAnsi="Arial" w:cs="Arial"/>
          <w:color w:val="0000FF"/>
          <w:sz w:val="17"/>
          <w:szCs w:val="17"/>
          <w:highlight w:val="white"/>
        </w:rPr>
        <w:t>&lt;/</w:t>
      </w:r>
      <w:r>
        <w:rPr>
          <w:rFonts w:ascii="Arial" w:hAnsi="Arial" w:cs="Arial"/>
          <w:color w:val="800000"/>
          <w:sz w:val="17"/>
          <w:szCs w:val="17"/>
          <w:highlight w:val="white"/>
        </w:rPr>
        <w:t>ShortInterestRatio</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NetInsiderTransactions</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Net Insider Transactions</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InsiderTransactions</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SharesHeldByInstitutions</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Shares Held By Institutions (Mil)</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InstitutionalHoldings</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PercentSharesHeldByInstitutions</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Percent of Shares Outstanding Held By Institutions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InstitutionalHoldings</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InstitutionsHoldingShares</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Institutions Holding Shares</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InstitutionalHoldings</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TradingStatistics</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TradingStatisticsIRXML</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D860B1" w:rsidRDefault="00D860B1" w:rsidP="00D860B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sz w:val="17"/>
          <w:szCs w:val="17"/>
        </w:rPr>
      </w:pPr>
    </w:p>
    <w:p w:rsidR="005938F6" w:rsidRPr="00B178AA" w:rsidRDefault="005938F6" w:rsidP="005938F6">
      <w:pPr>
        <w:ind w:left="240" w:right="600" w:hanging="240"/>
        <w:rPr>
          <w:rFonts w:ascii="Arial" w:hAnsi="Arial" w:cs="Arial"/>
          <w:b/>
          <w:bCs/>
          <w:sz w:val="20"/>
          <w:szCs w:val="20"/>
        </w:rPr>
      </w:pPr>
      <w:r w:rsidRPr="00B178AA">
        <w:rPr>
          <w:rFonts w:ascii="Arial" w:hAnsi="Arial" w:cs="Arial"/>
          <w:b/>
          <w:bCs/>
          <w:sz w:val="20"/>
          <w:szCs w:val="20"/>
        </w:rPr>
        <w:t>Figure 3:  Trading Statistics Sample XML</w:t>
      </w:r>
    </w:p>
    <w:p w:rsidR="005938F6" w:rsidRPr="00B178AA" w:rsidRDefault="005938F6" w:rsidP="005938F6">
      <w:pPr>
        <w:ind w:left="240" w:right="600" w:hanging="240"/>
        <w:rPr>
          <w:rFonts w:ascii="Arial" w:hAnsi="Arial" w:cs="Arial"/>
          <w:sz w:val="20"/>
          <w:szCs w:val="20"/>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00"/>
        <w:gridCol w:w="4140"/>
        <w:gridCol w:w="2160"/>
      </w:tblGrid>
      <w:tr w:rsidR="005938F6" w:rsidRPr="00B178AA">
        <w:trPr>
          <w:cantSplit/>
          <w:tblHeader/>
        </w:trPr>
        <w:tc>
          <w:tcPr>
            <w:tcW w:w="1980" w:type="dxa"/>
            <w:shd w:val="clear" w:color="auto" w:fill="A6A6A6"/>
          </w:tcPr>
          <w:p w:rsidR="005938F6" w:rsidRPr="00B178AA" w:rsidRDefault="005938F6" w:rsidP="005938F6">
            <w:pPr>
              <w:ind w:right="600"/>
              <w:rPr>
                <w:rFonts w:ascii="Arial" w:hAnsi="Arial" w:cs="Arial"/>
                <w:b/>
                <w:bCs/>
                <w:sz w:val="20"/>
                <w:szCs w:val="20"/>
              </w:rPr>
            </w:pPr>
            <w:r w:rsidRPr="00B178AA">
              <w:rPr>
                <w:rFonts w:ascii="Arial" w:hAnsi="Arial" w:cs="Arial"/>
                <w:b/>
                <w:bCs/>
                <w:sz w:val="20"/>
                <w:szCs w:val="20"/>
              </w:rPr>
              <w:t>Element</w:t>
            </w:r>
          </w:p>
        </w:tc>
        <w:tc>
          <w:tcPr>
            <w:tcW w:w="1800" w:type="dxa"/>
            <w:shd w:val="clear" w:color="auto" w:fill="A6A6A6"/>
          </w:tcPr>
          <w:p w:rsidR="005938F6" w:rsidRPr="00B178AA" w:rsidRDefault="005938F6" w:rsidP="005938F6">
            <w:pPr>
              <w:ind w:right="600"/>
              <w:rPr>
                <w:rFonts w:ascii="Arial" w:hAnsi="Arial" w:cs="Arial"/>
                <w:b/>
                <w:bCs/>
                <w:sz w:val="20"/>
                <w:szCs w:val="20"/>
              </w:rPr>
            </w:pPr>
            <w:r w:rsidRPr="00B178AA">
              <w:rPr>
                <w:rFonts w:ascii="Arial" w:hAnsi="Arial" w:cs="Arial"/>
                <w:b/>
                <w:bCs/>
                <w:sz w:val="20"/>
                <w:szCs w:val="20"/>
              </w:rPr>
              <w:t>Attribute</w:t>
            </w:r>
          </w:p>
        </w:tc>
        <w:tc>
          <w:tcPr>
            <w:tcW w:w="4140" w:type="dxa"/>
            <w:shd w:val="clear" w:color="auto" w:fill="A6A6A6"/>
          </w:tcPr>
          <w:p w:rsidR="005938F6" w:rsidRPr="00B178AA" w:rsidRDefault="005938F6" w:rsidP="005938F6">
            <w:pPr>
              <w:ind w:right="600"/>
              <w:rPr>
                <w:rFonts w:ascii="Arial" w:hAnsi="Arial" w:cs="Arial"/>
                <w:b/>
                <w:bCs/>
                <w:sz w:val="20"/>
                <w:szCs w:val="20"/>
              </w:rPr>
            </w:pPr>
            <w:r w:rsidRPr="00B178AA">
              <w:rPr>
                <w:rFonts w:ascii="Arial" w:hAnsi="Arial" w:cs="Arial"/>
                <w:b/>
                <w:bCs/>
                <w:sz w:val="20"/>
                <w:szCs w:val="20"/>
              </w:rPr>
              <w:t>Description</w:t>
            </w:r>
          </w:p>
        </w:tc>
        <w:tc>
          <w:tcPr>
            <w:tcW w:w="2160" w:type="dxa"/>
            <w:shd w:val="clear" w:color="auto" w:fill="A6A6A6"/>
          </w:tcPr>
          <w:p w:rsidR="005938F6" w:rsidRPr="00B178AA" w:rsidRDefault="005938F6" w:rsidP="005938F6">
            <w:pPr>
              <w:ind w:right="600"/>
              <w:rPr>
                <w:rFonts w:ascii="Arial" w:hAnsi="Arial" w:cs="Arial"/>
                <w:b/>
                <w:bCs/>
                <w:sz w:val="20"/>
                <w:szCs w:val="20"/>
              </w:rPr>
            </w:pPr>
            <w:r w:rsidRPr="00B178AA">
              <w:rPr>
                <w:rFonts w:ascii="Arial" w:hAnsi="Arial" w:cs="Arial"/>
                <w:b/>
                <w:bCs/>
                <w:sz w:val="20"/>
                <w:szCs w:val="20"/>
              </w:rPr>
              <w:t>Values</w:t>
            </w:r>
          </w:p>
        </w:tc>
      </w:tr>
      <w:tr w:rsidR="005938F6" w:rsidRPr="00B178AA">
        <w:tc>
          <w:tcPr>
            <w:tcW w:w="198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IRXML</w:t>
            </w:r>
          </w:p>
        </w:tc>
        <w:tc>
          <w:tcPr>
            <w:tcW w:w="1800" w:type="dxa"/>
          </w:tcPr>
          <w:p w:rsidR="005938F6" w:rsidRPr="00B178AA" w:rsidRDefault="005938F6" w:rsidP="005938F6">
            <w:pPr>
              <w:rPr>
                <w:rFonts w:ascii="Arial" w:hAnsi="Arial" w:cs="Arial"/>
                <w:b/>
                <w:bCs/>
                <w:sz w:val="20"/>
                <w:szCs w:val="20"/>
              </w:rPr>
            </w:pPr>
          </w:p>
        </w:tc>
        <w:tc>
          <w:tcPr>
            <w:tcW w:w="4140" w:type="dxa"/>
          </w:tcPr>
          <w:p w:rsidR="005938F6" w:rsidRPr="00B178AA" w:rsidRDefault="005938F6" w:rsidP="005938F6">
            <w:pPr>
              <w:pStyle w:val="normail"/>
              <w:rPr>
                <w:rFonts w:ascii="Arial" w:hAnsi="Arial" w:cs="Arial"/>
                <w:szCs w:val="20"/>
              </w:rPr>
            </w:pPr>
            <w:r w:rsidRPr="00B178AA">
              <w:rPr>
                <w:rFonts w:ascii="Arial" w:hAnsi="Arial" w:cs="Arial"/>
                <w:szCs w:val="20"/>
              </w:rPr>
              <w:t>Root element for XML.</w:t>
            </w:r>
          </w:p>
        </w:tc>
        <w:tc>
          <w:tcPr>
            <w:tcW w:w="2160" w:type="dxa"/>
          </w:tcPr>
          <w:p w:rsidR="005938F6" w:rsidRPr="00B178AA" w:rsidRDefault="005938F6" w:rsidP="005938F6">
            <w:pPr>
              <w:pStyle w:val="normail"/>
              <w:rPr>
                <w:rFonts w:ascii="Arial" w:hAnsi="Arial" w:cs="Arial"/>
                <w:szCs w:val="20"/>
              </w:rPr>
            </w:pPr>
          </w:p>
        </w:tc>
      </w:tr>
      <w:tr w:rsidR="005938F6" w:rsidRPr="00B178AA">
        <w:tc>
          <w:tcPr>
            <w:tcW w:w="1980"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CorpMasterID</w:t>
            </w: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Equivalent to your compid.</w:t>
            </w:r>
          </w:p>
        </w:tc>
        <w:tc>
          <w:tcPr>
            <w:tcW w:w="2160" w:type="dxa"/>
          </w:tcPr>
          <w:p w:rsidR="005938F6" w:rsidRPr="00B178AA" w:rsidRDefault="005938F6" w:rsidP="005938F6">
            <w:pPr>
              <w:rPr>
                <w:rFonts w:ascii="Arial" w:hAnsi="Arial" w:cs="Arial"/>
                <w:sz w:val="20"/>
                <w:szCs w:val="20"/>
              </w:rPr>
            </w:pPr>
          </w:p>
        </w:tc>
      </w:tr>
      <w:tr w:rsidR="005938F6" w:rsidRPr="00B178AA">
        <w:tc>
          <w:tcPr>
            <w:tcW w:w="198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TradingStatisticsIRXML</w:t>
            </w:r>
          </w:p>
        </w:tc>
        <w:tc>
          <w:tcPr>
            <w:tcW w:w="1800" w:type="dxa"/>
          </w:tcPr>
          <w:p w:rsidR="005938F6" w:rsidRPr="00B178AA" w:rsidRDefault="005938F6" w:rsidP="005938F6">
            <w:pPr>
              <w:rPr>
                <w:rFonts w:ascii="Arial" w:hAnsi="Arial" w:cs="Arial"/>
                <w:b/>
                <w:bCs/>
                <w:sz w:val="20"/>
                <w:szCs w:val="20"/>
              </w:rPr>
            </w:pP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IRXML</w:t>
            </w:r>
            <w:r w:rsidRPr="00B178AA">
              <w:rPr>
                <w:rFonts w:ascii="Arial" w:hAnsi="Arial" w:cs="Arial"/>
                <w:sz w:val="20"/>
                <w:szCs w:val="20"/>
              </w:rPr>
              <w:t xml:space="preserve"> with 1 occurrence.  </w:t>
            </w:r>
          </w:p>
        </w:tc>
        <w:tc>
          <w:tcPr>
            <w:tcW w:w="2160" w:type="dxa"/>
          </w:tcPr>
          <w:p w:rsidR="005938F6" w:rsidRPr="00B178AA" w:rsidRDefault="005938F6" w:rsidP="005938F6">
            <w:pPr>
              <w:pStyle w:val="normail"/>
              <w:rPr>
                <w:rFonts w:ascii="Arial" w:hAnsi="Arial" w:cs="Arial"/>
                <w:szCs w:val="20"/>
              </w:rPr>
            </w:pPr>
          </w:p>
        </w:tc>
      </w:tr>
      <w:tr w:rsidR="005938F6" w:rsidRPr="00B178AA">
        <w:tc>
          <w:tcPr>
            <w:tcW w:w="198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CoIDs</w:t>
            </w:r>
          </w:p>
        </w:tc>
        <w:tc>
          <w:tcPr>
            <w:tcW w:w="1800" w:type="dxa"/>
          </w:tcPr>
          <w:p w:rsidR="005938F6" w:rsidRPr="00B178AA" w:rsidRDefault="005938F6" w:rsidP="005938F6">
            <w:pPr>
              <w:rPr>
                <w:rFonts w:ascii="Arial" w:hAnsi="Arial" w:cs="Arial"/>
                <w:b/>
                <w:bCs/>
                <w:sz w:val="20"/>
                <w:szCs w:val="20"/>
              </w:rPr>
            </w:pPr>
          </w:p>
        </w:tc>
        <w:tc>
          <w:tcPr>
            <w:tcW w:w="4140" w:type="dxa"/>
          </w:tcPr>
          <w:p w:rsidR="005938F6" w:rsidRPr="00B178AA" w:rsidRDefault="00565DBE" w:rsidP="005938F6">
            <w:pPr>
              <w:rPr>
                <w:rFonts w:ascii="Arial" w:hAnsi="Arial" w:cs="Arial"/>
                <w:sz w:val="20"/>
                <w:szCs w:val="20"/>
              </w:rPr>
            </w:pPr>
            <w:r>
              <w:rPr>
                <w:rFonts w:ascii="Arial" w:hAnsi="Arial" w:cs="Arial"/>
                <w:sz w:val="20"/>
                <w:szCs w:val="20"/>
              </w:rPr>
              <w:t>NASDAQ</w:t>
            </w:r>
            <w:r w:rsidR="005938F6" w:rsidRPr="00B178AA">
              <w:rPr>
                <w:rFonts w:ascii="Arial" w:hAnsi="Arial" w:cs="Arial"/>
                <w:sz w:val="20"/>
                <w:szCs w:val="20"/>
              </w:rPr>
              <w:t xml:space="preserve"> internal use only.</w:t>
            </w:r>
          </w:p>
        </w:tc>
        <w:tc>
          <w:tcPr>
            <w:tcW w:w="2160" w:type="dxa"/>
          </w:tcPr>
          <w:p w:rsidR="005938F6" w:rsidRPr="00B178AA" w:rsidRDefault="005938F6" w:rsidP="005938F6">
            <w:pPr>
              <w:rPr>
                <w:rFonts w:ascii="Arial" w:hAnsi="Arial" w:cs="Arial"/>
                <w:sz w:val="20"/>
                <w:szCs w:val="20"/>
              </w:rPr>
            </w:pPr>
          </w:p>
        </w:tc>
      </w:tr>
      <w:tr w:rsidR="005938F6" w:rsidRPr="00B178AA">
        <w:tc>
          <w:tcPr>
            <w:tcW w:w="198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Issues</w:t>
            </w:r>
          </w:p>
        </w:tc>
        <w:tc>
          <w:tcPr>
            <w:tcW w:w="1800" w:type="dxa"/>
          </w:tcPr>
          <w:p w:rsidR="005938F6" w:rsidRPr="00B178AA" w:rsidRDefault="005938F6" w:rsidP="005938F6">
            <w:pPr>
              <w:rPr>
                <w:rFonts w:ascii="Arial" w:hAnsi="Arial" w:cs="Arial"/>
                <w:b/>
                <w:bCs/>
                <w:sz w:val="20"/>
                <w:szCs w:val="20"/>
              </w:rPr>
            </w:pPr>
          </w:p>
        </w:tc>
        <w:tc>
          <w:tcPr>
            <w:tcW w:w="4140" w:type="dxa"/>
          </w:tcPr>
          <w:p w:rsidR="005938F6" w:rsidRPr="00B178AA" w:rsidRDefault="00565DBE" w:rsidP="005938F6">
            <w:pPr>
              <w:rPr>
                <w:rFonts w:ascii="Arial" w:hAnsi="Arial" w:cs="Arial"/>
                <w:sz w:val="20"/>
                <w:szCs w:val="20"/>
              </w:rPr>
            </w:pPr>
            <w:r>
              <w:rPr>
                <w:rFonts w:ascii="Arial" w:hAnsi="Arial" w:cs="Arial"/>
                <w:sz w:val="20"/>
                <w:szCs w:val="20"/>
              </w:rPr>
              <w:t>NASDAQ</w:t>
            </w:r>
            <w:r w:rsidR="005938F6" w:rsidRPr="00B178AA">
              <w:rPr>
                <w:rFonts w:ascii="Arial" w:hAnsi="Arial" w:cs="Arial"/>
                <w:sz w:val="20"/>
                <w:szCs w:val="20"/>
              </w:rPr>
              <w:t xml:space="preserve"> internal use only. </w:t>
            </w:r>
          </w:p>
        </w:tc>
        <w:tc>
          <w:tcPr>
            <w:tcW w:w="2160" w:type="dxa"/>
          </w:tcPr>
          <w:p w:rsidR="005938F6" w:rsidRPr="00B178AA" w:rsidRDefault="005938F6" w:rsidP="005938F6">
            <w:pPr>
              <w:rPr>
                <w:rFonts w:ascii="Arial" w:hAnsi="Arial" w:cs="Arial"/>
                <w:sz w:val="20"/>
                <w:szCs w:val="20"/>
              </w:rPr>
            </w:pPr>
          </w:p>
        </w:tc>
      </w:tr>
      <w:tr w:rsidR="005938F6" w:rsidRPr="00B178AA">
        <w:tc>
          <w:tcPr>
            <w:tcW w:w="198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CoGeneralInfo</w:t>
            </w:r>
          </w:p>
        </w:tc>
        <w:tc>
          <w:tcPr>
            <w:tcW w:w="1800" w:type="dxa"/>
          </w:tcPr>
          <w:p w:rsidR="005938F6" w:rsidRPr="00B178AA" w:rsidRDefault="005938F6" w:rsidP="005938F6">
            <w:pPr>
              <w:rPr>
                <w:rFonts w:ascii="Arial" w:hAnsi="Arial" w:cs="Arial"/>
                <w:b/>
                <w:bCs/>
                <w:sz w:val="20"/>
                <w:szCs w:val="20"/>
              </w:rPr>
            </w:pPr>
          </w:p>
        </w:tc>
        <w:tc>
          <w:tcPr>
            <w:tcW w:w="4140" w:type="dxa"/>
          </w:tcPr>
          <w:p w:rsidR="005938F6" w:rsidRPr="00B178AA" w:rsidRDefault="00565DBE" w:rsidP="005938F6">
            <w:pPr>
              <w:rPr>
                <w:rFonts w:ascii="Arial" w:hAnsi="Arial" w:cs="Arial"/>
                <w:sz w:val="20"/>
                <w:szCs w:val="20"/>
              </w:rPr>
            </w:pPr>
            <w:r>
              <w:rPr>
                <w:rFonts w:ascii="Arial" w:hAnsi="Arial" w:cs="Arial"/>
                <w:sz w:val="20"/>
                <w:szCs w:val="20"/>
              </w:rPr>
              <w:t>NASDAQ</w:t>
            </w:r>
            <w:r w:rsidR="005938F6" w:rsidRPr="00B178AA">
              <w:rPr>
                <w:rFonts w:ascii="Arial" w:hAnsi="Arial" w:cs="Arial"/>
                <w:sz w:val="20"/>
                <w:szCs w:val="20"/>
              </w:rPr>
              <w:t xml:space="preserve"> internal use only.</w:t>
            </w:r>
          </w:p>
        </w:tc>
        <w:tc>
          <w:tcPr>
            <w:tcW w:w="2160" w:type="dxa"/>
          </w:tcPr>
          <w:p w:rsidR="005938F6" w:rsidRPr="00B178AA" w:rsidRDefault="005938F6" w:rsidP="005938F6">
            <w:pPr>
              <w:rPr>
                <w:rFonts w:ascii="Arial" w:hAnsi="Arial" w:cs="Arial"/>
                <w:sz w:val="20"/>
                <w:szCs w:val="20"/>
              </w:rPr>
            </w:pPr>
          </w:p>
        </w:tc>
      </w:tr>
      <w:tr w:rsidR="005938F6" w:rsidRPr="00B178AA">
        <w:tc>
          <w:tcPr>
            <w:tcW w:w="198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TradingStatistics</w:t>
            </w:r>
          </w:p>
        </w:tc>
        <w:tc>
          <w:tcPr>
            <w:tcW w:w="1800" w:type="dxa"/>
          </w:tcPr>
          <w:p w:rsidR="005938F6" w:rsidRPr="00B178AA" w:rsidRDefault="005938F6" w:rsidP="005938F6">
            <w:pPr>
              <w:rPr>
                <w:rFonts w:ascii="Arial" w:hAnsi="Arial" w:cs="Arial"/>
                <w:b/>
                <w:bCs/>
                <w:sz w:val="20"/>
                <w:szCs w:val="20"/>
              </w:rPr>
            </w:pP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IRXML</w:t>
            </w:r>
            <w:r w:rsidRPr="00B178AA">
              <w:rPr>
                <w:rFonts w:ascii="Arial" w:hAnsi="Arial" w:cs="Arial"/>
                <w:sz w:val="20"/>
                <w:szCs w:val="20"/>
              </w:rPr>
              <w:t xml:space="preserve"> with 1 occrurrence.  </w:t>
            </w:r>
          </w:p>
        </w:tc>
        <w:tc>
          <w:tcPr>
            <w:tcW w:w="2160" w:type="dxa"/>
          </w:tcPr>
          <w:p w:rsidR="005938F6" w:rsidRPr="00B178AA" w:rsidRDefault="005938F6" w:rsidP="005938F6">
            <w:pPr>
              <w:pStyle w:val="normail"/>
              <w:rPr>
                <w:rFonts w:ascii="Arial" w:hAnsi="Arial" w:cs="Arial"/>
                <w:szCs w:val="20"/>
              </w:rPr>
            </w:pPr>
          </w:p>
        </w:tc>
      </w:tr>
      <w:tr w:rsidR="005938F6" w:rsidRPr="00B178AA">
        <w:tc>
          <w:tcPr>
            <w:tcW w:w="198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lastRenderedPageBreak/>
              <w:t>RecentPrice</w:t>
            </w:r>
          </w:p>
        </w:tc>
        <w:tc>
          <w:tcPr>
            <w:tcW w:w="1800" w:type="dxa"/>
          </w:tcPr>
          <w:p w:rsidR="005938F6" w:rsidRPr="00B178AA" w:rsidRDefault="005938F6" w:rsidP="005938F6">
            <w:pPr>
              <w:rPr>
                <w:rFonts w:ascii="Arial" w:hAnsi="Arial" w:cs="Arial"/>
                <w:b/>
                <w:bCs/>
                <w:sz w:val="20"/>
                <w:szCs w:val="20"/>
              </w:rPr>
            </w:pP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TradingStatistics</w:t>
            </w:r>
            <w:r w:rsidRPr="00B178AA">
              <w:rPr>
                <w:rFonts w:ascii="Arial" w:hAnsi="Arial" w:cs="Arial"/>
                <w:sz w:val="20"/>
                <w:szCs w:val="20"/>
              </w:rPr>
              <w:t xml:space="preserve"> with 1 occurrence.  This is the Closing or Last Bid Price. It is also referred to as the Current Price. For NYSE, AMEX, and </w:t>
            </w:r>
            <w:r w:rsidR="00565DBE">
              <w:rPr>
                <w:rFonts w:ascii="Arial" w:hAnsi="Arial" w:cs="Arial"/>
                <w:sz w:val="20"/>
                <w:szCs w:val="20"/>
              </w:rPr>
              <w:t>NASDAQ</w:t>
            </w:r>
            <w:r w:rsidRPr="00B178AA">
              <w:rPr>
                <w:rFonts w:ascii="Arial" w:hAnsi="Arial" w:cs="Arial"/>
                <w:sz w:val="20"/>
                <w:szCs w:val="20"/>
              </w:rPr>
              <w:t xml:space="preserve"> traded companies, the Price is the previous Friday's closing price. For companies traded on the National Quotation Bureau's "Pink Sheets", and OTC bulletin boards, it is the bid price obtained at the time the report is updated.</w:t>
            </w:r>
          </w:p>
        </w:tc>
        <w:tc>
          <w:tcPr>
            <w:tcW w:w="2160" w:type="dxa"/>
          </w:tcPr>
          <w:p w:rsidR="005938F6" w:rsidRPr="00B178AA" w:rsidRDefault="005938F6" w:rsidP="005938F6">
            <w:pPr>
              <w:rPr>
                <w:rFonts w:ascii="Arial" w:hAnsi="Arial" w:cs="Arial"/>
                <w:sz w:val="20"/>
                <w:szCs w:val="20"/>
              </w:rPr>
            </w:pPr>
            <w:r w:rsidRPr="00B178AA">
              <w:rPr>
                <w:rFonts w:ascii="Arial" w:hAnsi="Arial" w:cs="Arial"/>
                <w:i/>
                <w:iCs/>
                <w:sz w:val="20"/>
                <w:szCs w:val="20"/>
              </w:rPr>
              <w:t>Numeric, dollar, decimal.</w:t>
            </w:r>
            <w:r w:rsidRPr="00B178AA">
              <w:rPr>
                <w:rFonts w:ascii="Arial" w:hAnsi="Arial" w:cs="Arial"/>
                <w:sz w:val="20"/>
                <w:szCs w:val="20"/>
              </w:rPr>
              <w:t xml:space="preserve"> (ie. $12.34)</w:t>
            </w:r>
          </w:p>
        </w:tc>
      </w:tr>
      <w:tr w:rsidR="005938F6" w:rsidRPr="00B178AA">
        <w:tc>
          <w:tcPr>
            <w:tcW w:w="1980"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Description for display.  </w:t>
            </w:r>
          </w:p>
        </w:tc>
        <w:tc>
          <w:tcPr>
            <w:tcW w:w="2160" w:type="dxa"/>
          </w:tcPr>
          <w:p w:rsidR="005938F6" w:rsidRPr="00B178AA" w:rsidRDefault="005938F6" w:rsidP="005938F6">
            <w:pPr>
              <w:rPr>
                <w:rFonts w:ascii="Arial" w:hAnsi="Arial" w:cs="Arial"/>
                <w:sz w:val="20"/>
                <w:szCs w:val="20"/>
              </w:rPr>
            </w:pPr>
          </w:p>
        </w:tc>
      </w:tr>
      <w:tr w:rsidR="005938F6" w:rsidRPr="00B178AA">
        <w:tc>
          <w:tcPr>
            <w:tcW w:w="1980"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Type</w:t>
            </w: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Trading Statistic Type.</w:t>
            </w:r>
          </w:p>
        </w:tc>
        <w:tc>
          <w:tcPr>
            <w:tcW w:w="2160" w:type="dxa"/>
          </w:tcPr>
          <w:p w:rsidR="005938F6" w:rsidRPr="00B178AA" w:rsidRDefault="005938F6" w:rsidP="005938F6">
            <w:pPr>
              <w:pStyle w:val="normail"/>
              <w:rPr>
                <w:rFonts w:ascii="Arial" w:hAnsi="Arial" w:cs="Arial"/>
                <w:szCs w:val="20"/>
              </w:rPr>
            </w:pPr>
            <w:r w:rsidRPr="00B178AA">
              <w:rPr>
                <w:rFonts w:ascii="Arial" w:hAnsi="Arial" w:cs="Arial"/>
                <w:szCs w:val="20"/>
              </w:rPr>
              <w:t>PriceAndVolume, ShareRelated, ShortInterest, InsiderTransactions, InstitutionalHoldings</w:t>
            </w:r>
          </w:p>
        </w:tc>
      </w:tr>
      <w:tr w:rsidR="005938F6" w:rsidRPr="00B178AA">
        <w:tc>
          <w:tcPr>
            <w:tcW w:w="198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TradeDate</w:t>
            </w:r>
          </w:p>
        </w:tc>
        <w:tc>
          <w:tcPr>
            <w:tcW w:w="1800" w:type="dxa"/>
          </w:tcPr>
          <w:p w:rsidR="005938F6" w:rsidRPr="00B178AA" w:rsidRDefault="005938F6" w:rsidP="005938F6">
            <w:pPr>
              <w:rPr>
                <w:rFonts w:ascii="Arial" w:hAnsi="Arial" w:cs="Arial"/>
                <w:b/>
                <w:bCs/>
                <w:sz w:val="20"/>
                <w:szCs w:val="20"/>
              </w:rPr>
            </w:pP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TradingStatistics</w:t>
            </w:r>
            <w:r w:rsidRPr="00B178AA">
              <w:rPr>
                <w:rFonts w:ascii="Arial" w:hAnsi="Arial" w:cs="Arial"/>
                <w:sz w:val="20"/>
                <w:szCs w:val="20"/>
              </w:rPr>
              <w:t xml:space="preserve"> with 1 occurrence.  The date of the previous trading day. "Recent Price" is the closing price taken from this day.</w:t>
            </w:r>
          </w:p>
        </w:tc>
        <w:tc>
          <w:tcPr>
            <w:tcW w:w="2160" w:type="dxa"/>
          </w:tcPr>
          <w:p w:rsidR="005938F6" w:rsidRPr="00B178AA" w:rsidRDefault="005938F6" w:rsidP="005938F6">
            <w:pPr>
              <w:rPr>
                <w:rFonts w:ascii="Arial" w:hAnsi="Arial" w:cs="Arial"/>
                <w:sz w:val="20"/>
                <w:szCs w:val="20"/>
              </w:rPr>
            </w:pPr>
            <w:r w:rsidRPr="00B178AA">
              <w:rPr>
                <w:rFonts w:ascii="Arial" w:hAnsi="Arial" w:cs="Arial"/>
                <w:i/>
                <w:iCs/>
                <w:sz w:val="20"/>
                <w:szCs w:val="20"/>
              </w:rPr>
              <w:t>Text</w:t>
            </w:r>
            <w:r w:rsidR="006506ED">
              <w:rPr>
                <w:rFonts w:ascii="Arial" w:hAnsi="Arial" w:cs="Arial"/>
                <w:sz w:val="20"/>
                <w:szCs w:val="20"/>
              </w:rPr>
              <w:t>.  (MM-DD-</w:t>
            </w:r>
            <w:r w:rsidRPr="00B178AA">
              <w:rPr>
                <w:rFonts w:ascii="Arial" w:hAnsi="Arial" w:cs="Arial"/>
                <w:sz w:val="20"/>
                <w:szCs w:val="20"/>
              </w:rPr>
              <w:t>YYYY)</w:t>
            </w:r>
          </w:p>
        </w:tc>
      </w:tr>
      <w:tr w:rsidR="005938F6" w:rsidRPr="00B178AA">
        <w:tc>
          <w:tcPr>
            <w:tcW w:w="1980"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Description for display.  </w:t>
            </w:r>
          </w:p>
        </w:tc>
        <w:tc>
          <w:tcPr>
            <w:tcW w:w="2160" w:type="dxa"/>
          </w:tcPr>
          <w:p w:rsidR="005938F6" w:rsidRPr="00B178AA" w:rsidRDefault="005938F6" w:rsidP="005938F6">
            <w:pPr>
              <w:rPr>
                <w:rFonts w:ascii="Arial" w:hAnsi="Arial" w:cs="Arial"/>
                <w:sz w:val="20"/>
                <w:szCs w:val="20"/>
              </w:rPr>
            </w:pPr>
          </w:p>
        </w:tc>
      </w:tr>
      <w:tr w:rsidR="005938F6" w:rsidRPr="00B178AA">
        <w:tc>
          <w:tcPr>
            <w:tcW w:w="1980"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Type</w:t>
            </w: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Trading Statistic Type.</w:t>
            </w:r>
          </w:p>
        </w:tc>
        <w:tc>
          <w:tcPr>
            <w:tcW w:w="2160" w:type="dxa"/>
          </w:tcPr>
          <w:p w:rsidR="005938F6" w:rsidRPr="00B178AA" w:rsidRDefault="005938F6" w:rsidP="005938F6">
            <w:pPr>
              <w:pStyle w:val="normail"/>
              <w:rPr>
                <w:rFonts w:ascii="Arial" w:hAnsi="Arial" w:cs="Arial"/>
                <w:szCs w:val="20"/>
              </w:rPr>
            </w:pPr>
            <w:r w:rsidRPr="00B178AA">
              <w:rPr>
                <w:rFonts w:ascii="Arial" w:hAnsi="Arial" w:cs="Arial"/>
                <w:szCs w:val="20"/>
              </w:rPr>
              <w:t>PriceAndVolume, ShareRelated, ShortInterest, InsiderTransactions, InstitutionalHoldings</w:t>
            </w:r>
          </w:p>
        </w:tc>
      </w:tr>
      <w:tr w:rsidR="005938F6" w:rsidRPr="00B178AA">
        <w:tc>
          <w:tcPr>
            <w:tcW w:w="1980"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modDate</w:t>
            </w: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For </w:t>
            </w:r>
            <w:r w:rsidR="00565DBE">
              <w:rPr>
                <w:rFonts w:ascii="Arial" w:hAnsi="Arial" w:cs="Arial"/>
                <w:sz w:val="20"/>
                <w:szCs w:val="20"/>
              </w:rPr>
              <w:t>NASDAQ</w:t>
            </w:r>
            <w:r w:rsidRPr="00B178AA">
              <w:rPr>
                <w:rFonts w:ascii="Arial" w:hAnsi="Arial" w:cs="Arial"/>
                <w:sz w:val="20"/>
                <w:szCs w:val="20"/>
              </w:rPr>
              <w:t xml:space="preserve"> Internal use.</w:t>
            </w:r>
          </w:p>
        </w:tc>
        <w:tc>
          <w:tcPr>
            <w:tcW w:w="2160" w:type="dxa"/>
          </w:tcPr>
          <w:p w:rsidR="005938F6" w:rsidRPr="00B178AA" w:rsidRDefault="005938F6" w:rsidP="005938F6">
            <w:pPr>
              <w:pStyle w:val="normail"/>
              <w:rPr>
                <w:rFonts w:ascii="Arial" w:hAnsi="Arial" w:cs="Arial"/>
                <w:szCs w:val="20"/>
              </w:rPr>
            </w:pPr>
          </w:p>
        </w:tc>
      </w:tr>
      <w:tr w:rsidR="005938F6" w:rsidRPr="00B178AA">
        <w:tc>
          <w:tcPr>
            <w:tcW w:w="198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YearHigh</w:t>
            </w:r>
          </w:p>
        </w:tc>
        <w:tc>
          <w:tcPr>
            <w:tcW w:w="1800" w:type="dxa"/>
          </w:tcPr>
          <w:p w:rsidR="005938F6" w:rsidRPr="00B178AA" w:rsidRDefault="005938F6" w:rsidP="005938F6">
            <w:pPr>
              <w:rPr>
                <w:rFonts w:ascii="Arial" w:hAnsi="Arial" w:cs="Arial"/>
                <w:b/>
                <w:bCs/>
                <w:sz w:val="20"/>
                <w:szCs w:val="20"/>
              </w:rPr>
            </w:pP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TradingStatistics</w:t>
            </w:r>
            <w:r w:rsidRPr="00B178AA">
              <w:rPr>
                <w:rFonts w:ascii="Arial" w:hAnsi="Arial" w:cs="Arial"/>
                <w:sz w:val="20"/>
                <w:szCs w:val="20"/>
              </w:rPr>
              <w:t xml:space="preserve"> with 1 occurrence.  The highest intra-day price this calendar year-to-date.</w:t>
            </w:r>
          </w:p>
        </w:tc>
        <w:tc>
          <w:tcPr>
            <w:tcW w:w="2160" w:type="dxa"/>
          </w:tcPr>
          <w:p w:rsidR="005938F6" w:rsidRPr="00B178AA" w:rsidRDefault="005938F6" w:rsidP="005938F6">
            <w:pPr>
              <w:rPr>
                <w:rFonts w:ascii="Arial" w:hAnsi="Arial" w:cs="Arial"/>
                <w:sz w:val="20"/>
                <w:szCs w:val="20"/>
              </w:rPr>
            </w:pPr>
            <w:r w:rsidRPr="00B178AA">
              <w:rPr>
                <w:rFonts w:ascii="Arial" w:hAnsi="Arial" w:cs="Arial"/>
                <w:i/>
                <w:iCs/>
                <w:sz w:val="20"/>
                <w:szCs w:val="20"/>
              </w:rPr>
              <w:t>Numeric, dollar, decimal.</w:t>
            </w:r>
            <w:r w:rsidRPr="00B178AA">
              <w:rPr>
                <w:rFonts w:ascii="Arial" w:hAnsi="Arial" w:cs="Arial"/>
                <w:sz w:val="20"/>
                <w:szCs w:val="20"/>
              </w:rPr>
              <w:t xml:space="preserve"> (ie. $12.34)</w:t>
            </w:r>
          </w:p>
        </w:tc>
      </w:tr>
      <w:tr w:rsidR="005938F6" w:rsidRPr="00B178AA">
        <w:tc>
          <w:tcPr>
            <w:tcW w:w="1980"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Description for display.  </w:t>
            </w:r>
          </w:p>
        </w:tc>
        <w:tc>
          <w:tcPr>
            <w:tcW w:w="2160" w:type="dxa"/>
          </w:tcPr>
          <w:p w:rsidR="005938F6" w:rsidRPr="00B178AA" w:rsidRDefault="005938F6" w:rsidP="005938F6">
            <w:pPr>
              <w:rPr>
                <w:rFonts w:ascii="Arial" w:hAnsi="Arial" w:cs="Arial"/>
                <w:sz w:val="20"/>
                <w:szCs w:val="20"/>
              </w:rPr>
            </w:pPr>
          </w:p>
        </w:tc>
      </w:tr>
      <w:tr w:rsidR="005938F6" w:rsidRPr="00B178AA">
        <w:tc>
          <w:tcPr>
            <w:tcW w:w="1980"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Type</w:t>
            </w: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Trading Statistic Type.</w:t>
            </w:r>
          </w:p>
        </w:tc>
        <w:tc>
          <w:tcPr>
            <w:tcW w:w="2160" w:type="dxa"/>
          </w:tcPr>
          <w:p w:rsidR="005938F6" w:rsidRPr="00B178AA" w:rsidRDefault="005938F6" w:rsidP="005938F6">
            <w:pPr>
              <w:pStyle w:val="normail"/>
              <w:rPr>
                <w:rFonts w:ascii="Arial" w:hAnsi="Arial" w:cs="Arial"/>
                <w:szCs w:val="20"/>
              </w:rPr>
            </w:pPr>
            <w:r w:rsidRPr="00B178AA">
              <w:rPr>
                <w:rFonts w:ascii="Arial" w:hAnsi="Arial" w:cs="Arial"/>
                <w:szCs w:val="20"/>
              </w:rPr>
              <w:t>PriceAndVolume, ShareRelated, ShortInterest, InsiderTransactions, InstitutionalHoldings</w:t>
            </w:r>
          </w:p>
        </w:tc>
      </w:tr>
      <w:tr w:rsidR="005938F6" w:rsidRPr="00B178AA">
        <w:tc>
          <w:tcPr>
            <w:tcW w:w="198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YearLow</w:t>
            </w:r>
          </w:p>
        </w:tc>
        <w:tc>
          <w:tcPr>
            <w:tcW w:w="1800" w:type="dxa"/>
          </w:tcPr>
          <w:p w:rsidR="005938F6" w:rsidRPr="00B178AA" w:rsidRDefault="005938F6" w:rsidP="005938F6">
            <w:pPr>
              <w:rPr>
                <w:rFonts w:ascii="Arial" w:hAnsi="Arial" w:cs="Arial"/>
                <w:b/>
                <w:bCs/>
                <w:sz w:val="20"/>
                <w:szCs w:val="20"/>
              </w:rPr>
            </w:pP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TradingStatistics</w:t>
            </w:r>
            <w:r w:rsidRPr="00B178AA">
              <w:rPr>
                <w:rFonts w:ascii="Arial" w:hAnsi="Arial" w:cs="Arial"/>
                <w:sz w:val="20"/>
                <w:szCs w:val="20"/>
              </w:rPr>
              <w:t xml:space="preserve"> with 1 occurrence.  The lowest intra-day price this calendar year-to-date.  </w:t>
            </w:r>
          </w:p>
        </w:tc>
        <w:tc>
          <w:tcPr>
            <w:tcW w:w="2160" w:type="dxa"/>
          </w:tcPr>
          <w:p w:rsidR="005938F6" w:rsidRPr="00B178AA" w:rsidRDefault="005938F6" w:rsidP="005938F6">
            <w:pPr>
              <w:rPr>
                <w:rFonts w:ascii="Arial" w:hAnsi="Arial" w:cs="Arial"/>
                <w:sz w:val="20"/>
                <w:szCs w:val="20"/>
              </w:rPr>
            </w:pPr>
            <w:r w:rsidRPr="00B178AA">
              <w:rPr>
                <w:rFonts w:ascii="Arial" w:hAnsi="Arial" w:cs="Arial"/>
                <w:i/>
                <w:iCs/>
                <w:sz w:val="20"/>
                <w:szCs w:val="20"/>
              </w:rPr>
              <w:t>Numeric, dollar, decimal.</w:t>
            </w:r>
            <w:r w:rsidRPr="00B178AA">
              <w:rPr>
                <w:rFonts w:ascii="Arial" w:hAnsi="Arial" w:cs="Arial"/>
                <w:sz w:val="20"/>
                <w:szCs w:val="20"/>
              </w:rPr>
              <w:t xml:space="preserve"> (ie. $12.34)</w:t>
            </w:r>
          </w:p>
        </w:tc>
      </w:tr>
      <w:tr w:rsidR="005938F6" w:rsidRPr="00B178AA">
        <w:tc>
          <w:tcPr>
            <w:tcW w:w="1980"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Description for display.  </w:t>
            </w:r>
          </w:p>
        </w:tc>
        <w:tc>
          <w:tcPr>
            <w:tcW w:w="2160" w:type="dxa"/>
          </w:tcPr>
          <w:p w:rsidR="005938F6" w:rsidRPr="00B178AA" w:rsidRDefault="005938F6" w:rsidP="005938F6">
            <w:pPr>
              <w:rPr>
                <w:rFonts w:ascii="Arial" w:hAnsi="Arial" w:cs="Arial"/>
                <w:sz w:val="20"/>
                <w:szCs w:val="20"/>
              </w:rPr>
            </w:pPr>
          </w:p>
        </w:tc>
      </w:tr>
      <w:tr w:rsidR="005938F6" w:rsidRPr="00B178AA">
        <w:tc>
          <w:tcPr>
            <w:tcW w:w="1980"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Type</w:t>
            </w: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Trading Statistic Type.</w:t>
            </w:r>
          </w:p>
        </w:tc>
        <w:tc>
          <w:tcPr>
            <w:tcW w:w="2160" w:type="dxa"/>
          </w:tcPr>
          <w:p w:rsidR="005938F6" w:rsidRPr="00B178AA" w:rsidRDefault="005938F6" w:rsidP="005938F6">
            <w:pPr>
              <w:pStyle w:val="normail"/>
              <w:rPr>
                <w:rFonts w:ascii="Arial" w:hAnsi="Arial" w:cs="Arial"/>
                <w:szCs w:val="20"/>
              </w:rPr>
            </w:pPr>
            <w:r w:rsidRPr="00B178AA">
              <w:rPr>
                <w:rFonts w:ascii="Arial" w:hAnsi="Arial" w:cs="Arial"/>
                <w:szCs w:val="20"/>
              </w:rPr>
              <w:t>PriceAndVolume, ShareRelated, ShortInterest, InsiderTransactions, InstitutionalHoldings</w:t>
            </w:r>
          </w:p>
        </w:tc>
      </w:tr>
      <w:tr w:rsidR="005938F6" w:rsidRPr="00B178AA">
        <w:tc>
          <w:tcPr>
            <w:tcW w:w="198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FiveDayChange</w:t>
            </w:r>
          </w:p>
        </w:tc>
        <w:tc>
          <w:tcPr>
            <w:tcW w:w="1800" w:type="dxa"/>
          </w:tcPr>
          <w:p w:rsidR="005938F6" w:rsidRPr="00B178AA" w:rsidRDefault="005938F6" w:rsidP="005938F6">
            <w:pPr>
              <w:rPr>
                <w:rFonts w:ascii="Arial" w:hAnsi="Arial" w:cs="Arial"/>
                <w:b/>
                <w:bCs/>
                <w:sz w:val="20"/>
                <w:szCs w:val="20"/>
              </w:rPr>
            </w:pP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TradingStatistics</w:t>
            </w:r>
            <w:r w:rsidRPr="00B178AA">
              <w:rPr>
                <w:rFonts w:ascii="Arial" w:hAnsi="Arial" w:cs="Arial"/>
                <w:sz w:val="20"/>
                <w:szCs w:val="20"/>
              </w:rPr>
              <w:t xml:space="preserve"> with 1 occurrence.  The % change in the latest closing price of the stock vs. the closing price five days prior.</w:t>
            </w:r>
          </w:p>
        </w:tc>
        <w:tc>
          <w:tcPr>
            <w:tcW w:w="2160" w:type="dxa"/>
          </w:tcPr>
          <w:p w:rsidR="005938F6" w:rsidRPr="00B178AA" w:rsidRDefault="005938F6" w:rsidP="005938F6">
            <w:pPr>
              <w:rPr>
                <w:rFonts w:ascii="Arial" w:hAnsi="Arial" w:cs="Arial"/>
                <w:i/>
                <w:iCs/>
                <w:sz w:val="20"/>
                <w:szCs w:val="20"/>
              </w:rPr>
            </w:pPr>
            <w:r w:rsidRPr="00B178AA">
              <w:rPr>
                <w:rFonts w:ascii="Arial" w:hAnsi="Arial" w:cs="Arial"/>
                <w:i/>
                <w:iCs/>
                <w:sz w:val="20"/>
                <w:szCs w:val="20"/>
              </w:rPr>
              <w:t xml:space="preserve">Numeric, decimal percentage.  </w:t>
            </w:r>
          </w:p>
        </w:tc>
      </w:tr>
      <w:tr w:rsidR="005938F6" w:rsidRPr="00B178AA">
        <w:tc>
          <w:tcPr>
            <w:tcW w:w="1980"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Description for display</w:t>
            </w:r>
          </w:p>
        </w:tc>
        <w:tc>
          <w:tcPr>
            <w:tcW w:w="2160" w:type="dxa"/>
          </w:tcPr>
          <w:p w:rsidR="005938F6" w:rsidRPr="00B178AA" w:rsidRDefault="005938F6" w:rsidP="005938F6">
            <w:pPr>
              <w:rPr>
                <w:rFonts w:ascii="Arial" w:hAnsi="Arial" w:cs="Arial"/>
                <w:i/>
                <w:iCs/>
                <w:sz w:val="20"/>
                <w:szCs w:val="20"/>
              </w:rPr>
            </w:pPr>
          </w:p>
        </w:tc>
      </w:tr>
      <w:tr w:rsidR="005938F6" w:rsidRPr="00B178AA">
        <w:tc>
          <w:tcPr>
            <w:tcW w:w="1980"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Type</w:t>
            </w: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Trading Statistic Type</w:t>
            </w:r>
          </w:p>
        </w:tc>
        <w:tc>
          <w:tcPr>
            <w:tcW w:w="2160" w:type="dxa"/>
          </w:tcPr>
          <w:p w:rsidR="005938F6" w:rsidRPr="00B178AA" w:rsidRDefault="005938F6" w:rsidP="005938F6">
            <w:pPr>
              <w:rPr>
                <w:rFonts w:ascii="Arial" w:hAnsi="Arial" w:cs="Arial"/>
                <w:i/>
                <w:iCs/>
                <w:sz w:val="20"/>
                <w:szCs w:val="20"/>
              </w:rPr>
            </w:pPr>
            <w:r w:rsidRPr="00B178AA">
              <w:rPr>
                <w:rFonts w:ascii="Arial" w:hAnsi="Arial" w:cs="Arial"/>
                <w:sz w:val="20"/>
                <w:szCs w:val="20"/>
              </w:rPr>
              <w:t>PriceAndVolume, ShareRelated, ShortInterest, InsiderTransactions, InstitutionalHoldings</w:t>
            </w:r>
          </w:p>
        </w:tc>
      </w:tr>
      <w:tr w:rsidR="005938F6" w:rsidRPr="00B178AA">
        <w:tc>
          <w:tcPr>
            <w:tcW w:w="198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MonthChange</w:t>
            </w:r>
          </w:p>
        </w:tc>
        <w:tc>
          <w:tcPr>
            <w:tcW w:w="1800" w:type="dxa"/>
          </w:tcPr>
          <w:p w:rsidR="005938F6" w:rsidRPr="00B178AA" w:rsidRDefault="005938F6" w:rsidP="005938F6">
            <w:pPr>
              <w:rPr>
                <w:rFonts w:ascii="Arial" w:hAnsi="Arial" w:cs="Arial"/>
                <w:b/>
                <w:bCs/>
                <w:sz w:val="20"/>
                <w:szCs w:val="20"/>
              </w:rPr>
            </w:pP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TradingStatistics</w:t>
            </w:r>
            <w:r w:rsidRPr="00B178AA">
              <w:rPr>
                <w:rFonts w:ascii="Arial" w:hAnsi="Arial" w:cs="Arial"/>
                <w:sz w:val="20"/>
                <w:szCs w:val="20"/>
              </w:rPr>
              <w:t xml:space="preserve"> with 1 occurrence.  The % change in the latest </w:t>
            </w:r>
            <w:r w:rsidRPr="00B178AA">
              <w:rPr>
                <w:rFonts w:ascii="Arial" w:hAnsi="Arial" w:cs="Arial"/>
                <w:sz w:val="20"/>
                <w:szCs w:val="20"/>
              </w:rPr>
              <w:lastRenderedPageBreak/>
              <w:t>closing price of the stock vs. the closing price four weeks prior.</w:t>
            </w:r>
          </w:p>
        </w:tc>
        <w:tc>
          <w:tcPr>
            <w:tcW w:w="2160" w:type="dxa"/>
          </w:tcPr>
          <w:p w:rsidR="005938F6" w:rsidRPr="00B178AA" w:rsidRDefault="005938F6" w:rsidP="005938F6">
            <w:pPr>
              <w:rPr>
                <w:rFonts w:ascii="Arial" w:hAnsi="Arial" w:cs="Arial"/>
                <w:sz w:val="20"/>
                <w:szCs w:val="20"/>
              </w:rPr>
            </w:pPr>
            <w:r w:rsidRPr="00B178AA">
              <w:rPr>
                <w:rFonts w:ascii="Arial" w:hAnsi="Arial" w:cs="Arial"/>
                <w:i/>
                <w:iCs/>
                <w:sz w:val="20"/>
                <w:szCs w:val="20"/>
              </w:rPr>
              <w:lastRenderedPageBreak/>
              <w:t xml:space="preserve">Numeric, decimal percentage.  </w:t>
            </w:r>
          </w:p>
        </w:tc>
      </w:tr>
      <w:tr w:rsidR="005938F6" w:rsidRPr="00B178AA">
        <w:tc>
          <w:tcPr>
            <w:tcW w:w="1980"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Description for display</w:t>
            </w:r>
          </w:p>
        </w:tc>
        <w:tc>
          <w:tcPr>
            <w:tcW w:w="2160" w:type="dxa"/>
          </w:tcPr>
          <w:p w:rsidR="005938F6" w:rsidRPr="00B178AA" w:rsidRDefault="005938F6" w:rsidP="005938F6">
            <w:pPr>
              <w:rPr>
                <w:rFonts w:ascii="Arial" w:hAnsi="Arial" w:cs="Arial"/>
                <w:i/>
                <w:iCs/>
                <w:sz w:val="20"/>
                <w:szCs w:val="20"/>
              </w:rPr>
            </w:pPr>
          </w:p>
        </w:tc>
      </w:tr>
      <w:tr w:rsidR="005938F6" w:rsidRPr="00B178AA">
        <w:tc>
          <w:tcPr>
            <w:tcW w:w="1980"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Type</w:t>
            </w: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Trading Statistic Type</w:t>
            </w:r>
          </w:p>
        </w:tc>
        <w:tc>
          <w:tcPr>
            <w:tcW w:w="2160" w:type="dxa"/>
          </w:tcPr>
          <w:p w:rsidR="005938F6" w:rsidRPr="00B178AA" w:rsidRDefault="005938F6" w:rsidP="005938F6">
            <w:pPr>
              <w:rPr>
                <w:rFonts w:ascii="Arial" w:hAnsi="Arial" w:cs="Arial"/>
                <w:i/>
                <w:iCs/>
                <w:sz w:val="20"/>
                <w:szCs w:val="20"/>
              </w:rPr>
            </w:pPr>
            <w:r w:rsidRPr="00B178AA">
              <w:rPr>
                <w:rFonts w:ascii="Arial" w:hAnsi="Arial" w:cs="Arial"/>
                <w:sz w:val="20"/>
                <w:szCs w:val="20"/>
              </w:rPr>
              <w:t>PriceAndVolume, ShareRelated, ShortInterest, InsiderTransactions, InstitutionalHoldings</w:t>
            </w:r>
          </w:p>
        </w:tc>
      </w:tr>
      <w:tr w:rsidR="005938F6" w:rsidRPr="00B178AA">
        <w:tc>
          <w:tcPr>
            <w:tcW w:w="198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HalfYearChange</w:t>
            </w:r>
          </w:p>
        </w:tc>
        <w:tc>
          <w:tcPr>
            <w:tcW w:w="1800" w:type="dxa"/>
          </w:tcPr>
          <w:p w:rsidR="005938F6" w:rsidRPr="00B178AA" w:rsidRDefault="005938F6" w:rsidP="005938F6">
            <w:pPr>
              <w:rPr>
                <w:rFonts w:ascii="Arial" w:hAnsi="Arial" w:cs="Arial"/>
                <w:b/>
                <w:bCs/>
                <w:sz w:val="20"/>
                <w:szCs w:val="20"/>
              </w:rPr>
            </w:pP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TradingStatistics</w:t>
            </w:r>
            <w:r w:rsidRPr="00B178AA">
              <w:rPr>
                <w:rFonts w:ascii="Arial" w:hAnsi="Arial" w:cs="Arial"/>
                <w:sz w:val="20"/>
                <w:szCs w:val="20"/>
              </w:rPr>
              <w:t xml:space="preserve"> with 1 occurrence.  The % change in the latest closing price of the stock vs. the closing price six month prior.</w:t>
            </w:r>
          </w:p>
        </w:tc>
        <w:tc>
          <w:tcPr>
            <w:tcW w:w="2160" w:type="dxa"/>
          </w:tcPr>
          <w:p w:rsidR="005938F6" w:rsidRPr="00B178AA" w:rsidRDefault="005938F6" w:rsidP="005938F6">
            <w:pPr>
              <w:rPr>
                <w:rFonts w:ascii="Arial" w:hAnsi="Arial" w:cs="Arial"/>
                <w:sz w:val="20"/>
                <w:szCs w:val="20"/>
              </w:rPr>
            </w:pPr>
            <w:r w:rsidRPr="00B178AA">
              <w:rPr>
                <w:rFonts w:ascii="Arial" w:hAnsi="Arial" w:cs="Arial"/>
                <w:i/>
                <w:iCs/>
                <w:sz w:val="20"/>
                <w:szCs w:val="20"/>
              </w:rPr>
              <w:t xml:space="preserve">Numeric, decimal percentage.  </w:t>
            </w:r>
          </w:p>
        </w:tc>
      </w:tr>
      <w:tr w:rsidR="005938F6" w:rsidRPr="00B178AA">
        <w:tc>
          <w:tcPr>
            <w:tcW w:w="1980"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Description for display</w:t>
            </w:r>
          </w:p>
        </w:tc>
        <w:tc>
          <w:tcPr>
            <w:tcW w:w="2160" w:type="dxa"/>
          </w:tcPr>
          <w:p w:rsidR="005938F6" w:rsidRPr="00B178AA" w:rsidRDefault="005938F6" w:rsidP="005938F6">
            <w:pPr>
              <w:rPr>
                <w:rFonts w:ascii="Arial" w:hAnsi="Arial" w:cs="Arial"/>
                <w:i/>
                <w:iCs/>
                <w:sz w:val="20"/>
                <w:szCs w:val="20"/>
              </w:rPr>
            </w:pPr>
          </w:p>
        </w:tc>
      </w:tr>
      <w:tr w:rsidR="005938F6" w:rsidRPr="00B178AA">
        <w:tc>
          <w:tcPr>
            <w:tcW w:w="1980"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Type</w:t>
            </w: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Trading Statistic Type</w:t>
            </w:r>
          </w:p>
        </w:tc>
        <w:tc>
          <w:tcPr>
            <w:tcW w:w="2160" w:type="dxa"/>
          </w:tcPr>
          <w:p w:rsidR="005938F6" w:rsidRPr="00B178AA" w:rsidRDefault="005938F6" w:rsidP="005938F6">
            <w:pPr>
              <w:rPr>
                <w:rFonts w:ascii="Arial" w:hAnsi="Arial" w:cs="Arial"/>
                <w:i/>
                <w:iCs/>
                <w:sz w:val="20"/>
                <w:szCs w:val="20"/>
              </w:rPr>
            </w:pPr>
            <w:r w:rsidRPr="00B178AA">
              <w:rPr>
                <w:rFonts w:ascii="Arial" w:hAnsi="Arial" w:cs="Arial"/>
                <w:sz w:val="20"/>
                <w:szCs w:val="20"/>
              </w:rPr>
              <w:t>PriceAndVolume, ShareRelated, ShortInterest, InsiderTransactions, InstitutionalHoldings</w:t>
            </w:r>
          </w:p>
        </w:tc>
      </w:tr>
      <w:tr w:rsidR="005938F6" w:rsidRPr="00B178AA">
        <w:tc>
          <w:tcPr>
            <w:tcW w:w="198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YearChange</w:t>
            </w:r>
          </w:p>
        </w:tc>
        <w:tc>
          <w:tcPr>
            <w:tcW w:w="1800" w:type="dxa"/>
          </w:tcPr>
          <w:p w:rsidR="005938F6" w:rsidRPr="00B178AA" w:rsidRDefault="005938F6" w:rsidP="005938F6">
            <w:pPr>
              <w:rPr>
                <w:rFonts w:ascii="Arial" w:hAnsi="Arial" w:cs="Arial"/>
                <w:b/>
                <w:bCs/>
                <w:sz w:val="20"/>
                <w:szCs w:val="20"/>
              </w:rPr>
            </w:pP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TradingStatistics</w:t>
            </w:r>
            <w:r w:rsidRPr="00B178AA">
              <w:rPr>
                <w:rFonts w:ascii="Arial" w:hAnsi="Arial" w:cs="Arial"/>
                <w:sz w:val="20"/>
                <w:szCs w:val="20"/>
              </w:rPr>
              <w:t xml:space="preserve"> with 1 occurrence.  The % change in the latest closing price of the stock vs. the closing price fifty two weeks prior.   </w:t>
            </w:r>
          </w:p>
        </w:tc>
        <w:tc>
          <w:tcPr>
            <w:tcW w:w="2160" w:type="dxa"/>
          </w:tcPr>
          <w:p w:rsidR="005938F6" w:rsidRPr="00B178AA" w:rsidRDefault="005938F6" w:rsidP="005938F6">
            <w:pPr>
              <w:rPr>
                <w:rFonts w:ascii="Arial" w:hAnsi="Arial" w:cs="Arial"/>
                <w:sz w:val="20"/>
                <w:szCs w:val="20"/>
              </w:rPr>
            </w:pPr>
            <w:r w:rsidRPr="00B178AA">
              <w:rPr>
                <w:rFonts w:ascii="Arial" w:hAnsi="Arial" w:cs="Arial"/>
                <w:i/>
                <w:iCs/>
                <w:sz w:val="20"/>
                <w:szCs w:val="20"/>
              </w:rPr>
              <w:t xml:space="preserve">Numeric, decimal percentage.  </w:t>
            </w:r>
          </w:p>
        </w:tc>
      </w:tr>
      <w:tr w:rsidR="005938F6" w:rsidRPr="00B178AA">
        <w:tc>
          <w:tcPr>
            <w:tcW w:w="1980"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5938F6" w:rsidRPr="00B178AA" w:rsidRDefault="005938F6" w:rsidP="005938F6">
            <w:pPr>
              <w:pStyle w:val="normail"/>
              <w:rPr>
                <w:rFonts w:ascii="Arial" w:hAnsi="Arial" w:cs="Arial"/>
                <w:szCs w:val="20"/>
              </w:rPr>
            </w:pPr>
            <w:r w:rsidRPr="00B178AA">
              <w:rPr>
                <w:rFonts w:ascii="Arial" w:hAnsi="Arial" w:cs="Arial"/>
                <w:szCs w:val="20"/>
              </w:rPr>
              <w:t xml:space="preserve">Description for display.  </w:t>
            </w:r>
          </w:p>
        </w:tc>
        <w:tc>
          <w:tcPr>
            <w:tcW w:w="2160" w:type="dxa"/>
          </w:tcPr>
          <w:p w:rsidR="005938F6" w:rsidRPr="00B178AA" w:rsidRDefault="005938F6" w:rsidP="005938F6">
            <w:pPr>
              <w:rPr>
                <w:rFonts w:ascii="Arial" w:hAnsi="Arial" w:cs="Arial"/>
                <w:sz w:val="20"/>
                <w:szCs w:val="20"/>
              </w:rPr>
            </w:pPr>
          </w:p>
        </w:tc>
      </w:tr>
      <w:tr w:rsidR="005938F6" w:rsidRPr="00B178AA">
        <w:tc>
          <w:tcPr>
            <w:tcW w:w="1980"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Type</w:t>
            </w: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Trading Statistic Type.</w:t>
            </w:r>
          </w:p>
        </w:tc>
        <w:tc>
          <w:tcPr>
            <w:tcW w:w="2160" w:type="dxa"/>
          </w:tcPr>
          <w:p w:rsidR="005938F6" w:rsidRPr="00B178AA" w:rsidRDefault="005938F6" w:rsidP="005938F6">
            <w:pPr>
              <w:pStyle w:val="normail"/>
              <w:rPr>
                <w:rFonts w:ascii="Arial" w:hAnsi="Arial" w:cs="Arial"/>
                <w:szCs w:val="20"/>
              </w:rPr>
            </w:pPr>
            <w:r w:rsidRPr="00B178AA">
              <w:rPr>
                <w:rFonts w:ascii="Arial" w:hAnsi="Arial" w:cs="Arial"/>
                <w:szCs w:val="20"/>
              </w:rPr>
              <w:t>PriceAndVolume, ShareRelated, ShortInterest, InsiderTransactions, InstitutionalHoldings</w:t>
            </w:r>
          </w:p>
        </w:tc>
      </w:tr>
      <w:tr w:rsidR="005938F6" w:rsidRPr="00B178AA">
        <w:tc>
          <w:tcPr>
            <w:tcW w:w="198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YTDChange</w:t>
            </w:r>
          </w:p>
        </w:tc>
        <w:tc>
          <w:tcPr>
            <w:tcW w:w="1800" w:type="dxa"/>
          </w:tcPr>
          <w:p w:rsidR="005938F6" w:rsidRPr="00B178AA" w:rsidRDefault="005938F6" w:rsidP="005938F6">
            <w:pPr>
              <w:rPr>
                <w:rFonts w:ascii="Arial" w:hAnsi="Arial" w:cs="Arial"/>
                <w:b/>
                <w:bCs/>
                <w:sz w:val="20"/>
                <w:szCs w:val="20"/>
              </w:rPr>
            </w:pP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TradingStatistics</w:t>
            </w:r>
            <w:r w:rsidRPr="00B178AA">
              <w:rPr>
                <w:rFonts w:ascii="Arial" w:hAnsi="Arial" w:cs="Arial"/>
                <w:sz w:val="20"/>
                <w:szCs w:val="20"/>
              </w:rPr>
              <w:t xml:space="preserve"> with 1 occurrence.  The % change in the latest closing price of the stock vs. the closing price at the beginning of the calendar year.  </w:t>
            </w:r>
          </w:p>
        </w:tc>
        <w:tc>
          <w:tcPr>
            <w:tcW w:w="2160" w:type="dxa"/>
          </w:tcPr>
          <w:p w:rsidR="005938F6" w:rsidRPr="00B178AA" w:rsidRDefault="005938F6" w:rsidP="005938F6">
            <w:pPr>
              <w:rPr>
                <w:rFonts w:ascii="Arial" w:hAnsi="Arial" w:cs="Arial"/>
                <w:sz w:val="20"/>
                <w:szCs w:val="20"/>
              </w:rPr>
            </w:pPr>
            <w:r w:rsidRPr="00B178AA">
              <w:rPr>
                <w:rFonts w:ascii="Arial" w:hAnsi="Arial" w:cs="Arial"/>
                <w:i/>
                <w:iCs/>
                <w:sz w:val="20"/>
                <w:szCs w:val="20"/>
              </w:rPr>
              <w:t>Numeric, dollar, decimal.</w:t>
            </w:r>
            <w:r w:rsidRPr="00B178AA">
              <w:rPr>
                <w:rFonts w:ascii="Arial" w:hAnsi="Arial" w:cs="Arial"/>
                <w:sz w:val="20"/>
                <w:szCs w:val="20"/>
              </w:rPr>
              <w:t xml:space="preserve"> (ie. $12.34)</w:t>
            </w:r>
          </w:p>
        </w:tc>
      </w:tr>
      <w:tr w:rsidR="005938F6" w:rsidRPr="00B178AA">
        <w:tc>
          <w:tcPr>
            <w:tcW w:w="1980" w:type="dxa"/>
          </w:tcPr>
          <w:p w:rsidR="005938F6" w:rsidRPr="00B178AA" w:rsidRDefault="005938F6" w:rsidP="005938F6">
            <w:pPr>
              <w:rPr>
                <w:rFonts w:ascii="Arial" w:hAnsi="Arial" w:cs="Arial"/>
                <w:b/>
                <w:bCs/>
                <w:sz w:val="20"/>
                <w:szCs w:val="20"/>
              </w:rPr>
            </w:pPr>
          </w:p>
        </w:tc>
        <w:tc>
          <w:tcPr>
            <w:tcW w:w="1800" w:type="dxa"/>
          </w:tcPr>
          <w:p w:rsidR="005938F6" w:rsidRPr="00B178AA" w:rsidRDefault="005938F6"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Description for display.  </w:t>
            </w:r>
          </w:p>
        </w:tc>
        <w:tc>
          <w:tcPr>
            <w:tcW w:w="2160" w:type="dxa"/>
          </w:tcPr>
          <w:p w:rsidR="005938F6" w:rsidRPr="00B178AA" w:rsidRDefault="005938F6" w:rsidP="005938F6">
            <w:pPr>
              <w:rPr>
                <w:rFonts w:ascii="Arial" w:hAnsi="Arial" w:cs="Arial"/>
                <w:sz w:val="20"/>
                <w:szCs w:val="20"/>
              </w:rPr>
            </w:pPr>
          </w:p>
        </w:tc>
      </w:tr>
      <w:tr w:rsidR="00451D5A" w:rsidRPr="00B178AA">
        <w:trPr>
          <w:trHeight w:val="578"/>
        </w:trPr>
        <w:tc>
          <w:tcPr>
            <w:tcW w:w="1980" w:type="dxa"/>
          </w:tcPr>
          <w:p w:rsidR="00451D5A" w:rsidRPr="00B178AA" w:rsidRDefault="00451D5A" w:rsidP="005938F6">
            <w:pPr>
              <w:rPr>
                <w:rFonts w:ascii="Arial" w:hAnsi="Arial" w:cs="Arial"/>
                <w:b/>
                <w:bCs/>
                <w:sz w:val="20"/>
                <w:szCs w:val="20"/>
              </w:rPr>
            </w:pPr>
          </w:p>
        </w:tc>
        <w:tc>
          <w:tcPr>
            <w:tcW w:w="1800" w:type="dxa"/>
            <w:shd w:val="clear" w:color="auto" w:fill="auto"/>
          </w:tcPr>
          <w:p w:rsidR="00451D5A" w:rsidRPr="00B178AA" w:rsidRDefault="00451D5A" w:rsidP="005938F6">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451D5A" w:rsidRPr="00B178AA" w:rsidRDefault="00451D5A" w:rsidP="005938F6">
            <w:pPr>
              <w:rPr>
                <w:rFonts w:ascii="Arial" w:hAnsi="Arial" w:cs="Arial"/>
                <w:sz w:val="20"/>
                <w:szCs w:val="20"/>
              </w:rPr>
            </w:pPr>
            <w:r w:rsidRPr="00B178AA">
              <w:rPr>
                <w:rFonts w:ascii="Arial" w:hAnsi="Arial" w:cs="Arial"/>
                <w:sz w:val="20"/>
                <w:szCs w:val="20"/>
              </w:rPr>
              <w:t>Trading Statistic Type.</w:t>
            </w:r>
          </w:p>
        </w:tc>
        <w:tc>
          <w:tcPr>
            <w:tcW w:w="2160" w:type="dxa"/>
            <w:shd w:val="clear" w:color="auto" w:fill="auto"/>
          </w:tcPr>
          <w:p w:rsidR="00451D5A" w:rsidRPr="00B178AA" w:rsidRDefault="00451D5A" w:rsidP="005938F6">
            <w:pPr>
              <w:pStyle w:val="normail"/>
              <w:rPr>
                <w:rFonts w:ascii="Arial" w:hAnsi="Arial" w:cs="Arial"/>
                <w:szCs w:val="20"/>
              </w:rPr>
            </w:pPr>
            <w:r w:rsidRPr="00B178AA">
              <w:rPr>
                <w:rFonts w:ascii="Arial" w:hAnsi="Arial" w:cs="Arial"/>
                <w:szCs w:val="20"/>
              </w:rPr>
              <w:t>PriceAndVolume, ShareRelated, ShortInterest, InsiderTransactions, InstitutionalHoldings</w:t>
            </w:r>
          </w:p>
        </w:tc>
      </w:tr>
      <w:tr w:rsidR="00451D5A" w:rsidRPr="00B178AA">
        <w:trPr>
          <w:trHeight w:val="285"/>
        </w:trPr>
        <w:tc>
          <w:tcPr>
            <w:tcW w:w="1980" w:type="dxa"/>
          </w:tcPr>
          <w:p w:rsidR="00451D5A" w:rsidRPr="00B178AA" w:rsidRDefault="00451D5A" w:rsidP="00451D5A">
            <w:pPr>
              <w:rPr>
                <w:rFonts w:ascii="Arial" w:hAnsi="Arial" w:cs="Arial"/>
                <w:b/>
                <w:bCs/>
                <w:sz w:val="20"/>
                <w:szCs w:val="20"/>
              </w:rPr>
            </w:pPr>
            <w:r w:rsidRPr="00B178AA">
              <w:rPr>
                <w:rFonts w:ascii="Arial" w:hAnsi="Arial" w:cs="Arial"/>
                <w:b/>
                <w:bCs/>
                <w:sz w:val="20"/>
                <w:szCs w:val="20"/>
              </w:rPr>
              <w:t>Vol</w:t>
            </w:r>
            <w:r>
              <w:rPr>
                <w:rFonts w:ascii="Arial" w:hAnsi="Arial" w:cs="Arial"/>
                <w:b/>
                <w:bCs/>
                <w:sz w:val="20"/>
                <w:szCs w:val="20"/>
              </w:rPr>
              <w:t>3Mon</w:t>
            </w:r>
          </w:p>
        </w:tc>
        <w:tc>
          <w:tcPr>
            <w:tcW w:w="1800" w:type="dxa"/>
            <w:shd w:val="clear" w:color="auto" w:fill="auto"/>
          </w:tcPr>
          <w:p w:rsidR="00451D5A" w:rsidRPr="00B178AA" w:rsidRDefault="00451D5A" w:rsidP="00451D5A">
            <w:pPr>
              <w:rPr>
                <w:rFonts w:ascii="Arial" w:hAnsi="Arial" w:cs="Arial"/>
                <w:b/>
                <w:bCs/>
                <w:sz w:val="20"/>
                <w:szCs w:val="20"/>
              </w:rPr>
            </w:pPr>
          </w:p>
        </w:tc>
        <w:tc>
          <w:tcPr>
            <w:tcW w:w="4140" w:type="dxa"/>
            <w:shd w:val="clear" w:color="auto" w:fill="auto"/>
          </w:tcPr>
          <w:p w:rsidR="00451D5A" w:rsidRPr="003A6D0B" w:rsidRDefault="00451D5A" w:rsidP="00451D5A">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TradingStatistics</w:t>
            </w:r>
            <w:r w:rsidRPr="00B178AA">
              <w:rPr>
                <w:rFonts w:ascii="Arial" w:hAnsi="Arial" w:cs="Arial"/>
                <w:sz w:val="20"/>
                <w:szCs w:val="20"/>
              </w:rPr>
              <w:t xml:space="preserve"> with 1 occurrence.  </w:t>
            </w:r>
            <w:r w:rsidR="003A6D0B" w:rsidRPr="003A6D0B">
              <w:rPr>
                <w:rFonts w:ascii="Arial" w:hAnsi="Arial" w:cs="Arial"/>
                <w:sz w:val="20"/>
                <w:szCs w:val="20"/>
              </w:rPr>
              <w:t>This is the monthly average of the cumulative trading volume during the last three months. It is calculated by dividing the cumulative trading volume of the last 91 days by 3</w:t>
            </w:r>
            <w:r w:rsidR="003A6D0B">
              <w:rPr>
                <w:rFonts w:ascii="Arial" w:hAnsi="Arial" w:cs="Arial"/>
                <w:sz w:val="20"/>
                <w:szCs w:val="20"/>
              </w:rPr>
              <w:t>.</w:t>
            </w:r>
          </w:p>
        </w:tc>
        <w:tc>
          <w:tcPr>
            <w:tcW w:w="2160" w:type="dxa"/>
            <w:shd w:val="clear" w:color="auto" w:fill="auto"/>
          </w:tcPr>
          <w:p w:rsidR="00451D5A" w:rsidRPr="00B178AA" w:rsidRDefault="00451D5A" w:rsidP="00451D5A">
            <w:pPr>
              <w:rPr>
                <w:rFonts w:ascii="Arial" w:hAnsi="Arial" w:cs="Arial"/>
                <w:i/>
                <w:iCs/>
                <w:sz w:val="20"/>
                <w:szCs w:val="20"/>
              </w:rPr>
            </w:pPr>
            <w:r w:rsidRPr="00B178AA">
              <w:rPr>
                <w:rFonts w:ascii="Arial" w:hAnsi="Arial" w:cs="Arial"/>
                <w:i/>
                <w:iCs/>
                <w:sz w:val="20"/>
                <w:szCs w:val="20"/>
              </w:rPr>
              <w:t xml:space="preserve">Numeric.  </w:t>
            </w:r>
          </w:p>
        </w:tc>
      </w:tr>
      <w:tr w:rsidR="00451D5A" w:rsidRPr="00B178AA">
        <w:trPr>
          <w:trHeight w:val="143"/>
        </w:trPr>
        <w:tc>
          <w:tcPr>
            <w:tcW w:w="1980" w:type="dxa"/>
          </w:tcPr>
          <w:p w:rsidR="00451D5A" w:rsidRPr="00B178AA" w:rsidRDefault="00451D5A" w:rsidP="00451D5A">
            <w:pPr>
              <w:rPr>
                <w:rFonts w:ascii="Arial" w:hAnsi="Arial" w:cs="Arial"/>
                <w:b/>
                <w:bCs/>
                <w:sz w:val="20"/>
                <w:szCs w:val="20"/>
              </w:rPr>
            </w:pPr>
          </w:p>
        </w:tc>
        <w:tc>
          <w:tcPr>
            <w:tcW w:w="1800" w:type="dxa"/>
            <w:shd w:val="clear" w:color="auto" w:fill="auto"/>
          </w:tcPr>
          <w:p w:rsidR="00451D5A" w:rsidRPr="00B178AA" w:rsidRDefault="00451D5A" w:rsidP="00451D5A">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451D5A" w:rsidRPr="00B178AA" w:rsidRDefault="00451D5A" w:rsidP="00451D5A">
            <w:pPr>
              <w:rPr>
                <w:rFonts w:ascii="Arial" w:hAnsi="Arial" w:cs="Arial"/>
                <w:sz w:val="20"/>
                <w:szCs w:val="20"/>
              </w:rPr>
            </w:pPr>
            <w:r w:rsidRPr="00B178AA">
              <w:rPr>
                <w:rFonts w:ascii="Arial" w:hAnsi="Arial" w:cs="Arial"/>
                <w:sz w:val="20"/>
                <w:szCs w:val="20"/>
              </w:rPr>
              <w:t xml:space="preserve">Description for display.  </w:t>
            </w:r>
          </w:p>
        </w:tc>
        <w:tc>
          <w:tcPr>
            <w:tcW w:w="2160" w:type="dxa"/>
            <w:shd w:val="clear" w:color="auto" w:fill="auto"/>
          </w:tcPr>
          <w:p w:rsidR="00451D5A" w:rsidRPr="00B178AA" w:rsidRDefault="00451D5A" w:rsidP="00451D5A">
            <w:pPr>
              <w:rPr>
                <w:rFonts w:ascii="Arial" w:hAnsi="Arial" w:cs="Arial"/>
                <w:sz w:val="20"/>
                <w:szCs w:val="20"/>
              </w:rPr>
            </w:pPr>
          </w:p>
        </w:tc>
      </w:tr>
      <w:tr w:rsidR="00451D5A" w:rsidRPr="00B178AA">
        <w:trPr>
          <w:trHeight w:val="142"/>
        </w:trPr>
        <w:tc>
          <w:tcPr>
            <w:tcW w:w="1980" w:type="dxa"/>
          </w:tcPr>
          <w:p w:rsidR="00451D5A" w:rsidRPr="00B178AA" w:rsidRDefault="00451D5A" w:rsidP="00451D5A">
            <w:pPr>
              <w:rPr>
                <w:rFonts w:ascii="Arial" w:hAnsi="Arial" w:cs="Arial"/>
                <w:b/>
                <w:bCs/>
                <w:sz w:val="20"/>
                <w:szCs w:val="20"/>
              </w:rPr>
            </w:pPr>
          </w:p>
        </w:tc>
        <w:tc>
          <w:tcPr>
            <w:tcW w:w="1800" w:type="dxa"/>
            <w:shd w:val="clear" w:color="auto" w:fill="auto"/>
          </w:tcPr>
          <w:p w:rsidR="00451D5A" w:rsidRPr="00B178AA" w:rsidRDefault="00451D5A" w:rsidP="00451D5A">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451D5A" w:rsidRPr="00B178AA" w:rsidRDefault="00451D5A" w:rsidP="00451D5A">
            <w:pPr>
              <w:rPr>
                <w:rFonts w:ascii="Arial" w:hAnsi="Arial" w:cs="Arial"/>
                <w:sz w:val="20"/>
                <w:szCs w:val="20"/>
              </w:rPr>
            </w:pPr>
            <w:r w:rsidRPr="00B178AA">
              <w:rPr>
                <w:rFonts w:ascii="Arial" w:hAnsi="Arial" w:cs="Arial"/>
                <w:sz w:val="20"/>
                <w:szCs w:val="20"/>
              </w:rPr>
              <w:t>Trading Statistic Type.</w:t>
            </w:r>
          </w:p>
        </w:tc>
        <w:tc>
          <w:tcPr>
            <w:tcW w:w="2160" w:type="dxa"/>
            <w:shd w:val="clear" w:color="auto" w:fill="auto"/>
          </w:tcPr>
          <w:p w:rsidR="00451D5A" w:rsidRPr="00B178AA" w:rsidRDefault="00451D5A" w:rsidP="00451D5A">
            <w:pPr>
              <w:pStyle w:val="normail"/>
              <w:rPr>
                <w:rFonts w:ascii="Arial" w:hAnsi="Arial" w:cs="Arial"/>
                <w:szCs w:val="20"/>
              </w:rPr>
            </w:pPr>
            <w:r w:rsidRPr="00B178AA">
              <w:rPr>
                <w:rFonts w:ascii="Arial" w:hAnsi="Arial" w:cs="Arial"/>
                <w:szCs w:val="20"/>
              </w:rPr>
              <w:t>PriceAndVolume, ShareRelated, ShortInterest, InsiderTransactions, InstitutionalHoldings</w:t>
            </w:r>
          </w:p>
        </w:tc>
      </w:tr>
      <w:tr w:rsidR="00451D5A" w:rsidRPr="00B178AA">
        <w:tc>
          <w:tcPr>
            <w:tcW w:w="1980" w:type="dxa"/>
          </w:tcPr>
          <w:p w:rsidR="00451D5A" w:rsidRPr="00B178AA" w:rsidRDefault="00451D5A" w:rsidP="005938F6">
            <w:pPr>
              <w:rPr>
                <w:rFonts w:ascii="Arial" w:hAnsi="Arial" w:cs="Arial"/>
                <w:b/>
                <w:bCs/>
                <w:sz w:val="20"/>
                <w:szCs w:val="20"/>
              </w:rPr>
            </w:pPr>
            <w:r w:rsidRPr="00B178AA">
              <w:rPr>
                <w:rFonts w:ascii="Arial" w:hAnsi="Arial" w:cs="Arial"/>
                <w:b/>
                <w:bCs/>
                <w:sz w:val="20"/>
                <w:szCs w:val="20"/>
              </w:rPr>
              <w:t>Volume</w:t>
            </w:r>
          </w:p>
        </w:tc>
        <w:tc>
          <w:tcPr>
            <w:tcW w:w="1800" w:type="dxa"/>
          </w:tcPr>
          <w:p w:rsidR="00451D5A" w:rsidRPr="00B178AA" w:rsidRDefault="00451D5A" w:rsidP="005938F6">
            <w:pPr>
              <w:rPr>
                <w:rFonts w:ascii="Arial" w:hAnsi="Arial" w:cs="Arial"/>
                <w:b/>
                <w:bCs/>
                <w:sz w:val="20"/>
                <w:szCs w:val="20"/>
              </w:rPr>
            </w:pPr>
          </w:p>
        </w:tc>
        <w:tc>
          <w:tcPr>
            <w:tcW w:w="4140" w:type="dxa"/>
          </w:tcPr>
          <w:p w:rsidR="00451D5A" w:rsidRPr="003A6D0B" w:rsidRDefault="00451D5A"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TradingStatistics</w:t>
            </w:r>
            <w:r w:rsidRPr="00B178AA">
              <w:rPr>
                <w:rFonts w:ascii="Arial" w:hAnsi="Arial" w:cs="Arial"/>
                <w:sz w:val="20"/>
                <w:szCs w:val="20"/>
              </w:rPr>
              <w:t xml:space="preserve"> with 1 occurrence.  </w:t>
            </w:r>
            <w:r w:rsidR="003A6D0B" w:rsidRPr="003A6D0B">
              <w:rPr>
                <w:rFonts w:ascii="Arial" w:hAnsi="Arial" w:cs="Arial"/>
                <w:sz w:val="20"/>
                <w:szCs w:val="20"/>
              </w:rPr>
              <w:t xml:space="preserve">This is the daily average of the cumulative trading volume for the last 10 days.  </w:t>
            </w:r>
          </w:p>
        </w:tc>
        <w:tc>
          <w:tcPr>
            <w:tcW w:w="2160" w:type="dxa"/>
          </w:tcPr>
          <w:p w:rsidR="00451D5A" w:rsidRPr="00B178AA" w:rsidRDefault="00451D5A" w:rsidP="005938F6">
            <w:pPr>
              <w:rPr>
                <w:rFonts w:ascii="Arial" w:hAnsi="Arial" w:cs="Arial"/>
                <w:i/>
                <w:iCs/>
                <w:sz w:val="20"/>
                <w:szCs w:val="20"/>
              </w:rPr>
            </w:pPr>
            <w:r w:rsidRPr="00B178AA">
              <w:rPr>
                <w:rFonts w:ascii="Arial" w:hAnsi="Arial" w:cs="Arial"/>
                <w:i/>
                <w:iCs/>
                <w:sz w:val="20"/>
                <w:szCs w:val="20"/>
              </w:rPr>
              <w:t xml:space="preserve">Numeric.  </w:t>
            </w:r>
          </w:p>
        </w:tc>
      </w:tr>
      <w:tr w:rsidR="00451D5A" w:rsidRPr="00B178AA">
        <w:tc>
          <w:tcPr>
            <w:tcW w:w="1980" w:type="dxa"/>
          </w:tcPr>
          <w:p w:rsidR="00451D5A" w:rsidRPr="00B178AA" w:rsidRDefault="00451D5A" w:rsidP="005938F6">
            <w:pPr>
              <w:rPr>
                <w:rFonts w:ascii="Arial" w:hAnsi="Arial" w:cs="Arial"/>
                <w:b/>
                <w:bCs/>
                <w:sz w:val="20"/>
                <w:szCs w:val="20"/>
              </w:rPr>
            </w:pPr>
          </w:p>
        </w:tc>
        <w:tc>
          <w:tcPr>
            <w:tcW w:w="1800" w:type="dxa"/>
          </w:tcPr>
          <w:p w:rsidR="00451D5A" w:rsidRPr="00B178AA" w:rsidRDefault="00451D5A"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451D5A" w:rsidRPr="00B178AA" w:rsidRDefault="00451D5A" w:rsidP="005938F6">
            <w:pPr>
              <w:rPr>
                <w:rFonts w:ascii="Arial" w:hAnsi="Arial" w:cs="Arial"/>
                <w:sz w:val="20"/>
                <w:szCs w:val="20"/>
              </w:rPr>
            </w:pPr>
            <w:r w:rsidRPr="00B178AA">
              <w:rPr>
                <w:rFonts w:ascii="Arial" w:hAnsi="Arial" w:cs="Arial"/>
                <w:sz w:val="20"/>
                <w:szCs w:val="20"/>
              </w:rPr>
              <w:t xml:space="preserve">Description for display.  </w:t>
            </w:r>
          </w:p>
        </w:tc>
        <w:tc>
          <w:tcPr>
            <w:tcW w:w="2160" w:type="dxa"/>
          </w:tcPr>
          <w:p w:rsidR="00451D5A" w:rsidRPr="00B178AA" w:rsidRDefault="00451D5A" w:rsidP="005938F6">
            <w:pPr>
              <w:rPr>
                <w:rFonts w:ascii="Arial" w:hAnsi="Arial" w:cs="Arial"/>
                <w:sz w:val="20"/>
                <w:szCs w:val="20"/>
              </w:rPr>
            </w:pPr>
          </w:p>
        </w:tc>
      </w:tr>
      <w:tr w:rsidR="00451D5A" w:rsidRPr="00B178AA">
        <w:tc>
          <w:tcPr>
            <w:tcW w:w="1980" w:type="dxa"/>
          </w:tcPr>
          <w:p w:rsidR="00451D5A" w:rsidRPr="00B178AA" w:rsidRDefault="00451D5A" w:rsidP="005938F6">
            <w:pPr>
              <w:rPr>
                <w:rFonts w:ascii="Arial" w:hAnsi="Arial" w:cs="Arial"/>
                <w:b/>
                <w:bCs/>
                <w:sz w:val="20"/>
                <w:szCs w:val="20"/>
              </w:rPr>
            </w:pPr>
          </w:p>
        </w:tc>
        <w:tc>
          <w:tcPr>
            <w:tcW w:w="1800" w:type="dxa"/>
          </w:tcPr>
          <w:p w:rsidR="00451D5A" w:rsidRPr="00B178AA" w:rsidRDefault="00451D5A" w:rsidP="005938F6">
            <w:pPr>
              <w:rPr>
                <w:rFonts w:ascii="Arial" w:hAnsi="Arial" w:cs="Arial"/>
                <w:b/>
                <w:bCs/>
                <w:sz w:val="20"/>
                <w:szCs w:val="20"/>
              </w:rPr>
            </w:pPr>
            <w:r w:rsidRPr="00B178AA">
              <w:rPr>
                <w:rFonts w:ascii="Arial" w:hAnsi="Arial" w:cs="Arial"/>
                <w:b/>
                <w:bCs/>
                <w:sz w:val="20"/>
                <w:szCs w:val="20"/>
              </w:rPr>
              <w:t>Type</w:t>
            </w:r>
          </w:p>
        </w:tc>
        <w:tc>
          <w:tcPr>
            <w:tcW w:w="4140" w:type="dxa"/>
          </w:tcPr>
          <w:p w:rsidR="00451D5A" w:rsidRPr="00B178AA" w:rsidRDefault="00451D5A" w:rsidP="005938F6">
            <w:pPr>
              <w:rPr>
                <w:rFonts w:ascii="Arial" w:hAnsi="Arial" w:cs="Arial"/>
                <w:sz w:val="20"/>
                <w:szCs w:val="20"/>
              </w:rPr>
            </w:pPr>
            <w:r w:rsidRPr="00B178AA">
              <w:rPr>
                <w:rFonts w:ascii="Arial" w:hAnsi="Arial" w:cs="Arial"/>
                <w:sz w:val="20"/>
                <w:szCs w:val="20"/>
              </w:rPr>
              <w:t>Trading Statistic Type.</w:t>
            </w:r>
          </w:p>
        </w:tc>
        <w:tc>
          <w:tcPr>
            <w:tcW w:w="2160" w:type="dxa"/>
          </w:tcPr>
          <w:p w:rsidR="00451D5A" w:rsidRPr="00B178AA" w:rsidRDefault="00451D5A" w:rsidP="005938F6">
            <w:pPr>
              <w:pStyle w:val="normail"/>
              <w:rPr>
                <w:rFonts w:ascii="Arial" w:hAnsi="Arial" w:cs="Arial"/>
                <w:szCs w:val="20"/>
              </w:rPr>
            </w:pPr>
            <w:r w:rsidRPr="00B178AA">
              <w:rPr>
                <w:rFonts w:ascii="Arial" w:hAnsi="Arial" w:cs="Arial"/>
                <w:szCs w:val="20"/>
              </w:rPr>
              <w:t xml:space="preserve">PriceAndVolume, ShareRelated, </w:t>
            </w:r>
            <w:r w:rsidRPr="00B178AA">
              <w:rPr>
                <w:rFonts w:ascii="Arial" w:hAnsi="Arial" w:cs="Arial"/>
                <w:szCs w:val="20"/>
              </w:rPr>
              <w:lastRenderedPageBreak/>
              <w:t>ShortInterest, InsiderTransactions, InstitutionalHoldings</w:t>
            </w:r>
          </w:p>
        </w:tc>
      </w:tr>
      <w:tr w:rsidR="00451D5A" w:rsidRPr="00B178AA">
        <w:tc>
          <w:tcPr>
            <w:tcW w:w="1980" w:type="dxa"/>
          </w:tcPr>
          <w:p w:rsidR="00451D5A" w:rsidRPr="00B178AA" w:rsidRDefault="00451D5A" w:rsidP="005938F6">
            <w:pPr>
              <w:rPr>
                <w:rFonts w:ascii="Arial" w:hAnsi="Arial" w:cs="Arial"/>
                <w:b/>
                <w:bCs/>
                <w:sz w:val="20"/>
                <w:szCs w:val="20"/>
              </w:rPr>
            </w:pPr>
            <w:r w:rsidRPr="00B178AA">
              <w:rPr>
                <w:rFonts w:ascii="Arial" w:hAnsi="Arial" w:cs="Arial"/>
                <w:b/>
                <w:bCs/>
                <w:sz w:val="20"/>
                <w:szCs w:val="20"/>
              </w:rPr>
              <w:lastRenderedPageBreak/>
              <w:t>Beta</w:t>
            </w:r>
          </w:p>
        </w:tc>
        <w:tc>
          <w:tcPr>
            <w:tcW w:w="1800" w:type="dxa"/>
          </w:tcPr>
          <w:p w:rsidR="00451D5A" w:rsidRPr="00B178AA" w:rsidRDefault="00451D5A" w:rsidP="005938F6">
            <w:pPr>
              <w:rPr>
                <w:rFonts w:ascii="Arial" w:hAnsi="Arial" w:cs="Arial"/>
                <w:b/>
                <w:bCs/>
                <w:sz w:val="20"/>
                <w:szCs w:val="20"/>
              </w:rPr>
            </w:pPr>
          </w:p>
        </w:tc>
        <w:tc>
          <w:tcPr>
            <w:tcW w:w="4140" w:type="dxa"/>
          </w:tcPr>
          <w:p w:rsidR="00451D5A" w:rsidRPr="00B178AA" w:rsidRDefault="00451D5A"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TradingStatistics</w:t>
            </w:r>
            <w:r w:rsidRPr="00B178AA">
              <w:rPr>
                <w:rFonts w:ascii="Arial" w:hAnsi="Arial" w:cs="Arial"/>
                <w:sz w:val="20"/>
                <w:szCs w:val="20"/>
              </w:rPr>
              <w:t xml:space="preserve"> with 1 occurrence.  Beta is a measure of a company's common stock price volatility relative to the market. The Market Guide Beta is the slope of the 60 month regression line of the percentage price change of the stock relative to the percentage price change of the S&amp;P 500. Beta values are not calculated if less than 24 months of pricing is available.  </w:t>
            </w:r>
          </w:p>
        </w:tc>
        <w:tc>
          <w:tcPr>
            <w:tcW w:w="2160" w:type="dxa"/>
          </w:tcPr>
          <w:p w:rsidR="00451D5A" w:rsidRPr="00B178AA" w:rsidRDefault="00451D5A" w:rsidP="005938F6">
            <w:pPr>
              <w:rPr>
                <w:rFonts w:ascii="Arial" w:hAnsi="Arial" w:cs="Arial"/>
                <w:i/>
                <w:iCs/>
                <w:sz w:val="20"/>
                <w:szCs w:val="20"/>
              </w:rPr>
            </w:pPr>
            <w:r w:rsidRPr="00B178AA">
              <w:rPr>
                <w:rFonts w:ascii="Arial" w:hAnsi="Arial" w:cs="Arial"/>
                <w:i/>
                <w:iCs/>
                <w:sz w:val="20"/>
                <w:szCs w:val="20"/>
              </w:rPr>
              <w:t xml:space="preserve">Numeric, decimal.  </w:t>
            </w:r>
          </w:p>
        </w:tc>
      </w:tr>
      <w:tr w:rsidR="00451D5A" w:rsidRPr="00B178AA">
        <w:tc>
          <w:tcPr>
            <w:tcW w:w="1980" w:type="dxa"/>
          </w:tcPr>
          <w:p w:rsidR="00451D5A" w:rsidRPr="00B178AA" w:rsidRDefault="00451D5A" w:rsidP="005938F6">
            <w:pPr>
              <w:rPr>
                <w:rFonts w:ascii="Arial" w:hAnsi="Arial" w:cs="Arial"/>
                <w:b/>
                <w:bCs/>
                <w:sz w:val="20"/>
                <w:szCs w:val="20"/>
              </w:rPr>
            </w:pPr>
          </w:p>
        </w:tc>
        <w:tc>
          <w:tcPr>
            <w:tcW w:w="1800" w:type="dxa"/>
          </w:tcPr>
          <w:p w:rsidR="00451D5A" w:rsidRPr="00B178AA" w:rsidRDefault="00451D5A"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451D5A" w:rsidRPr="00B178AA" w:rsidRDefault="00451D5A" w:rsidP="005938F6">
            <w:pPr>
              <w:rPr>
                <w:rFonts w:ascii="Arial" w:hAnsi="Arial" w:cs="Arial"/>
                <w:sz w:val="20"/>
                <w:szCs w:val="20"/>
              </w:rPr>
            </w:pPr>
            <w:r w:rsidRPr="00B178AA">
              <w:rPr>
                <w:rFonts w:ascii="Arial" w:hAnsi="Arial" w:cs="Arial"/>
                <w:sz w:val="20"/>
                <w:szCs w:val="20"/>
              </w:rPr>
              <w:t xml:space="preserve">Description for display.  </w:t>
            </w:r>
          </w:p>
        </w:tc>
        <w:tc>
          <w:tcPr>
            <w:tcW w:w="2160" w:type="dxa"/>
          </w:tcPr>
          <w:p w:rsidR="00451D5A" w:rsidRPr="00B178AA" w:rsidRDefault="00451D5A" w:rsidP="005938F6">
            <w:pPr>
              <w:rPr>
                <w:rFonts w:ascii="Arial" w:hAnsi="Arial" w:cs="Arial"/>
                <w:sz w:val="20"/>
                <w:szCs w:val="20"/>
              </w:rPr>
            </w:pPr>
          </w:p>
        </w:tc>
      </w:tr>
      <w:tr w:rsidR="00451D5A" w:rsidRPr="00B178AA">
        <w:tc>
          <w:tcPr>
            <w:tcW w:w="1980" w:type="dxa"/>
          </w:tcPr>
          <w:p w:rsidR="00451D5A" w:rsidRPr="00B178AA" w:rsidRDefault="00451D5A" w:rsidP="005938F6">
            <w:pPr>
              <w:rPr>
                <w:rFonts w:ascii="Arial" w:hAnsi="Arial" w:cs="Arial"/>
                <w:b/>
                <w:bCs/>
                <w:sz w:val="20"/>
                <w:szCs w:val="20"/>
              </w:rPr>
            </w:pPr>
          </w:p>
        </w:tc>
        <w:tc>
          <w:tcPr>
            <w:tcW w:w="1800" w:type="dxa"/>
          </w:tcPr>
          <w:p w:rsidR="00451D5A" w:rsidRPr="00B178AA" w:rsidRDefault="00451D5A" w:rsidP="005938F6">
            <w:pPr>
              <w:rPr>
                <w:rFonts w:ascii="Arial" w:hAnsi="Arial" w:cs="Arial"/>
                <w:b/>
                <w:bCs/>
                <w:sz w:val="20"/>
                <w:szCs w:val="20"/>
              </w:rPr>
            </w:pPr>
            <w:r w:rsidRPr="00B178AA">
              <w:rPr>
                <w:rFonts w:ascii="Arial" w:hAnsi="Arial" w:cs="Arial"/>
                <w:b/>
                <w:bCs/>
                <w:sz w:val="20"/>
                <w:szCs w:val="20"/>
              </w:rPr>
              <w:t>Type</w:t>
            </w:r>
          </w:p>
        </w:tc>
        <w:tc>
          <w:tcPr>
            <w:tcW w:w="4140" w:type="dxa"/>
          </w:tcPr>
          <w:p w:rsidR="00451D5A" w:rsidRPr="00B178AA" w:rsidRDefault="00451D5A" w:rsidP="005938F6">
            <w:pPr>
              <w:rPr>
                <w:rFonts w:ascii="Arial" w:hAnsi="Arial" w:cs="Arial"/>
                <w:sz w:val="20"/>
                <w:szCs w:val="20"/>
              </w:rPr>
            </w:pPr>
            <w:r w:rsidRPr="00B178AA">
              <w:rPr>
                <w:rFonts w:ascii="Arial" w:hAnsi="Arial" w:cs="Arial"/>
                <w:sz w:val="20"/>
                <w:szCs w:val="20"/>
              </w:rPr>
              <w:t>Trading Statistic Type.</w:t>
            </w:r>
          </w:p>
        </w:tc>
        <w:tc>
          <w:tcPr>
            <w:tcW w:w="2160" w:type="dxa"/>
          </w:tcPr>
          <w:p w:rsidR="00451D5A" w:rsidRPr="00B178AA" w:rsidRDefault="00451D5A" w:rsidP="005938F6">
            <w:pPr>
              <w:pStyle w:val="normail"/>
              <w:rPr>
                <w:rFonts w:ascii="Arial" w:hAnsi="Arial" w:cs="Arial"/>
                <w:szCs w:val="20"/>
              </w:rPr>
            </w:pPr>
            <w:r w:rsidRPr="00B178AA">
              <w:rPr>
                <w:rFonts w:ascii="Arial" w:hAnsi="Arial" w:cs="Arial"/>
                <w:szCs w:val="20"/>
              </w:rPr>
              <w:t>PriceAndVolume, ShareRelated, ShortInterest, InsiderTransactions, InstitutionalHoldings</w:t>
            </w:r>
          </w:p>
        </w:tc>
      </w:tr>
      <w:tr w:rsidR="00451D5A" w:rsidRPr="00B178AA">
        <w:tc>
          <w:tcPr>
            <w:tcW w:w="1980" w:type="dxa"/>
          </w:tcPr>
          <w:p w:rsidR="00451D5A" w:rsidRPr="00B178AA" w:rsidRDefault="00451D5A" w:rsidP="005938F6">
            <w:pPr>
              <w:rPr>
                <w:rFonts w:ascii="Arial" w:hAnsi="Arial" w:cs="Arial"/>
                <w:b/>
                <w:bCs/>
                <w:sz w:val="20"/>
                <w:szCs w:val="20"/>
              </w:rPr>
            </w:pPr>
            <w:r w:rsidRPr="00B178AA">
              <w:rPr>
                <w:rFonts w:ascii="Arial" w:hAnsi="Arial" w:cs="Arial"/>
                <w:b/>
                <w:bCs/>
                <w:sz w:val="20"/>
                <w:szCs w:val="20"/>
              </w:rPr>
              <w:t>MarketCapTotal</w:t>
            </w:r>
          </w:p>
        </w:tc>
        <w:tc>
          <w:tcPr>
            <w:tcW w:w="1800" w:type="dxa"/>
          </w:tcPr>
          <w:p w:rsidR="00451D5A" w:rsidRPr="00B178AA" w:rsidRDefault="00451D5A" w:rsidP="005938F6">
            <w:pPr>
              <w:rPr>
                <w:rFonts w:ascii="Arial" w:hAnsi="Arial" w:cs="Arial"/>
                <w:b/>
                <w:bCs/>
                <w:sz w:val="20"/>
                <w:szCs w:val="20"/>
              </w:rPr>
            </w:pPr>
          </w:p>
        </w:tc>
        <w:tc>
          <w:tcPr>
            <w:tcW w:w="4140" w:type="dxa"/>
          </w:tcPr>
          <w:p w:rsidR="00451D5A" w:rsidRPr="00B178AA" w:rsidRDefault="00451D5A"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TradingStatistics</w:t>
            </w:r>
            <w:r w:rsidRPr="00B178AA">
              <w:rPr>
                <w:rFonts w:ascii="Arial" w:hAnsi="Arial" w:cs="Arial"/>
                <w:sz w:val="20"/>
                <w:szCs w:val="20"/>
              </w:rPr>
              <w:t xml:space="preserve"> with 1 occurrence.  This is the company's market capitalization. If a company has 10 million shares and the company's shares are selling for $10, the market cap is $100 million.  </w:t>
            </w:r>
          </w:p>
        </w:tc>
        <w:tc>
          <w:tcPr>
            <w:tcW w:w="2160" w:type="dxa"/>
          </w:tcPr>
          <w:p w:rsidR="00451D5A" w:rsidRPr="00B178AA" w:rsidRDefault="00451D5A" w:rsidP="005938F6">
            <w:pPr>
              <w:rPr>
                <w:rFonts w:ascii="Arial" w:hAnsi="Arial" w:cs="Arial"/>
                <w:sz w:val="20"/>
                <w:szCs w:val="20"/>
              </w:rPr>
            </w:pPr>
            <w:r w:rsidRPr="00B178AA">
              <w:rPr>
                <w:rFonts w:ascii="Arial" w:hAnsi="Arial" w:cs="Arial"/>
                <w:i/>
                <w:iCs/>
                <w:sz w:val="20"/>
                <w:szCs w:val="20"/>
              </w:rPr>
              <w:t>Numeric, dollar</w:t>
            </w:r>
            <w:r w:rsidRPr="00B178AA">
              <w:rPr>
                <w:rFonts w:ascii="Arial" w:hAnsi="Arial" w:cs="Arial"/>
                <w:sz w:val="20"/>
                <w:szCs w:val="20"/>
              </w:rPr>
              <w:t>.  ($12000)</w:t>
            </w:r>
          </w:p>
        </w:tc>
      </w:tr>
      <w:tr w:rsidR="00451D5A" w:rsidRPr="00B178AA">
        <w:tc>
          <w:tcPr>
            <w:tcW w:w="1980" w:type="dxa"/>
          </w:tcPr>
          <w:p w:rsidR="00451D5A" w:rsidRPr="00B178AA" w:rsidRDefault="00451D5A" w:rsidP="005938F6">
            <w:pPr>
              <w:rPr>
                <w:rFonts w:ascii="Arial" w:hAnsi="Arial" w:cs="Arial"/>
                <w:b/>
                <w:bCs/>
                <w:sz w:val="20"/>
                <w:szCs w:val="20"/>
              </w:rPr>
            </w:pPr>
          </w:p>
        </w:tc>
        <w:tc>
          <w:tcPr>
            <w:tcW w:w="1800" w:type="dxa"/>
          </w:tcPr>
          <w:p w:rsidR="00451D5A" w:rsidRPr="00B178AA" w:rsidRDefault="00451D5A"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451D5A" w:rsidRPr="00B178AA" w:rsidRDefault="00451D5A" w:rsidP="005938F6">
            <w:pPr>
              <w:rPr>
                <w:rFonts w:ascii="Arial" w:hAnsi="Arial" w:cs="Arial"/>
                <w:sz w:val="20"/>
                <w:szCs w:val="20"/>
              </w:rPr>
            </w:pPr>
            <w:r w:rsidRPr="00B178AA">
              <w:rPr>
                <w:rFonts w:ascii="Arial" w:hAnsi="Arial" w:cs="Arial"/>
                <w:sz w:val="20"/>
                <w:szCs w:val="20"/>
              </w:rPr>
              <w:t xml:space="preserve">Description for display.  </w:t>
            </w:r>
          </w:p>
        </w:tc>
        <w:tc>
          <w:tcPr>
            <w:tcW w:w="2160" w:type="dxa"/>
          </w:tcPr>
          <w:p w:rsidR="00451D5A" w:rsidRPr="00B178AA" w:rsidRDefault="00451D5A" w:rsidP="005938F6">
            <w:pPr>
              <w:rPr>
                <w:rFonts w:ascii="Arial" w:hAnsi="Arial" w:cs="Arial"/>
                <w:sz w:val="20"/>
                <w:szCs w:val="20"/>
              </w:rPr>
            </w:pPr>
          </w:p>
        </w:tc>
      </w:tr>
      <w:tr w:rsidR="00451D5A" w:rsidRPr="00B178AA">
        <w:tc>
          <w:tcPr>
            <w:tcW w:w="1980" w:type="dxa"/>
          </w:tcPr>
          <w:p w:rsidR="00451D5A" w:rsidRPr="00B178AA" w:rsidRDefault="00451D5A" w:rsidP="005938F6">
            <w:pPr>
              <w:rPr>
                <w:rFonts w:ascii="Arial" w:hAnsi="Arial" w:cs="Arial"/>
                <w:b/>
                <w:bCs/>
                <w:sz w:val="20"/>
                <w:szCs w:val="20"/>
              </w:rPr>
            </w:pPr>
          </w:p>
        </w:tc>
        <w:tc>
          <w:tcPr>
            <w:tcW w:w="1800" w:type="dxa"/>
          </w:tcPr>
          <w:p w:rsidR="00451D5A" w:rsidRPr="00B178AA" w:rsidRDefault="00451D5A" w:rsidP="005938F6">
            <w:pPr>
              <w:rPr>
                <w:rFonts w:ascii="Arial" w:hAnsi="Arial" w:cs="Arial"/>
                <w:b/>
                <w:bCs/>
                <w:sz w:val="20"/>
                <w:szCs w:val="20"/>
              </w:rPr>
            </w:pPr>
            <w:r w:rsidRPr="00B178AA">
              <w:rPr>
                <w:rFonts w:ascii="Arial" w:hAnsi="Arial" w:cs="Arial"/>
                <w:b/>
                <w:bCs/>
                <w:sz w:val="20"/>
                <w:szCs w:val="20"/>
              </w:rPr>
              <w:t>Type</w:t>
            </w:r>
          </w:p>
        </w:tc>
        <w:tc>
          <w:tcPr>
            <w:tcW w:w="4140" w:type="dxa"/>
          </w:tcPr>
          <w:p w:rsidR="00451D5A" w:rsidRPr="00B178AA" w:rsidRDefault="00451D5A" w:rsidP="005938F6">
            <w:pPr>
              <w:rPr>
                <w:rFonts w:ascii="Arial" w:hAnsi="Arial" w:cs="Arial"/>
                <w:sz w:val="20"/>
                <w:szCs w:val="20"/>
              </w:rPr>
            </w:pPr>
            <w:r w:rsidRPr="00B178AA">
              <w:rPr>
                <w:rFonts w:ascii="Arial" w:hAnsi="Arial" w:cs="Arial"/>
                <w:sz w:val="20"/>
                <w:szCs w:val="20"/>
              </w:rPr>
              <w:t>Trading Statistic Type.</w:t>
            </w:r>
          </w:p>
        </w:tc>
        <w:tc>
          <w:tcPr>
            <w:tcW w:w="2160" w:type="dxa"/>
          </w:tcPr>
          <w:p w:rsidR="00451D5A" w:rsidRPr="00B178AA" w:rsidRDefault="00451D5A" w:rsidP="005938F6">
            <w:pPr>
              <w:pStyle w:val="normail"/>
              <w:rPr>
                <w:rFonts w:ascii="Arial" w:hAnsi="Arial" w:cs="Arial"/>
                <w:szCs w:val="20"/>
              </w:rPr>
            </w:pPr>
            <w:r w:rsidRPr="00B178AA">
              <w:rPr>
                <w:rFonts w:ascii="Arial" w:hAnsi="Arial" w:cs="Arial"/>
                <w:szCs w:val="20"/>
              </w:rPr>
              <w:t>PriceAndVolume, ShareRelated, ShortInterest, InsiderTransactions, InstitutionalHoldings</w:t>
            </w:r>
          </w:p>
        </w:tc>
      </w:tr>
      <w:tr w:rsidR="00451D5A" w:rsidRPr="00B178AA">
        <w:tc>
          <w:tcPr>
            <w:tcW w:w="1980" w:type="dxa"/>
          </w:tcPr>
          <w:p w:rsidR="00451D5A" w:rsidRPr="00B178AA" w:rsidRDefault="00451D5A" w:rsidP="005938F6">
            <w:pPr>
              <w:rPr>
                <w:rFonts w:ascii="Arial" w:hAnsi="Arial" w:cs="Arial"/>
                <w:b/>
                <w:bCs/>
                <w:sz w:val="20"/>
                <w:szCs w:val="20"/>
              </w:rPr>
            </w:pPr>
            <w:r w:rsidRPr="00B178AA">
              <w:rPr>
                <w:rFonts w:ascii="Arial" w:hAnsi="Arial" w:cs="Arial"/>
                <w:b/>
                <w:bCs/>
                <w:sz w:val="20"/>
                <w:szCs w:val="20"/>
              </w:rPr>
              <w:t>SharesOutstandingTotal</w:t>
            </w:r>
          </w:p>
        </w:tc>
        <w:tc>
          <w:tcPr>
            <w:tcW w:w="1800" w:type="dxa"/>
          </w:tcPr>
          <w:p w:rsidR="00451D5A" w:rsidRPr="00B178AA" w:rsidRDefault="00451D5A" w:rsidP="005938F6">
            <w:pPr>
              <w:rPr>
                <w:rFonts w:ascii="Arial" w:hAnsi="Arial" w:cs="Arial"/>
                <w:b/>
                <w:bCs/>
                <w:sz w:val="20"/>
                <w:szCs w:val="20"/>
              </w:rPr>
            </w:pPr>
          </w:p>
        </w:tc>
        <w:tc>
          <w:tcPr>
            <w:tcW w:w="4140" w:type="dxa"/>
          </w:tcPr>
          <w:p w:rsidR="00451D5A" w:rsidRPr="00B178AA" w:rsidRDefault="00451D5A"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TradingStatistics</w:t>
            </w:r>
            <w:r w:rsidRPr="00B178AA">
              <w:rPr>
                <w:rFonts w:ascii="Arial" w:hAnsi="Arial" w:cs="Arial"/>
                <w:sz w:val="20"/>
                <w:szCs w:val="20"/>
              </w:rPr>
              <w:t xml:space="preserve"> with 1 occurrence.  This is the number of shares outstanding at the end of a fiscal period as reported in the Balance Sheet. This is the number of shares issued minus the shares held in Treasury.  </w:t>
            </w:r>
          </w:p>
        </w:tc>
        <w:tc>
          <w:tcPr>
            <w:tcW w:w="2160" w:type="dxa"/>
          </w:tcPr>
          <w:p w:rsidR="00451D5A" w:rsidRPr="00B178AA" w:rsidRDefault="00451D5A" w:rsidP="005938F6">
            <w:pPr>
              <w:rPr>
                <w:rFonts w:ascii="Arial" w:hAnsi="Arial" w:cs="Arial"/>
                <w:i/>
                <w:iCs/>
                <w:sz w:val="20"/>
                <w:szCs w:val="20"/>
              </w:rPr>
            </w:pPr>
            <w:r w:rsidRPr="00B178AA">
              <w:rPr>
                <w:rFonts w:ascii="Arial" w:hAnsi="Arial" w:cs="Arial"/>
                <w:i/>
                <w:iCs/>
                <w:sz w:val="20"/>
                <w:szCs w:val="20"/>
              </w:rPr>
              <w:t xml:space="preserve">Numeric.  </w:t>
            </w:r>
          </w:p>
        </w:tc>
      </w:tr>
      <w:tr w:rsidR="00451D5A" w:rsidRPr="00B178AA">
        <w:tc>
          <w:tcPr>
            <w:tcW w:w="1980" w:type="dxa"/>
          </w:tcPr>
          <w:p w:rsidR="00451D5A" w:rsidRPr="00B178AA" w:rsidRDefault="00451D5A" w:rsidP="005938F6">
            <w:pPr>
              <w:rPr>
                <w:rFonts w:ascii="Arial" w:hAnsi="Arial" w:cs="Arial"/>
                <w:b/>
                <w:bCs/>
                <w:sz w:val="20"/>
                <w:szCs w:val="20"/>
              </w:rPr>
            </w:pPr>
          </w:p>
        </w:tc>
        <w:tc>
          <w:tcPr>
            <w:tcW w:w="1800" w:type="dxa"/>
          </w:tcPr>
          <w:p w:rsidR="00451D5A" w:rsidRPr="00B178AA" w:rsidRDefault="00451D5A"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451D5A" w:rsidRPr="00B178AA" w:rsidRDefault="00451D5A" w:rsidP="005938F6">
            <w:pPr>
              <w:rPr>
                <w:rFonts w:ascii="Arial" w:hAnsi="Arial" w:cs="Arial"/>
                <w:sz w:val="20"/>
                <w:szCs w:val="20"/>
              </w:rPr>
            </w:pPr>
            <w:r w:rsidRPr="00B178AA">
              <w:rPr>
                <w:rFonts w:ascii="Arial" w:hAnsi="Arial" w:cs="Arial"/>
                <w:sz w:val="20"/>
                <w:szCs w:val="20"/>
              </w:rPr>
              <w:t xml:space="preserve">Description for display.  </w:t>
            </w:r>
          </w:p>
        </w:tc>
        <w:tc>
          <w:tcPr>
            <w:tcW w:w="2160" w:type="dxa"/>
          </w:tcPr>
          <w:p w:rsidR="00451D5A" w:rsidRPr="00B178AA" w:rsidRDefault="00451D5A" w:rsidP="005938F6">
            <w:pPr>
              <w:rPr>
                <w:rFonts w:ascii="Arial" w:hAnsi="Arial" w:cs="Arial"/>
                <w:sz w:val="20"/>
                <w:szCs w:val="20"/>
              </w:rPr>
            </w:pPr>
          </w:p>
        </w:tc>
      </w:tr>
      <w:tr w:rsidR="00451D5A" w:rsidRPr="00B178AA">
        <w:tc>
          <w:tcPr>
            <w:tcW w:w="1980" w:type="dxa"/>
          </w:tcPr>
          <w:p w:rsidR="00451D5A" w:rsidRPr="00B178AA" w:rsidRDefault="00451D5A" w:rsidP="005938F6">
            <w:pPr>
              <w:rPr>
                <w:rFonts w:ascii="Arial" w:hAnsi="Arial" w:cs="Arial"/>
                <w:b/>
                <w:bCs/>
                <w:sz w:val="20"/>
                <w:szCs w:val="20"/>
              </w:rPr>
            </w:pPr>
          </w:p>
        </w:tc>
        <w:tc>
          <w:tcPr>
            <w:tcW w:w="1800" w:type="dxa"/>
          </w:tcPr>
          <w:p w:rsidR="00451D5A" w:rsidRPr="00B178AA" w:rsidRDefault="00451D5A" w:rsidP="005938F6">
            <w:pPr>
              <w:rPr>
                <w:rFonts w:ascii="Arial" w:hAnsi="Arial" w:cs="Arial"/>
                <w:b/>
                <w:bCs/>
                <w:sz w:val="20"/>
                <w:szCs w:val="20"/>
              </w:rPr>
            </w:pPr>
            <w:r w:rsidRPr="00B178AA">
              <w:rPr>
                <w:rFonts w:ascii="Arial" w:hAnsi="Arial" w:cs="Arial"/>
                <w:b/>
                <w:bCs/>
                <w:sz w:val="20"/>
                <w:szCs w:val="20"/>
              </w:rPr>
              <w:t>Type</w:t>
            </w:r>
          </w:p>
        </w:tc>
        <w:tc>
          <w:tcPr>
            <w:tcW w:w="4140" w:type="dxa"/>
          </w:tcPr>
          <w:p w:rsidR="00451D5A" w:rsidRPr="00B178AA" w:rsidRDefault="00451D5A" w:rsidP="005938F6">
            <w:pPr>
              <w:rPr>
                <w:rFonts w:ascii="Arial" w:hAnsi="Arial" w:cs="Arial"/>
                <w:sz w:val="20"/>
                <w:szCs w:val="20"/>
              </w:rPr>
            </w:pPr>
            <w:r w:rsidRPr="00B178AA">
              <w:rPr>
                <w:rFonts w:ascii="Arial" w:hAnsi="Arial" w:cs="Arial"/>
                <w:sz w:val="20"/>
                <w:szCs w:val="20"/>
              </w:rPr>
              <w:t>Trading Statistic Type.</w:t>
            </w:r>
          </w:p>
        </w:tc>
        <w:tc>
          <w:tcPr>
            <w:tcW w:w="2160" w:type="dxa"/>
          </w:tcPr>
          <w:p w:rsidR="00451D5A" w:rsidRPr="00B178AA" w:rsidRDefault="00451D5A" w:rsidP="005938F6">
            <w:pPr>
              <w:pStyle w:val="normail"/>
              <w:rPr>
                <w:rFonts w:ascii="Arial" w:hAnsi="Arial" w:cs="Arial"/>
                <w:szCs w:val="20"/>
              </w:rPr>
            </w:pPr>
            <w:r w:rsidRPr="00B178AA">
              <w:rPr>
                <w:rFonts w:ascii="Arial" w:hAnsi="Arial" w:cs="Arial"/>
                <w:szCs w:val="20"/>
              </w:rPr>
              <w:t>PriceAndVolume, ShareRelated, ShortInterest, InsiderTransactions, InstitutionalHoldings</w:t>
            </w:r>
          </w:p>
        </w:tc>
      </w:tr>
      <w:tr w:rsidR="00451D5A" w:rsidRPr="00B178AA">
        <w:tc>
          <w:tcPr>
            <w:tcW w:w="1980" w:type="dxa"/>
          </w:tcPr>
          <w:p w:rsidR="00451D5A" w:rsidRPr="00B178AA" w:rsidRDefault="00451D5A" w:rsidP="005938F6">
            <w:pPr>
              <w:rPr>
                <w:rFonts w:ascii="Arial" w:hAnsi="Arial" w:cs="Arial"/>
                <w:b/>
                <w:bCs/>
                <w:sz w:val="20"/>
                <w:szCs w:val="20"/>
              </w:rPr>
            </w:pPr>
            <w:r w:rsidRPr="00B178AA">
              <w:rPr>
                <w:rFonts w:ascii="Arial" w:hAnsi="Arial" w:cs="Arial"/>
                <w:b/>
                <w:bCs/>
                <w:sz w:val="20"/>
                <w:szCs w:val="20"/>
              </w:rPr>
              <w:t>SharesOutstandingAvg</w:t>
            </w:r>
          </w:p>
        </w:tc>
        <w:tc>
          <w:tcPr>
            <w:tcW w:w="1800" w:type="dxa"/>
          </w:tcPr>
          <w:p w:rsidR="00451D5A" w:rsidRPr="00B178AA" w:rsidRDefault="00451D5A" w:rsidP="005938F6">
            <w:pPr>
              <w:rPr>
                <w:rFonts w:ascii="Arial" w:hAnsi="Arial" w:cs="Arial"/>
                <w:b/>
                <w:bCs/>
                <w:sz w:val="20"/>
                <w:szCs w:val="20"/>
              </w:rPr>
            </w:pPr>
          </w:p>
        </w:tc>
        <w:tc>
          <w:tcPr>
            <w:tcW w:w="4140" w:type="dxa"/>
          </w:tcPr>
          <w:p w:rsidR="00451D5A" w:rsidRPr="00B178AA" w:rsidRDefault="00451D5A"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TradingStatistics</w:t>
            </w:r>
            <w:r w:rsidRPr="00B178AA">
              <w:rPr>
                <w:rFonts w:ascii="Arial" w:hAnsi="Arial" w:cs="Arial"/>
                <w:sz w:val="20"/>
                <w:szCs w:val="20"/>
              </w:rPr>
              <w:t xml:space="preserve"> with 1 occurrence.  This is the average shares outstanding for the latest fiscal year.  </w:t>
            </w:r>
          </w:p>
        </w:tc>
        <w:tc>
          <w:tcPr>
            <w:tcW w:w="2160" w:type="dxa"/>
          </w:tcPr>
          <w:p w:rsidR="00451D5A" w:rsidRPr="00B178AA" w:rsidRDefault="00451D5A" w:rsidP="005938F6">
            <w:pPr>
              <w:rPr>
                <w:rFonts w:ascii="Arial" w:hAnsi="Arial" w:cs="Arial"/>
                <w:i/>
                <w:iCs/>
                <w:sz w:val="20"/>
                <w:szCs w:val="20"/>
              </w:rPr>
            </w:pPr>
            <w:r w:rsidRPr="00B178AA">
              <w:rPr>
                <w:rFonts w:ascii="Arial" w:hAnsi="Arial" w:cs="Arial"/>
                <w:i/>
                <w:iCs/>
                <w:sz w:val="20"/>
                <w:szCs w:val="20"/>
              </w:rPr>
              <w:t xml:space="preserve">Numeric.  </w:t>
            </w:r>
          </w:p>
        </w:tc>
      </w:tr>
      <w:tr w:rsidR="00451D5A" w:rsidRPr="00B178AA">
        <w:tc>
          <w:tcPr>
            <w:tcW w:w="1980" w:type="dxa"/>
          </w:tcPr>
          <w:p w:rsidR="00451D5A" w:rsidRPr="00B178AA" w:rsidRDefault="00451D5A" w:rsidP="005938F6">
            <w:pPr>
              <w:rPr>
                <w:rFonts w:ascii="Arial" w:hAnsi="Arial" w:cs="Arial"/>
                <w:b/>
                <w:bCs/>
                <w:sz w:val="20"/>
                <w:szCs w:val="20"/>
              </w:rPr>
            </w:pPr>
          </w:p>
        </w:tc>
        <w:tc>
          <w:tcPr>
            <w:tcW w:w="1800" w:type="dxa"/>
          </w:tcPr>
          <w:p w:rsidR="00451D5A" w:rsidRPr="00B178AA" w:rsidRDefault="00451D5A"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451D5A" w:rsidRPr="00B178AA" w:rsidRDefault="00451D5A" w:rsidP="005938F6">
            <w:pPr>
              <w:rPr>
                <w:rFonts w:ascii="Arial" w:hAnsi="Arial" w:cs="Arial"/>
                <w:sz w:val="20"/>
                <w:szCs w:val="20"/>
              </w:rPr>
            </w:pPr>
            <w:r w:rsidRPr="00B178AA">
              <w:rPr>
                <w:rFonts w:ascii="Arial" w:hAnsi="Arial" w:cs="Arial"/>
                <w:sz w:val="20"/>
                <w:szCs w:val="20"/>
              </w:rPr>
              <w:t xml:space="preserve">Description for display.  </w:t>
            </w:r>
          </w:p>
        </w:tc>
        <w:tc>
          <w:tcPr>
            <w:tcW w:w="2160" w:type="dxa"/>
          </w:tcPr>
          <w:p w:rsidR="00451D5A" w:rsidRPr="00B178AA" w:rsidRDefault="00451D5A" w:rsidP="005938F6">
            <w:pPr>
              <w:rPr>
                <w:rFonts w:ascii="Arial" w:hAnsi="Arial" w:cs="Arial"/>
                <w:sz w:val="20"/>
                <w:szCs w:val="20"/>
              </w:rPr>
            </w:pPr>
          </w:p>
        </w:tc>
      </w:tr>
      <w:tr w:rsidR="00487223" w:rsidRPr="00B178AA">
        <w:trPr>
          <w:trHeight w:val="578"/>
        </w:trPr>
        <w:tc>
          <w:tcPr>
            <w:tcW w:w="1980" w:type="dxa"/>
          </w:tcPr>
          <w:p w:rsidR="00487223" w:rsidRPr="00B178AA" w:rsidRDefault="00487223" w:rsidP="005938F6">
            <w:pPr>
              <w:rPr>
                <w:rFonts w:ascii="Arial" w:hAnsi="Arial" w:cs="Arial"/>
                <w:b/>
                <w:bCs/>
                <w:sz w:val="20"/>
                <w:szCs w:val="20"/>
              </w:rPr>
            </w:pPr>
          </w:p>
        </w:tc>
        <w:tc>
          <w:tcPr>
            <w:tcW w:w="1800" w:type="dxa"/>
            <w:shd w:val="clear" w:color="auto" w:fill="auto"/>
          </w:tcPr>
          <w:p w:rsidR="00487223" w:rsidRPr="00B178AA" w:rsidRDefault="00487223" w:rsidP="005938F6">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487223" w:rsidRPr="00B178AA" w:rsidRDefault="00487223" w:rsidP="005938F6">
            <w:pPr>
              <w:rPr>
                <w:rFonts w:ascii="Arial" w:hAnsi="Arial" w:cs="Arial"/>
                <w:sz w:val="20"/>
                <w:szCs w:val="20"/>
              </w:rPr>
            </w:pPr>
            <w:r w:rsidRPr="00B178AA">
              <w:rPr>
                <w:rFonts w:ascii="Arial" w:hAnsi="Arial" w:cs="Arial"/>
                <w:sz w:val="20"/>
                <w:szCs w:val="20"/>
              </w:rPr>
              <w:t>Trading Statistic Type.</w:t>
            </w:r>
          </w:p>
        </w:tc>
        <w:tc>
          <w:tcPr>
            <w:tcW w:w="2160" w:type="dxa"/>
            <w:shd w:val="clear" w:color="auto" w:fill="auto"/>
          </w:tcPr>
          <w:p w:rsidR="00487223" w:rsidRPr="00B178AA" w:rsidRDefault="00487223" w:rsidP="005938F6">
            <w:pPr>
              <w:pStyle w:val="normail"/>
              <w:rPr>
                <w:rFonts w:ascii="Arial" w:hAnsi="Arial" w:cs="Arial"/>
                <w:szCs w:val="20"/>
              </w:rPr>
            </w:pPr>
            <w:r w:rsidRPr="00B178AA">
              <w:rPr>
                <w:rFonts w:ascii="Arial" w:hAnsi="Arial" w:cs="Arial"/>
                <w:szCs w:val="20"/>
              </w:rPr>
              <w:t>PriceAndVolume, ShareRelated, ShortInterest, InsiderTransactions, InstitutionalHoldings</w:t>
            </w:r>
          </w:p>
        </w:tc>
      </w:tr>
      <w:tr w:rsidR="00487223" w:rsidRPr="00B178AA">
        <w:trPr>
          <w:trHeight w:val="285"/>
        </w:trPr>
        <w:tc>
          <w:tcPr>
            <w:tcW w:w="1980" w:type="dxa"/>
          </w:tcPr>
          <w:p w:rsidR="00487223" w:rsidRPr="00B178AA" w:rsidRDefault="00487223" w:rsidP="00BC6CE1">
            <w:pPr>
              <w:rPr>
                <w:rFonts w:ascii="Arial" w:hAnsi="Arial" w:cs="Arial"/>
                <w:b/>
                <w:bCs/>
                <w:sz w:val="20"/>
                <w:szCs w:val="20"/>
              </w:rPr>
            </w:pPr>
            <w:r>
              <w:rPr>
                <w:rFonts w:ascii="Arial" w:hAnsi="Arial" w:cs="Arial"/>
                <w:b/>
                <w:bCs/>
                <w:sz w:val="20"/>
                <w:szCs w:val="20"/>
              </w:rPr>
              <w:t>Float</w:t>
            </w:r>
          </w:p>
        </w:tc>
        <w:tc>
          <w:tcPr>
            <w:tcW w:w="1800" w:type="dxa"/>
            <w:shd w:val="clear" w:color="auto" w:fill="auto"/>
          </w:tcPr>
          <w:p w:rsidR="00487223" w:rsidRPr="00B178AA" w:rsidRDefault="00487223" w:rsidP="00BC6CE1">
            <w:pPr>
              <w:rPr>
                <w:rFonts w:ascii="Arial" w:hAnsi="Arial" w:cs="Arial"/>
                <w:b/>
                <w:bCs/>
                <w:sz w:val="20"/>
                <w:szCs w:val="20"/>
              </w:rPr>
            </w:pPr>
          </w:p>
        </w:tc>
        <w:tc>
          <w:tcPr>
            <w:tcW w:w="4140" w:type="dxa"/>
            <w:shd w:val="clear" w:color="auto" w:fill="auto"/>
          </w:tcPr>
          <w:p w:rsidR="00487223" w:rsidRPr="00114FE4" w:rsidRDefault="00487223"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TradingStatistics</w:t>
            </w:r>
            <w:r w:rsidRPr="00B178AA">
              <w:rPr>
                <w:rFonts w:ascii="Arial" w:hAnsi="Arial" w:cs="Arial"/>
                <w:sz w:val="20"/>
                <w:szCs w:val="20"/>
              </w:rPr>
              <w:t xml:space="preserve"> with 1 occurrence.  </w:t>
            </w:r>
            <w:r w:rsidR="00114FE4" w:rsidRPr="00114FE4">
              <w:rPr>
                <w:rFonts w:ascii="Arial" w:hAnsi="Arial" w:cs="Arial"/>
                <w:sz w:val="20"/>
                <w:szCs w:val="20"/>
              </w:rPr>
              <w:t xml:space="preserve">This is the number of freely traded shares in the hands of the public. Float is calculated as Shares Outstanding minus Shares Owned by Insiders, 5% </w:t>
            </w:r>
            <w:r w:rsidR="00114FE4" w:rsidRPr="00114FE4">
              <w:rPr>
                <w:rFonts w:ascii="Arial" w:hAnsi="Arial" w:cs="Arial"/>
                <w:sz w:val="20"/>
                <w:szCs w:val="20"/>
              </w:rPr>
              <w:lastRenderedPageBreak/>
              <w:t>Owners, and Rule 144 Shares.</w:t>
            </w:r>
          </w:p>
        </w:tc>
        <w:tc>
          <w:tcPr>
            <w:tcW w:w="2160" w:type="dxa"/>
            <w:shd w:val="clear" w:color="auto" w:fill="auto"/>
          </w:tcPr>
          <w:p w:rsidR="00487223" w:rsidRPr="00B178AA" w:rsidRDefault="00487223" w:rsidP="00BC6CE1">
            <w:pPr>
              <w:rPr>
                <w:rFonts w:ascii="Arial" w:hAnsi="Arial" w:cs="Arial"/>
                <w:i/>
                <w:iCs/>
                <w:sz w:val="20"/>
                <w:szCs w:val="20"/>
              </w:rPr>
            </w:pPr>
            <w:r w:rsidRPr="00B178AA">
              <w:rPr>
                <w:rFonts w:ascii="Arial" w:hAnsi="Arial" w:cs="Arial"/>
                <w:i/>
                <w:iCs/>
                <w:sz w:val="20"/>
                <w:szCs w:val="20"/>
              </w:rPr>
              <w:lastRenderedPageBreak/>
              <w:t xml:space="preserve">Numeric.  </w:t>
            </w:r>
          </w:p>
        </w:tc>
      </w:tr>
      <w:tr w:rsidR="00487223" w:rsidRPr="00B178AA">
        <w:trPr>
          <w:trHeight w:val="143"/>
        </w:trPr>
        <w:tc>
          <w:tcPr>
            <w:tcW w:w="1980" w:type="dxa"/>
          </w:tcPr>
          <w:p w:rsidR="00487223" w:rsidRPr="00B178AA" w:rsidRDefault="00487223" w:rsidP="00BC6CE1">
            <w:pPr>
              <w:rPr>
                <w:rFonts w:ascii="Arial" w:hAnsi="Arial" w:cs="Arial"/>
                <w:b/>
                <w:bCs/>
                <w:sz w:val="20"/>
                <w:szCs w:val="20"/>
              </w:rPr>
            </w:pPr>
          </w:p>
        </w:tc>
        <w:tc>
          <w:tcPr>
            <w:tcW w:w="1800" w:type="dxa"/>
            <w:shd w:val="clear" w:color="auto" w:fill="auto"/>
          </w:tcPr>
          <w:p w:rsidR="00487223" w:rsidRPr="00B178AA" w:rsidRDefault="00487223" w:rsidP="00BC6CE1">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487223" w:rsidRPr="00B178AA" w:rsidRDefault="00487223" w:rsidP="00BC6CE1">
            <w:pPr>
              <w:rPr>
                <w:rFonts w:ascii="Arial" w:hAnsi="Arial" w:cs="Arial"/>
                <w:sz w:val="20"/>
                <w:szCs w:val="20"/>
              </w:rPr>
            </w:pPr>
            <w:r w:rsidRPr="00B178AA">
              <w:rPr>
                <w:rFonts w:ascii="Arial" w:hAnsi="Arial" w:cs="Arial"/>
                <w:sz w:val="20"/>
                <w:szCs w:val="20"/>
              </w:rPr>
              <w:t xml:space="preserve">Description for display.  </w:t>
            </w:r>
          </w:p>
        </w:tc>
        <w:tc>
          <w:tcPr>
            <w:tcW w:w="2160" w:type="dxa"/>
            <w:shd w:val="clear" w:color="auto" w:fill="auto"/>
          </w:tcPr>
          <w:p w:rsidR="00487223" w:rsidRPr="00B178AA" w:rsidRDefault="00487223" w:rsidP="00BC6CE1">
            <w:pPr>
              <w:rPr>
                <w:rFonts w:ascii="Arial" w:hAnsi="Arial" w:cs="Arial"/>
                <w:sz w:val="20"/>
                <w:szCs w:val="20"/>
              </w:rPr>
            </w:pPr>
          </w:p>
        </w:tc>
      </w:tr>
      <w:tr w:rsidR="00487223" w:rsidRPr="00B178AA">
        <w:trPr>
          <w:trHeight w:val="142"/>
        </w:trPr>
        <w:tc>
          <w:tcPr>
            <w:tcW w:w="1980" w:type="dxa"/>
          </w:tcPr>
          <w:p w:rsidR="00487223" w:rsidRPr="00B178AA" w:rsidRDefault="00487223" w:rsidP="00BC6CE1">
            <w:pPr>
              <w:rPr>
                <w:rFonts w:ascii="Arial" w:hAnsi="Arial" w:cs="Arial"/>
                <w:b/>
                <w:bCs/>
                <w:sz w:val="20"/>
                <w:szCs w:val="20"/>
              </w:rPr>
            </w:pPr>
          </w:p>
        </w:tc>
        <w:tc>
          <w:tcPr>
            <w:tcW w:w="1800" w:type="dxa"/>
            <w:shd w:val="clear" w:color="auto" w:fill="auto"/>
          </w:tcPr>
          <w:p w:rsidR="00487223" w:rsidRPr="00B178AA" w:rsidRDefault="00487223" w:rsidP="00BC6CE1">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487223" w:rsidRPr="00B178AA" w:rsidRDefault="00487223" w:rsidP="00BC6CE1">
            <w:pPr>
              <w:rPr>
                <w:rFonts w:ascii="Arial" w:hAnsi="Arial" w:cs="Arial"/>
                <w:sz w:val="20"/>
                <w:szCs w:val="20"/>
              </w:rPr>
            </w:pPr>
            <w:r w:rsidRPr="00B178AA">
              <w:rPr>
                <w:rFonts w:ascii="Arial" w:hAnsi="Arial" w:cs="Arial"/>
                <w:sz w:val="20"/>
                <w:szCs w:val="20"/>
              </w:rPr>
              <w:t>Trading Statistic Type.</w:t>
            </w:r>
          </w:p>
        </w:tc>
        <w:tc>
          <w:tcPr>
            <w:tcW w:w="2160" w:type="dxa"/>
            <w:shd w:val="clear" w:color="auto" w:fill="auto"/>
          </w:tcPr>
          <w:p w:rsidR="00487223" w:rsidRPr="00B178AA" w:rsidRDefault="00487223" w:rsidP="00BC6CE1">
            <w:pPr>
              <w:pStyle w:val="normail"/>
              <w:rPr>
                <w:rFonts w:ascii="Arial" w:hAnsi="Arial" w:cs="Arial"/>
                <w:szCs w:val="20"/>
              </w:rPr>
            </w:pPr>
            <w:r w:rsidRPr="00B178AA">
              <w:rPr>
                <w:rFonts w:ascii="Arial" w:hAnsi="Arial" w:cs="Arial"/>
                <w:szCs w:val="20"/>
              </w:rPr>
              <w:t>PriceAndVolume, ShareRelated, ShortInterest, InsiderTransactions, InstitutionalHoldings</w:t>
            </w:r>
          </w:p>
        </w:tc>
      </w:tr>
      <w:tr w:rsidR="00487223" w:rsidRPr="00B178AA">
        <w:trPr>
          <w:cantSplit/>
        </w:trPr>
        <w:tc>
          <w:tcPr>
            <w:tcW w:w="1980" w:type="dxa"/>
          </w:tcPr>
          <w:p w:rsidR="00487223" w:rsidRPr="00B178AA" w:rsidRDefault="00487223" w:rsidP="005938F6">
            <w:pPr>
              <w:rPr>
                <w:rFonts w:ascii="Arial" w:hAnsi="Arial" w:cs="Arial"/>
                <w:b/>
                <w:bCs/>
                <w:sz w:val="20"/>
                <w:szCs w:val="20"/>
              </w:rPr>
            </w:pPr>
            <w:r w:rsidRPr="00B178AA">
              <w:rPr>
                <w:rFonts w:ascii="Arial" w:hAnsi="Arial" w:cs="Arial"/>
                <w:b/>
                <w:bCs/>
                <w:sz w:val="20"/>
                <w:szCs w:val="20"/>
              </w:rPr>
              <w:t>ShortInterestAsOf</w:t>
            </w:r>
          </w:p>
        </w:tc>
        <w:tc>
          <w:tcPr>
            <w:tcW w:w="1800" w:type="dxa"/>
          </w:tcPr>
          <w:p w:rsidR="00487223" w:rsidRPr="00B178AA" w:rsidRDefault="00487223" w:rsidP="005938F6">
            <w:pPr>
              <w:rPr>
                <w:rFonts w:ascii="Arial" w:hAnsi="Arial" w:cs="Arial"/>
                <w:b/>
                <w:bCs/>
                <w:sz w:val="20"/>
                <w:szCs w:val="20"/>
              </w:rPr>
            </w:pPr>
          </w:p>
        </w:tc>
        <w:tc>
          <w:tcPr>
            <w:tcW w:w="4140" w:type="dxa"/>
          </w:tcPr>
          <w:p w:rsidR="00487223" w:rsidRPr="00B178AA" w:rsidRDefault="00487223"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TradingStatistics</w:t>
            </w:r>
            <w:r w:rsidRPr="00B178AA">
              <w:rPr>
                <w:rFonts w:ascii="Arial" w:hAnsi="Arial" w:cs="Arial"/>
                <w:sz w:val="20"/>
                <w:szCs w:val="20"/>
              </w:rPr>
              <w:t xml:space="preserve"> with 1 occurrence.  The latest short interest date, which is usually 5 trade days before the 15th of the month. This figure is available monthly, and is provided by either the NYSE, the </w:t>
            </w:r>
            <w:r w:rsidR="00565DBE">
              <w:rPr>
                <w:rFonts w:ascii="Arial" w:hAnsi="Arial" w:cs="Arial"/>
                <w:sz w:val="20"/>
                <w:szCs w:val="20"/>
              </w:rPr>
              <w:t>NASDAQ</w:t>
            </w:r>
            <w:r w:rsidRPr="00B178AA">
              <w:rPr>
                <w:rFonts w:ascii="Arial" w:hAnsi="Arial" w:cs="Arial"/>
                <w:sz w:val="20"/>
                <w:szCs w:val="20"/>
              </w:rPr>
              <w:t xml:space="preserve">, The Toronto Stock Exchange, the Canadian Stock Exchange,or the American Stock Exchange (depending on where the security trades).  </w:t>
            </w:r>
          </w:p>
        </w:tc>
        <w:tc>
          <w:tcPr>
            <w:tcW w:w="2160" w:type="dxa"/>
          </w:tcPr>
          <w:p w:rsidR="00487223" w:rsidRPr="00B178AA" w:rsidRDefault="00487223" w:rsidP="005938F6">
            <w:pPr>
              <w:rPr>
                <w:rFonts w:ascii="Arial" w:hAnsi="Arial" w:cs="Arial"/>
                <w:sz w:val="20"/>
                <w:szCs w:val="20"/>
              </w:rPr>
            </w:pPr>
            <w:r w:rsidRPr="00B178AA">
              <w:rPr>
                <w:rFonts w:ascii="Arial" w:hAnsi="Arial" w:cs="Arial"/>
                <w:i/>
                <w:iCs/>
                <w:sz w:val="20"/>
                <w:szCs w:val="20"/>
              </w:rPr>
              <w:t>Text</w:t>
            </w:r>
            <w:r>
              <w:rPr>
                <w:rFonts w:ascii="Arial" w:hAnsi="Arial" w:cs="Arial"/>
                <w:sz w:val="20"/>
                <w:szCs w:val="20"/>
              </w:rPr>
              <w:t>.  (MM-DD-</w:t>
            </w:r>
            <w:r w:rsidRPr="00B178AA">
              <w:rPr>
                <w:rFonts w:ascii="Arial" w:hAnsi="Arial" w:cs="Arial"/>
                <w:sz w:val="20"/>
                <w:szCs w:val="20"/>
              </w:rPr>
              <w:t>YYYY)</w:t>
            </w:r>
          </w:p>
        </w:tc>
      </w:tr>
      <w:tr w:rsidR="00487223" w:rsidRPr="00B178AA">
        <w:tc>
          <w:tcPr>
            <w:tcW w:w="1980" w:type="dxa"/>
          </w:tcPr>
          <w:p w:rsidR="00487223" w:rsidRPr="00B178AA" w:rsidRDefault="00487223" w:rsidP="005938F6">
            <w:pPr>
              <w:rPr>
                <w:rFonts w:ascii="Arial" w:hAnsi="Arial" w:cs="Arial"/>
                <w:b/>
                <w:bCs/>
                <w:sz w:val="20"/>
                <w:szCs w:val="20"/>
              </w:rPr>
            </w:pPr>
          </w:p>
        </w:tc>
        <w:tc>
          <w:tcPr>
            <w:tcW w:w="1800" w:type="dxa"/>
          </w:tcPr>
          <w:p w:rsidR="00487223" w:rsidRPr="00B178AA" w:rsidRDefault="00487223"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487223" w:rsidRPr="00B178AA" w:rsidRDefault="00487223" w:rsidP="005938F6">
            <w:pPr>
              <w:rPr>
                <w:rFonts w:ascii="Arial" w:hAnsi="Arial" w:cs="Arial"/>
                <w:sz w:val="20"/>
                <w:szCs w:val="20"/>
              </w:rPr>
            </w:pPr>
            <w:r w:rsidRPr="00B178AA">
              <w:rPr>
                <w:rFonts w:ascii="Arial" w:hAnsi="Arial" w:cs="Arial"/>
                <w:sz w:val="20"/>
                <w:szCs w:val="20"/>
              </w:rPr>
              <w:t xml:space="preserve">Description for display.  </w:t>
            </w:r>
          </w:p>
        </w:tc>
        <w:tc>
          <w:tcPr>
            <w:tcW w:w="2160" w:type="dxa"/>
          </w:tcPr>
          <w:p w:rsidR="00487223" w:rsidRPr="00B178AA" w:rsidRDefault="00487223" w:rsidP="005938F6">
            <w:pPr>
              <w:rPr>
                <w:rFonts w:ascii="Arial" w:hAnsi="Arial" w:cs="Arial"/>
                <w:sz w:val="20"/>
                <w:szCs w:val="20"/>
              </w:rPr>
            </w:pPr>
          </w:p>
        </w:tc>
      </w:tr>
      <w:tr w:rsidR="00487223" w:rsidRPr="00B178AA">
        <w:tc>
          <w:tcPr>
            <w:tcW w:w="1980" w:type="dxa"/>
          </w:tcPr>
          <w:p w:rsidR="00487223" w:rsidRPr="00B178AA" w:rsidRDefault="00487223" w:rsidP="005938F6">
            <w:pPr>
              <w:rPr>
                <w:rFonts w:ascii="Arial" w:hAnsi="Arial" w:cs="Arial"/>
                <w:b/>
                <w:bCs/>
                <w:sz w:val="20"/>
                <w:szCs w:val="20"/>
              </w:rPr>
            </w:pPr>
          </w:p>
        </w:tc>
        <w:tc>
          <w:tcPr>
            <w:tcW w:w="1800" w:type="dxa"/>
          </w:tcPr>
          <w:p w:rsidR="00487223" w:rsidRPr="00B178AA" w:rsidRDefault="00487223" w:rsidP="005938F6">
            <w:pPr>
              <w:rPr>
                <w:rFonts w:ascii="Arial" w:hAnsi="Arial" w:cs="Arial"/>
                <w:b/>
                <w:bCs/>
                <w:sz w:val="20"/>
                <w:szCs w:val="20"/>
              </w:rPr>
            </w:pPr>
            <w:r w:rsidRPr="00B178AA">
              <w:rPr>
                <w:rFonts w:ascii="Arial" w:hAnsi="Arial" w:cs="Arial"/>
                <w:b/>
                <w:bCs/>
                <w:sz w:val="20"/>
                <w:szCs w:val="20"/>
              </w:rPr>
              <w:t>Type</w:t>
            </w:r>
          </w:p>
        </w:tc>
        <w:tc>
          <w:tcPr>
            <w:tcW w:w="4140" w:type="dxa"/>
          </w:tcPr>
          <w:p w:rsidR="00487223" w:rsidRPr="00B178AA" w:rsidRDefault="00487223" w:rsidP="005938F6">
            <w:pPr>
              <w:rPr>
                <w:rFonts w:ascii="Arial" w:hAnsi="Arial" w:cs="Arial"/>
                <w:sz w:val="20"/>
                <w:szCs w:val="20"/>
              </w:rPr>
            </w:pPr>
            <w:r w:rsidRPr="00B178AA">
              <w:rPr>
                <w:rFonts w:ascii="Arial" w:hAnsi="Arial" w:cs="Arial"/>
                <w:sz w:val="20"/>
                <w:szCs w:val="20"/>
              </w:rPr>
              <w:t>Trading Statistic Type.</w:t>
            </w:r>
          </w:p>
        </w:tc>
        <w:tc>
          <w:tcPr>
            <w:tcW w:w="2160" w:type="dxa"/>
          </w:tcPr>
          <w:p w:rsidR="00487223" w:rsidRPr="00B178AA" w:rsidRDefault="00487223" w:rsidP="005938F6">
            <w:pPr>
              <w:pStyle w:val="normail"/>
              <w:rPr>
                <w:rFonts w:ascii="Arial" w:hAnsi="Arial" w:cs="Arial"/>
                <w:szCs w:val="20"/>
              </w:rPr>
            </w:pPr>
            <w:r w:rsidRPr="00B178AA">
              <w:rPr>
                <w:rFonts w:ascii="Arial" w:hAnsi="Arial" w:cs="Arial"/>
                <w:szCs w:val="20"/>
              </w:rPr>
              <w:t>PriceAndVolume, ShareRelated, ShortInterest, InsiderTransactions, InstitutionalHoldings</w:t>
            </w:r>
          </w:p>
        </w:tc>
      </w:tr>
      <w:tr w:rsidR="00487223" w:rsidRPr="00B178AA">
        <w:tc>
          <w:tcPr>
            <w:tcW w:w="1980" w:type="dxa"/>
          </w:tcPr>
          <w:p w:rsidR="00487223" w:rsidRPr="00B178AA" w:rsidRDefault="00487223" w:rsidP="005938F6">
            <w:pPr>
              <w:rPr>
                <w:rFonts w:ascii="Arial" w:hAnsi="Arial" w:cs="Arial"/>
                <w:b/>
                <w:bCs/>
                <w:sz w:val="20"/>
                <w:szCs w:val="20"/>
              </w:rPr>
            </w:pPr>
          </w:p>
        </w:tc>
        <w:tc>
          <w:tcPr>
            <w:tcW w:w="1800" w:type="dxa"/>
          </w:tcPr>
          <w:p w:rsidR="00487223" w:rsidRPr="00B178AA" w:rsidRDefault="00487223" w:rsidP="005938F6">
            <w:pPr>
              <w:rPr>
                <w:rFonts w:ascii="Arial" w:hAnsi="Arial" w:cs="Arial"/>
                <w:b/>
                <w:bCs/>
                <w:sz w:val="20"/>
                <w:szCs w:val="20"/>
              </w:rPr>
            </w:pPr>
            <w:r w:rsidRPr="00B178AA">
              <w:rPr>
                <w:rFonts w:ascii="Arial" w:hAnsi="Arial" w:cs="Arial"/>
                <w:b/>
                <w:bCs/>
                <w:sz w:val="20"/>
                <w:szCs w:val="20"/>
              </w:rPr>
              <w:t>modDate</w:t>
            </w:r>
          </w:p>
        </w:tc>
        <w:tc>
          <w:tcPr>
            <w:tcW w:w="4140" w:type="dxa"/>
          </w:tcPr>
          <w:p w:rsidR="00487223" w:rsidRPr="00B178AA" w:rsidRDefault="00487223" w:rsidP="005938F6">
            <w:pPr>
              <w:rPr>
                <w:rFonts w:ascii="Arial" w:hAnsi="Arial" w:cs="Arial"/>
                <w:sz w:val="20"/>
                <w:szCs w:val="20"/>
              </w:rPr>
            </w:pPr>
            <w:r w:rsidRPr="00B178AA">
              <w:rPr>
                <w:rFonts w:ascii="Arial" w:hAnsi="Arial" w:cs="Arial"/>
                <w:sz w:val="20"/>
                <w:szCs w:val="20"/>
              </w:rPr>
              <w:t xml:space="preserve">For </w:t>
            </w:r>
            <w:r w:rsidR="00565DBE">
              <w:rPr>
                <w:rFonts w:ascii="Arial" w:hAnsi="Arial" w:cs="Arial"/>
                <w:sz w:val="20"/>
                <w:szCs w:val="20"/>
              </w:rPr>
              <w:t>NASDAQ</w:t>
            </w:r>
            <w:r w:rsidRPr="00B178AA">
              <w:rPr>
                <w:rFonts w:ascii="Arial" w:hAnsi="Arial" w:cs="Arial"/>
                <w:sz w:val="20"/>
                <w:szCs w:val="20"/>
              </w:rPr>
              <w:t xml:space="preserve"> Internal use.</w:t>
            </w:r>
          </w:p>
        </w:tc>
        <w:tc>
          <w:tcPr>
            <w:tcW w:w="2160" w:type="dxa"/>
          </w:tcPr>
          <w:p w:rsidR="00487223" w:rsidRPr="00B178AA" w:rsidRDefault="00487223" w:rsidP="005938F6">
            <w:pPr>
              <w:pStyle w:val="normail"/>
              <w:rPr>
                <w:rFonts w:ascii="Arial" w:hAnsi="Arial" w:cs="Arial"/>
                <w:szCs w:val="20"/>
              </w:rPr>
            </w:pPr>
          </w:p>
        </w:tc>
      </w:tr>
      <w:tr w:rsidR="00487223" w:rsidRPr="00B178AA">
        <w:tc>
          <w:tcPr>
            <w:tcW w:w="1980" w:type="dxa"/>
          </w:tcPr>
          <w:p w:rsidR="00487223" w:rsidRPr="00B178AA" w:rsidRDefault="00487223" w:rsidP="005938F6">
            <w:pPr>
              <w:rPr>
                <w:rFonts w:ascii="Arial" w:hAnsi="Arial" w:cs="Arial"/>
                <w:b/>
                <w:bCs/>
                <w:sz w:val="20"/>
                <w:szCs w:val="20"/>
              </w:rPr>
            </w:pPr>
            <w:r w:rsidRPr="00B178AA">
              <w:rPr>
                <w:rFonts w:ascii="Arial" w:hAnsi="Arial" w:cs="Arial"/>
                <w:b/>
                <w:bCs/>
                <w:sz w:val="20"/>
                <w:szCs w:val="20"/>
              </w:rPr>
              <w:t>ShortInterest</w:t>
            </w:r>
          </w:p>
        </w:tc>
        <w:tc>
          <w:tcPr>
            <w:tcW w:w="1800" w:type="dxa"/>
          </w:tcPr>
          <w:p w:rsidR="00487223" w:rsidRPr="00B178AA" w:rsidRDefault="00487223" w:rsidP="005938F6">
            <w:pPr>
              <w:rPr>
                <w:rFonts w:ascii="Arial" w:hAnsi="Arial" w:cs="Arial"/>
                <w:b/>
                <w:bCs/>
                <w:sz w:val="20"/>
                <w:szCs w:val="20"/>
              </w:rPr>
            </w:pPr>
          </w:p>
        </w:tc>
        <w:tc>
          <w:tcPr>
            <w:tcW w:w="4140" w:type="dxa"/>
          </w:tcPr>
          <w:p w:rsidR="00487223" w:rsidRPr="00B178AA" w:rsidRDefault="00487223"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TradingStatistics</w:t>
            </w:r>
            <w:r w:rsidRPr="00B178AA">
              <w:rPr>
                <w:rFonts w:ascii="Arial" w:hAnsi="Arial" w:cs="Arial"/>
                <w:sz w:val="20"/>
                <w:szCs w:val="20"/>
              </w:rPr>
              <w:t xml:space="preserve"> with 1 occurrence.  This is the number of shares currently borrowed by investors for sale, but not yet returned to the owner (lender).  </w:t>
            </w:r>
          </w:p>
        </w:tc>
        <w:tc>
          <w:tcPr>
            <w:tcW w:w="2160" w:type="dxa"/>
          </w:tcPr>
          <w:p w:rsidR="00487223" w:rsidRPr="00B178AA" w:rsidRDefault="00487223" w:rsidP="005938F6">
            <w:pPr>
              <w:rPr>
                <w:rFonts w:ascii="Arial" w:hAnsi="Arial" w:cs="Arial"/>
                <w:i/>
                <w:iCs/>
                <w:sz w:val="20"/>
                <w:szCs w:val="20"/>
              </w:rPr>
            </w:pPr>
            <w:r w:rsidRPr="00B178AA">
              <w:rPr>
                <w:rFonts w:ascii="Arial" w:hAnsi="Arial" w:cs="Arial"/>
                <w:i/>
                <w:iCs/>
                <w:sz w:val="20"/>
                <w:szCs w:val="20"/>
              </w:rPr>
              <w:t xml:space="preserve">Numeric, decimal.  </w:t>
            </w:r>
          </w:p>
        </w:tc>
      </w:tr>
      <w:tr w:rsidR="00487223" w:rsidRPr="00B178AA">
        <w:tc>
          <w:tcPr>
            <w:tcW w:w="1980" w:type="dxa"/>
          </w:tcPr>
          <w:p w:rsidR="00487223" w:rsidRPr="00B178AA" w:rsidRDefault="00487223" w:rsidP="005938F6">
            <w:pPr>
              <w:rPr>
                <w:rFonts w:ascii="Arial" w:hAnsi="Arial" w:cs="Arial"/>
                <w:b/>
                <w:bCs/>
                <w:sz w:val="20"/>
                <w:szCs w:val="20"/>
              </w:rPr>
            </w:pPr>
          </w:p>
        </w:tc>
        <w:tc>
          <w:tcPr>
            <w:tcW w:w="1800" w:type="dxa"/>
          </w:tcPr>
          <w:p w:rsidR="00487223" w:rsidRPr="00B178AA" w:rsidRDefault="00487223"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487223" w:rsidRPr="00B178AA" w:rsidRDefault="00487223" w:rsidP="005938F6">
            <w:pPr>
              <w:rPr>
                <w:rFonts w:ascii="Arial" w:hAnsi="Arial" w:cs="Arial"/>
                <w:sz w:val="20"/>
                <w:szCs w:val="20"/>
              </w:rPr>
            </w:pPr>
            <w:r w:rsidRPr="00B178AA">
              <w:rPr>
                <w:rFonts w:ascii="Arial" w:hAnsi="Arial" w:cs="Arial"/>
                <w:sz w:val="20"/>
                <w:szCs w:val="20"/>
              </w:rPr>
              <w:t xml:space="preserve">Description for display.  </w:t>
            </w:r>
          </w:p>
        </w:tc>
        <w:tc>
          <w:tcPr>
            <w:tcW w:w="2160" w:type="dxa"/>
          </w:tcPr>
          <w:p w:rsidR="00487223" w:rsidRPr="00B178AA" w:rsidRDefault="00487223" w:rsidP="005938F6">
            <w:pPr>
              <w:rPr>
                <w:rFonts w:ascii="Arial" w:hAnsi="Arial" w:cs="Arial"/>
                <w:sz w:val="20"/>
                <w:szCs w:val="20"/>
              </w:rPr>
            </w:pPr>
          </w:p>
        </w:tc>
      </w:tr>
      <w:tr w:rsidR="00487223" w:rsidRPr="00B178AA">
        <w:tc>
          <w:tcPr>
            <w:tcW w:w="1980" w:type="dxa"/>
          </w:tcPr>
          <w:p w:rsidR="00487223" w:rsidRPr="00B178AA" w:rsidRDefault="00487223" w:rsidP="005938F6">
            <w:pPr>
              <w:rPr>
                <w:rFonts w:ascii="Arial" w:hAnsi="Arial" w:cs="Arial"/>
                <w:b/>
                <w:bCs/>
                <w:sz w:val="20"/>
                <w:szCs w:val="20"/>
              </w:rPr>
            </w:pPr>
          </w:p>
        </w:tc>
        <w:tc>
          <w:tcPr>
            <w:tcW w:w="1800" w:type="dxa"/>
          </w:tcPr>
          <w:p w:rsidR="00487223" w:rsidRPr="00B178AA" w:rsidRDefault="00487223" w:rsidP="005938F6">
            <w:pPr>
              <w:rPr>
                <w:rFonts w:ascii="Arial" w:hAnsi="Arial" w:cs="Arial"/>
                <w:b/>
                <w:bCs/>
                <w:sz w:val="20"/>
                <w:szCs w:val="20"/>
              </w:rPr>
            </w:pPr>
            <w:r w:rsidRPr="00B178AA">
              <w:rPr>
                <w:rFonts w:ascii="Arial" w:hAnsi="Arial" w:cs="Arial"/>
                <w:b/>
                <w:bCs/>
                <w:sz w:val="20"/>
                <w:szCs w:val="20"/>
              </w:rPr>
              <w:t>Type</w:t>
            </w:r>
          </w:p>
        </w:tc>
        <w:tc>
          <w:tcPr>
            <w:tcW w:w="4140" w:type="dxa"/>
          </w:tcPr>
          <w:p w:rsidR="00487223" w:rsidRPr="00B178AA" w:rsidRDefault="00487223" w:rsidP="005938F6">
            <w:pPr>
              <w:rPr>
                <w:rFonts w:ascii="Arial" w:hAnsi="Arial" w:cs="Arial"/>
                <w:sz w:val="20"/>
                <w:szCs w:val="20"/>
              </w:rPr>
            </w:pPr>
            <w:r w:rsidRPr="00B178AA">
              <w:rPr>
                <w:rFonts w:ascii="Arial" w:hAnsi="Arial" w:cs="Arial"/>
                <w:sz w:val="20"/>
                <w:szCs w:val="20"/>
              </w:rPr>
              <w:t>Trading Statistic Type.</w:t>
            </w:r>
          </w:p>
        </w:tc>
        <w:tc>
          <w:tcPr>
            <w:tcW w:w="2160" w:type="dxa"/>
          </w:tcPr>
          <w:p w:rsidR="00487223" w:rsidRPr="00B178AA" w:rsidRDefault="00487223" w:rsidP="005938F6">
            <w:pPr>
              <w:pStyle w:val="normail"/>
              <w:rPr>
                <w:rFonts w:ascii="Arial" w:hAnsi="Arial" w:cs="Arial"/>
                <w:szCs w:val="20"/>
              </w:rPr>
            </w:pPr>
            <w:r w:rsidRPr="00B178AA">
              <w:rPr>
                <w:rFonts w:ascii="Arial" w:hAnsi="Arial" w:cs="Arial"/>
                <w:szCs w:val="20"/>
              </w:rPr>
              <w:t>PriceAndVolume, ShareRelated, ShortInterest, InsiderTransactions, InstitutionalHoldings</w:t>
            </w:r>
          </w:p>
        </w:tc>
      </w:tr>
      <w:tr w:rsidR="00487223" w:rsidRPr="00B178AA">
        <w:tc>
          <w:tcPr>
            <w:tcW w:w="1980" w:type="dxa"/>
          </w:tcPr>
          <w:p w:rsidR="00487223" w:rsidRPr="00B178AA" w:rsidRDefault="00487223" w:rsidP="005938F6">
            <w:pPr>
              <w:rPr>
                <w:rFonts w:ascii="Arial" w:hAnsi="Arial" w:cs="Arial"/>
                <w:b/>
                <w:bCs/>
                <w:sz w:val="20"/>
                <w:szCs w:val="20"/>
              </w:rPr>
            </w:pPr>
            <w:r w:rsidRPr="00B178AA">
              <w:rPr>
                <w:rFonts w:ascii="Arial" w:hAnsi="Arial" w:cs="Arial"/>
                <w:b/>
                <w:bCs/>
                <w:sz w:val="20"/>
                <w:szCs w:val="20"/>
              </w:rPr>
              <w:t>ShortInterestRatio</w:t>
            </w:r>
          </w:p>
        </w:tc>
        <w:tc>
          <w:tcPr>
            <w:tcW w:w="1800" w:type="dxa"/>
          </w:tcPr>
          <w:p w:rsidR="00487223" w:rsidRPr="00B178AA" w:rsidRDefault="00487223" w:rsidP="005938F6">
            <w:pPr>
              <w:rPr>
                <w:rFonts w:ascii="Arial" w:hAnsi="Arial" w:cs="Arial"/>
                <w:b/>
                <w:bCs/>
                <w:sz w:val="20"/>
                <w:szCs w:val="20"/>
              </w:rPr>
            </w:pPr>
          </w:p>
        </w:tc>
        <w:tc>
          <w:tcPr>
            <w:tcW w:w="4140" w:type="dxa"/>
          </w:tcPr>
          <w:p w:rsidR="00487223" w:rsidRPr="00B178AA" w:rsidRDefault="00487223"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TradingStatistics</w:t>
            </w:r>
            <w:r w:rsidRPr="00B178AA">
              <w:rPr>
                <w:rFonts w:ascii="Arial" w:hAnsi="Arial" w:cs="Arial"/>
                <w:sz w:val="20"/>
                <w:szCs w:val="20"/>
              </w:rPr>
              <w:t xml:space="preserve"> with 1 occurrence.  This represents the number of days it would take to cover the Short Interest if trading continued at the average daily volume for the month. It is calculated as the Short Interest for the Current Month divided by the Average Daily Volume.  </w:t>
            </w:r>
          </w:p>
        </w:tc>
        <w:tc>
          <w:tcPr>
            <w:tcW w:w="2160" w:type="dxa"/>
          </w:tcPr>
          <w:p w:rsidR="00487223" w:rsidRPr="00B178AA" w:rsidRDefault="00487223" w:rsidP="005938F6">
            <w:pPr>
              <w:rPr>
                <w:rFonts w:ascii="Arial" w:hAnsi="Arial" w:cs="Arial"/>
                <w:i/>
                <w:iCs/>
                <w:sz w:val="20"/>
                <w:szCs w:val="20"/>
              </w:rPr>
            </w:pPr>
            <w:r w:rsidRPr="00B178AA">
              <w:rPr>
                <w:rFonts w:ascii="Arial" w:hAnsi="Arial" w:cs="Arial"/>
                <w:i/>
                <w:iCs/>
                <w:sz w:val="20"/>
                <w:szCs w:val="20"/>
              </w:rPr>
              <w:t xml:space="preserve">Numeric, decimal.  </w:t>
            </w:r>
          </w:p>
        </w:tc>
      </w:tr>
      <w:tr w:rsidR="00487223" w:rsidRPr="00B178AA">
        <w:tc>
          <w:tcPr>
            <w:tcW w:w="1980" w:type="dxa"/>
          </w:tcPr>
          <w:p w:rsidR="00487223" w:rsidRPr="00B178AA" w:rsidRDefault="00487223" w:rsidP="005938F6">
            <w:pPr>
              <w:rPr>
                <w:rFonts w:ascii="Arial" w:hAnsi="Arial" w:cs="Arial"/>
                <w:b/>
                <w:bCs/>
                <w:sz w:val="20"/>
                <w:szCs w:val="20"/>
              </w:rPr>
            </w:pPr>
          </w:p>
        </w:tc>
        <w:tc>
          <w:tcPr>
            <w:tcW w:w="1800" w:type="dxa"/>
          </w:tcPr>
          <w:p w:rsidR="00487223" w:rsidRPr="00B178AA" w:rsidRDefault="00487223"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487223" w:rsidRPr="00B178AA" w:rsidRDefault="00487223" w:rsidP="005938F6">
            <w:pPr>
              <w:rPr>
                <w:rFonts w:ascii="Arial" w:hAnsi="Arial" w:cs="Arial"/>
                <w:sz w:val="20"/>
                <w:szCs w:val="20"/>
              </w:rPr>
            </w:pPr>
            <w:r w:rsidRPr="00B178AA">
              <w:rPr>
                <w:rFonts w:ascii="Arial" w:hAnsi="Arial" w:cs="Arial"/>
                <w:sz w:val="20"/>
                <w:szCs w:val="20"/>
              </w:rPr>
              <w:t xml:space="preserve">Description for display.  </w:t>
            </w:r>
          </w:p>
        </w:tc>
        <w:tc>
          <w:tcPr>
            <w:tcW w:w="2160" w:type="dxa"/>
          </w:tcPr>
          <w:p w:rsidR="00487223" w:rsidRPr="00B178AA" w:rsidRDefault="00487223" w:rsidP="005938F6">
            <w:pPr>
              <w:rPr>
                <w:rFonts w:ascii="Arial" w:hAnsi="Arial" w:cs="Arial"/>
                <w:sz w:val="20"/>
                <w:szCs w:val="20"/>
              </w:rPr>
            </w:pPr>
          </w:p>
        </w:tc>
      </w:tr>
      <w:tr w:rsidR="00487223" w:rsidRPr="00B178AA">
        <w:tc>
          <w:tcPr>
            <w:tcW w:w="1980" w:type="dxa"/>
          </w:tcPr>
          <w:p w:rsidR="00487223" w:rsidRPr="00B178AA" w:rsidRDefault="00487223" w:rsidP="005938F6">
            <w:pPr>
              <w:rPr>
                <w:rFonts w:ascii="Arial" w:hAnsi="Arial" w:cs="Arial"/>
                <w:b/>
                <w:bCs/>
                <w:sz w:val="20"/>
                <w:szCs w:val="20"/>
              </w:rPr>
            </w:pPr>
          </w:p>
        </w:tc>
        <w:tc>
          <w:tcPr>
            <w:tcW w:w="1800" w:type="dxa"/>
          </w:tcPr>
          <w:p w:rsidR="00487223" w:rsidRPr="00B178AA" w:rsidRDefault="00487223" w:rsidP="005938F6">
            <w:pPr>
              <w:rPr>
                <w:rFonts w:ascii="Arial" w:hAnsi="Arial" w:cs="Arial"/>
                <w:b/>
                <w:bCs/>
                <w:sz w:val="20"/>
                <w:szCs w:val="20"/>
              </w:rPr>
            </w:pPr>
            <w:r w:rsidRPr="00B178AA">
              <w:rPr>
                <w:rFonts w:ascii="Arial" w:hAnsi="Arial" w:cs="Arial"/>
                <w:b/>
                <w:bCs/>
                <w:sz w:val="20"/>
                <w:szCs w:val="20"/>
              </w:rPr>
              <w:t>Type</w:t>
            </w:r>
          </w:p>
        </w:tc>
        <w:tc>
          <w:tcPr>
            <w:tcW w:w="4140" w:type="dxa"/>
          </w:tcPr>
          <w:p w:rsidR="00487223" w:rsidRPr="00B178AA" w:rsidRDefault="00487223" w:rsidP="005938F6">
            <w:pPr>
              <w:rPr>
                <w:rFonts w:ascii="Arial" w:hAnsi="Arial" w:cs="Arial"/>
                <w:sz w:val="20"/>
                <w:szCs w:val="20"/>
              </w:rPr>
            </w:pPr>
            <w:r w:rsidRPr="00B178AA">
              <w:rPr>
                <w:rFonts w:ascii="Arial" w:hAnsi="Arial" w:cs="Arial"/>
                <w:sz w:val="20"/>
                <w:szCs w:val="20"/>
              </w:rPr>
              <w:t>Trading Statistic Type.</w:t>
            </w:r>
          </w:p>
        </w:tc>
        <w:tc>
          <w:tcPr>
            <w:tcW w:w="2160" w:type="dxa"/>
          </w:tcPr>
          <w:p w:rsidR="00487223" w:rsidRPr="00B178AA" w:rsidRDefault="00487223" w:rsidP="005938F6">
            <w:pPr>
              <w:pStyle w:val="normail"/>
              <w:rPr>
                <w:rFonts w:ascii="Arial" w:hAnsi="Arial" w:cs="Arial"/>
                <w:szCs w:val="20"/>
              </w:rPr>
            </w:pPr>
            <w:r w:rsidRPr="00B178AA">
              <w:rPr>
                <w:rFonts w:ascii="Arial" w:hAnsi="Arial" w:cs="Arial"/>
                <w:szCs w:val="20"/>
              </w:rPr>
              <w:t>PriceAndVolume, ShareRelated, ShortInterest, InsiderTransactions, InstitutionalHoldings</w:t>
            </w:r>
          </w:p>
        </w:tc>
      </w:tr>
      <w:tr w:rsidR="00487223" w:rsidRPr="00B178AA">
        <w:tc>
          <w:tcPr>
            <w:tcW w:w="1980" w:type="dxa"/>
          </w:tcPr>
          <w:p w:rsidR="00487223" w:rsidRPr="00B178AA" w:rsidRDefault="00487223" w:rsidP="005938F6">
            <w:pPr>
              <w:rPr>
                <w:rFonts w:ascii="Arial" w:hAnsi="Arial" w:cs="Arial"/>
                <w:b/>
                <w:bCs/>
                <w:sz w:val="20"/>
                <w:szCs w:val="20"/>
              </w:rPr>
            </w:pPr>
            <w:r w:rsidRPr="00B178AA">
              <w:rPr>
                <w:rFonts w:ascii="Arial" w:hAnsi="Arial" w:cs="Arial"/>
                <w:b/>
                <w:bCs/>
                <w:sz w:val="20"/>
                <w:szCs w:val="20"/>
              </w:rPr>
              <w:t>NetInsiderTransactions</w:t>
            </w:r>
          </w:p>
        </w:tc>
        <w:tc>
          <w:tcPr>
            <w:tcW w:w="1800" w:type="dxa"/>
          </w:tcPr>
          <w:p w:rsidR="00487223" w:rsidRPr="00B178AA" w:rsidRDefault="00487223" w:rsidP="005938F6">
            <w:pPr>
              <w:rPr>
                <w:rFonts w:ascii="Arial" w:hAnsi="Arial" w:cs="Arial"/>
                <w:b/>
                <w:bCs/>
                <w:sz w:val="20"/>
                <w:szCs w:val="20"/>
              </w:rPr>
            </w:pPr>
          </w:p>
        </w:tc>
        <w:tc>
          <w:tcPr>
            <w:tcW w:w="4140" w:type="dxa"/>
          </w:tcPr>
          <w:p w:rsidR="00487223" w:rsidRPr="00B178AA" w:rsidRDefault="00487223"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TradingStatistics</w:t>
            </w:r>
            <w:r w:rsidRPr="00B178AA">
              <w:rPr>
                <w:rFonts w:ascii="Arial" w:hAnsi="Arial" w:cs="Arial"/>
                <w:sz w:val="20"/>
                <w:szCs w:val="20"/>
              </w:rPr>
              <w:t xml:space="preserve"> with 1 occurrence.  Purchases of company stock by company insiders (corporate officers &amp; directors) minus sales by insiders, as reported to the Securities and Exchange Commission. This data is updated quarterly with a lag of approximately 6 weeks.  </w:t>
            </w:r>
          </w:p>
        </w:tc>
        <w:tc>
          <w:tcPr>
            <w:tcW w:w="2160" w:type="dxa"/>
          </w:tcPr>
          <w:p w:rsidR="00487223" w:rsidRPr="00B178AA" w:rsidRDefault="00487223" w:rsidP="005938F6">
            <w:pPr>
              <w:rPr>
                <w:rFonts w:ascii="Arial" w:hAnsi="Arial" w:cs="Arial"/>
                <w:i/>
                <w:iCs/>
                <w:sz w:val="20"/>
                <w:szCs w:val="20"/>
              </w:rPr>
            </w:pPr>
            <w:r w:rsidRPr="00B178AA">
              <w:rPr>
                <w:rFonts w:ascii="Arial" w:hAnsi="Arial" w:cs="Arial"/>
                <w:i/>
                <w:iCs/>
                <w:sz w:val="20"/>
                <w:szCs w:val="20"/>
              </w:rPr>
              <w:t xml:space="preserve">Numeric.  </w:t>
            </w:r>
          </w:p>
        </w:tc>
      </w:tr>
      <w:tr w:rsidR="00487223" w:rsidRPr="00B178AA">
        <w:tc>
          <w:tcPr>
            <w:tcW w:w="1980" w:type="dxa"/>
          </w:tcPr>
          <w:p w:rsidR="00487223" w:rsidRPr="00B178AA" w:rsidRDefault="00487223" w:rsidP="005938F6">
            <w:pPr>
              <w:rPr>
                <w:rFonts w:ascii="Arial" w:hAnsi="Arial" w:cs="Arial"/>
                <w:b/>
                <w:bCs/>
                <w:sz w:val="20"/>
                <w:szCs w:val="20"/>
              </w:rPr>
            </w:pPr>
          </w:p>
        </w:tc>
        <w:tc>
          <w:tcPr>
            <w:tcW w:w="1800" w:type="dxa"/>
          </w:tcPr>
          <w:p w:rsidR="00487223" w:rsidRPr="00B178AA" w:rsidRDefault="00487223"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487223" w:rsidRPr="00B178AA" w:rsidRDefault="00487223" w:rsidP="005938F6">
            <w:pPr>
              <w:rPr>
                <w:rFonts w:ascii="Arial" w:hAnsi="Arial" w:cs="Arial"/>
                <w:sz w:val="20"/>
                <w:szCs w:val="20"/>
              </w:rPr>
            </w:pPr>
            <w:r w:rsidRPr="00B178AA">
              <w:rPr>
                <w:rFonts w:ascii="Arial" w:hAnsi="Arial" w:cs="Arial"/>
                <w:sz w:val="20"/>
                <w:szCs w:val="20"/>
              </w:rPr>
              <w:t xml:space="preserve">Description for display.  </w:t>
            </w:r>
          </w:p>
        </w:tc>
        <w:tc>
          <w:tcPr>
            <w:tcW w:w="2160" w:type="dxa"/>
          </w:tcPr>
          <w:p w:rsidR="00487223" w:rsidRPr="00B178AA" w:rsidRDefault="00487223" w:rsidP="005938F6">
            <w:pPr>
              <w:rPr>
                <w:rFonts w:ascii="Arial" w:hAnsi="Arial" w:cs="Arial"/>
                <w:sz w:val="20"/>
                <w:szCs w:val="20"/>
              </w:rPr>
            </w:pPr>
          </w:p>
        </w:tc>
      </w:tr>
      <w:tr w:rsidR="00487223" w:rsidRPr="00B178AA">
        <w:tc>
          <w:tcPr>
            <w:tcW w:w="1980" w:type="dxa"/>
          </w:tcPr>
          <w:p w:rsidR="00487223" w:rsidRPr="00B178AA" w:rsidRDefault="00487223" w:rsidP="005938F6">
            <w:pPr>
              <w:rPr>
                <w:rFonts w:ascii="Arial" w:hAnsi="Arial" w:cs="Arial"/>
                <w:b/>
                <w:bCs/>
                <w:sz w:val="20"/>
                <w:szCs w:val="20"/>
              </w:rPr>
            </w:pPr>
          </w:p>
        </w:tc>
        <w:tc>
          <w:tcPr>
            <w:tcW w:w="1800" w:type="dxa"/>
          </w:tcPr>
          <w:p w:rsidR="00487223" w:rsidRPr="00B178AA" w:rsidRDefault="00487223" w:rsidP="005938F6">
            <w:pPr>
              <w:rPr>
                <w:rFonts w:ascii="Arial" w:hAnsi="Arial" w:cs="Arial"/>
                <w:b/>
                <w:bCs/>
                <w:sz w:val="20"/>
                <w:szCs w:val="20"/>
              </w:rPr>
            </w:pPr>
            <w:r w:rsidRPr="00B178AA">
              <w:rPr>
                <w:rFonts w:ascii="Arial" w:hAnsi="Arial" w:cs="Arial"/>
                <w:b/>
                <w:bCs/>
                <w:sz w:val="20"/>
                <w:szCs w:val="20"/>
              </w:rPr>
              <w:t>Type</w:t>
            </w:r>
          </w:p>
        </w:tc>
        <w:tc>
          <w:tcPr>
            <w:tcW w:w="4140" w:type="dxa"/>
          </w:tcPr>
          <w:p w:rsidR="00487223" w:rsidRPr="00B178AA" w:rsidRDefault="00487223" w:rsidP="005938F6">
            <w:pPr>
              <w:rPr>
                <w:rFonts w:ascii="Arial" w:hAnsi="Arial" w:cs="Arial"/>
                <w:sz w:val="20"/>
                <w:szCs w:val="20"/>
              </w:rPr>
            </w:pPr>
            <w:r w:rsidRPr="00B178AA">
              <w:rPr>
                <w:rFonts w:ascii="Arial" w:hAnsi="Arial" w:cs="Arial"/>
                <w:sz w:val="20"/>
                <w:szCs w:val="20"/>
              </w:rPr>
              <w:t>Trading Statistic Type.</w:t>
            </w:r>
          </w:p>
        </w:tc>
        <w:tc>
          <w:tcPr>
            <w:tcW w:w="2160" w:type="dxa"/>
          </w:tcPr>
          <w:p w:rsidR="00487223" w:rsidRPr="00B178AA" w:rsidRDefault="00487223" w:rsidP="005938F6">
            <w:pPr>
              <w:pStyle w:val="normail"/>
              <w:rPr>
                <w:rFonts w:ascii="Arial" w:hAnsi="Arial" w:cs="Arial"/>
                <w:szCs w:val="20"/>
              </w:rPr>
            </w:pPr>
            <w:r w:rsidRPr="00B178AA">
              <w:rPr>
                <w:rFonts w:ascii="Arial" w:hAnsi="Arial" w:cs="Arial"/>
                <w:szCs w:val="20"/>
              </w:rPr>
              <w:t xml:space="preserve">PriceAndVolume, ShareRelated, </w:t>
            </w:r>
            <w:r w:rsidRPr="00B178AA">
              <w:rPr>
                <w:rFonts w:ascii="Arial" w:hAnsi="Arial" w:cs="Arial"/>
                <w:szCs w:val="20"/>
              </w:rPr>
              <w:lastRenderedPageBreak/>
              <w:t>ShortInterest, InsiderTransactions, InstitutionalHoldings</w:t>
            </w:r>
          </w:p>
        </w:tc>
      </w:tr>
      <w:tr w:rsidR="00487223" w:rsidRPr="00B178AA">
        <w:trPr>
          <w:cantSplit/>
        </w:trPr>
        <w:tc>
          <w:tcPr>
            <w:tcW w:w="1980" w:type="dxa"/>
          </w:tcPr>
          <w:p w:rsidR="00487223" w:rsidRPr="00B178AA" w:rsidRDefault="00487223" w:rsidP="005938F6">
            <w:pPr>
              <w:rPr>
                <w:rFonts w:ascii="Arial" w:hAnsi="Arial" w:cs="Arial"/>
                <w:b/>
                <w:bCs/>
                <w:sz w:val="20"/>
                <w:szCs w:val="20"/>
              </w:rPr>
            </w:pPr>
            <w:r w:rsidRPr="00B178AA">
              <w:rPr>
                <w:rFonts w:ascii="Arial" w:hAnsi="Arial" w:cs="Arial"/>
                <w:b/>
                <w:bCs/>
                <w:sz w:val="20"/>
                <w:szCs w:val="20"/>
              </w:rPr>
              <w:lastRenderedPageBreak/>
              <w:t>SharesHeldByInstitutions</w:t>
            </w:r>
          </w:p>
        </w:tc>
        <w:tc>
          <w:tcPr>
            <w:tcW w:w="1800" w:type="dxa"/>
          </w:tcPr>
          <w:p w:rsidR="00487223" w:rsidRPr="00B178AA" w:rsidRDefault="00487223" w:rsidP="005938F6">
            <w:pPr>
              <w:rPr>
                <w:rFonts w:ascii="Arial" w:hAnsi="Arial" w:cs="Arial"/>
                <w:b/>
                <w:bCs/>
                <w:sz w:val="20"/>
                <w:szCs w:val="20"/>
              </w:rPr>
            </w:pPr>
          </w:p>
        </w:tc>
        <w:tc>
          <w:tcPr>
            <w:tcW w:w="4140" w:type="dxa"/>
          </w:tcPr>
          <w:p w:rsidR="00487223" w:rsidRPr="00B178AA" w:rsidRDefault="00487223"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TradingStatistics</w:t>
            </w:r>
            <w:r w:rsidRPr="00B178AA">
              <w:rPr>
                <w:rFonts w:ascii="Arial" w:hAnsi="Arial" w:cs="Arial"/>
                <w:sz w:val="20"/>
                <w:szCs w:val="20"/>
              </w:rPr>
              <w:t xml:space="preserve"> with 1 occurrence.  The actual number of common stock shares held by all reporting institutions on the corresponding Institutional Holdings Date. This figure is the sum of all the shares held by institutions filing 13-Fs and all non-13-F reporting funds. This data is updated monthly with a lag of approximately 4 weeks.  </w:t>
            </w:r>
          </w:p>
        </w:tc>
        <w:tc>
          <w:tcPr>
            <w:tcW w:w="2160" w:type="dxa"/>
          </w:tcPr>
          <w:p w:rsidR="00487223" w:rsidRPr="00B178AA" w:rsidRDefault="00487223" w:rsidP="005938F6">
            <w:pPr>
              <w:rPr>
                <w:rFonts w:ascii="Arial" w:hAnsi="Arial" w:cs="Arial"/>
                <w:i/>
                <w:iCs/>
                <w:sz w:val="20"/>
                <w:szCs w:val="20"/>
              </w:rPr>
            </w:pPr>
            <w:r w:rsidRPr="00B178AA">
              <w:rPr>
                <w:rFonts w:ascii="Arial" w:hAnsi="Arial" w:cs="Arial"/>
                <w:i/>
                <w:iCs/>
                <w:sz w:val="20"/>
                <w:szCs w:val="20"/>
              </w:rPr>
              <w:t xml:space="preserve">Numeric.  </w:t>
            </w:r>
          </w:p>
        </w:tc>
      </w:tr>
      <w:tr w:rsidR="00487223" w:rsidRPr="00B178AA">
        <w:tc>
          <w:tcPr>
            <w:tcW w:w="1980" w:type="dxa"/>
          </w:tcPr>
          <w:p w:rsidR="00487223" w:rsidRPr="00B178AA" w:rsidRDefault="00487223" w:rsidP="005938F6">
            <w:pPr>
              <w:rPr>
                <w:rFonts w:ascii="Arial" w:hAnsi="Arial" w:cs="Arial"/>
                <w:b/>
                <w:bCs/>
                <w:sz w:val="20"/>
                <w:szCs w:val="20"/>
              </w:rPr>
            </w:pPr>
          </w:p>
        </w:tc>
        <w:tc>
          <w:tcPr>
            <w:tcW w:w="1800" w:type="dxa"/>
          </w:tcPr>
          <w:p w:rsidR="00487223" w:rsidRPr="00B178AA" w:rsidRDefault="00487223"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487223" w:rsidRPr="00B178AA" w:rsidRDefault="00487223" w:rsidP="005938F6">
            <w:pPr>
              <w:rPr>
                <w:rFonts w:ascii="Arial" w:hAnsi="Arial" w:cs="Arial"/>
                <w:sz w:val="20"/>
                <w:szCs w:val="20"/>
              </w:rPr>
            </w:pPr>
            <w:r w:rsidRPr="00B178AA">
              <w:rPr>
                <w:rFonts w:ascii="Arial" w:hAnsi="Arial" w:cs="Arial"/>
                <w:sz w:val="20"/>
                <w:szCs w:val="20"/>
              </w:rPr>
              <w:t xml:space="preserve">Description for display.  </w:t>
            </w:r>
          </w:p>
        </w:tc>
        <w:tc>
          <w:tcPr>
            <w:tcW w:w="2160" w:type="dxa"/>
          </w:tcPr>
          <w:p w:rsidR="00487223" w:rsidRPr="00B178AA" w:rsidRDefault="00487223" w:rsidP="005938F6">
            <w:pPr>
              <w:rPr>
                <w:rFonts w:ascii="Arial" w:hAnsi="Arial" w:cs="Arial"/>
                <w:sz w:val="20"/>
                <w:szCs w:val="20"/>
              </w:rPr>
            </w:pPr>
          </w:p>
        </w:tc>
      </w:tr>
      <w:tr w:rsidR="00487223" w:rsidRPr="00B178AA">
        <w:tc>
          <w:tcPr>
            <w:tcW w:w="1980" w:type="dxa"/>
          </w:tcPr>
          <w:p w:rsidR="00487223" w:rsidRPr="00B178AA" w:rsidRDefault="00487223" w:rsidP="005938F6">
            <w:pPr>
              <w:rPr>
                <w:rFonts w:ascii="Arial" w:hAnsi="Arial" w:cs="Arial"/>
                <w:b/>
                <w:bCs/>
                <w:sz w:val="20"/>
                <w:szCs w:val="20"/>
              </w:rPr>
            </w:pPr>
          </w:p>
        </w:tc>
        <w:tc>
          <w:tcPr>
            <w:tcW w:w="1800" w:type="dxa"/>
          </w:tcPr>
          <w:p w:rsidR="00487223" w:rsidRPr="00B178AA" w:rsidRDefault="00487223" w:rsidP="005938F6">
            <w:pPr>
              <w:rPr>
                <w:rFonts w:ascii="Arial" w:hAnsi="Arial" w:cs="Arial"/>
                <w:b/>
                <w:bCs/>
                <w:sz w:val="20"/>
                <w:szCs w:val="20"/>
              </w:rPr>
            </w:pPr>
            <w:r w:rsidRPr="00B178AA">
              <w:rPr>
                <w:rFonts w:ascii="Arial" w:hAnsi="Arial" w:cs="Arial"/>
                <w:b/>
                <w:bCs/>
                <w:sz w:val="20"/>
                <w:szCs w:val="20"/>
              </w:rPr>
              <w:t>Type</w:t>
            </w:r>
          </w:p>
        </w:tc>
        <w:tc>
          <w:tcPr>
            <w:tcW w:w="4140" w:type="dxa"/>
          </w:tcPr>
          <w:p w:rsidR="00487223" w:rsidRPr="00B178AA" w:rsidRDefault="00487223" w:rsidP="005938F6">
            <w:pPr>
              <w:rPr>
                <w:rFonts w:ascii="Arial" w:hAnsi="Arial" w:cs="Arial"/>
                <w:sz w:val="20"/>
                <w:szCs w:val="20"/>
              </w:rPr>
            </w:pPr>
            <w:r w:rsidRPr="00B178AA">
              <w:rPr>
                <w:rFonts w:ascii="Arial" w:hAnsi="Arial" w:cs="Arial"/>
                <w:sz w:val="20"/>
                <w:szCs w:val="20"/>
              </w:rPr>
              <w:t>Trading Statistic Type.</w:t>
            </w:r>
          </w:p>
        </w:tc>
        <w:tc>
          <w:tcPr>
            <w:tcW w:w="2160" w:type="dxa"/>
          </w:tcPr>
          <w:p w:rsidR="00487223" w:rsidRPr="00B178AA" w:rsidRDefault="00487223" w:rsidP="005938F6">
            <w:pPr>
              <w:pStyle w:val="normail"/>
              <w:rPr>
                <w:rFonts w:ascii="Arial" w:hAnsi="Arial" w:cs="Arial"/>
                <w:szCs w:val="20"/>
              </w:rPr>
            </w:pPr>
            <w:r w:rsidRPr="00B178AA">
              <w:rPr>
                <w:rFonts w:ascii="Arial" w:hAnsi="Arial" w:cs="Arial"/>
                <w:szCs w:val="20"/>
              </w:rPr>
              <w:t>PriceAndVolume, ShareRelated, ShortInterest, InsiderTransactions, InstitutionalHoldings</w:t>
            </w:r>
          </w:p>
        </w:tc>
      </w:tr>
      <w:tr w:rsidR="00487223" w:rsidRPr="00B178AA">
        <w:tc>
          <w:tcPr>
            <w:tcW w:w="1980" w:type="dxa"/>
          </w:tcPr>
          <w:p w:rsidR="00487223" w:rsidRPr="00B178AA" w:rsidRDefault="00487223" w:rsidP="005938F6">
            <w:pPr>
              <w:rPr>
                <w:rFonts w:ascii="Arial" w:hAnsi="Arial" w:cs="Arial"/>
                <w:b/>
                <w:bCs/>
                <w:sz w:val="20"/>
                <w:szCs w:val="20"/>
              </w:rPr>
            </w:pPr>
            <w:r w:rsidRPr="00B178AA">
              <w:rPr>
                <w:rFonts w:ascii="Arial" w:hAnsi="Arial" w:cs="Arial"/>
                <w:b/>
                <w:bCs/>
                <w:sz w:val="20"/>
                <w:szCs w:val="20"/>
              </w:rPr>
              <w:t>PercentSharesHeldByInstitutions</w:t>
            </w:r>
          </w:p>
        </w:tc>
        <w:tc>
          <w:tcPr>
            <w:tcW w:w="1800" w:type="dxa"/>
          </w:tcPr>
          <w:p w:rsidR="00487223" w:rsidRPr="00B178AA" w:rsidRDefault="00487223" w:rsidP="005938F6">
            <w:pPr>
              <w:rPr>
                <w:rFonts w:ascii="Arial" w:hAnsi="Arial" w:cs="Arial"/>
                <w:b/>
                <w:bCs/>
                <w:sz w:val="20"/>
                <w:szCs w:val="20"/>
              </w:rPr>
            </w:pPr>
          </w:p>
        </w:tc>
        <w:tc>
          <w:tcPr>
            <w:tcW w:w="4140" w:type="dxa"/>
          </w:tcPr>
          <w:p w:rsidR="00487223" w:rsidRPr="00B178AA" w:rsidRDefault="00487223"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TradingStatistics</w:t>
            </w:r>
            <w:r w:rsidRPr="00B178AA">
              <w:rPr>
                <w:rFonts w:ascii="Arial" w:hAnsi="Arial" w:cs="Arial"/>
                <w:sz w:val="20"/>
                <w:szCs w:val="20"/>
              </w:rPr>
              <w:t xml:space="preserve"> with 1 occurrence.  The percentage of common stock held by all reporting institutions on the corresponding Institutional Holdings Date.  </w:t>
            </w:r>
          </w:p>
        </w:tc>
        <w:tc>
          <w:tcPr>
            <w:tcW w:w="2160" w:type="dxa"/>
          </w:tcPr>
          <w:p w:rsidR="00487223" w:rsidRPr="00B178AA" w:rsidRDefault="00487223" w:rsidP="005938F6">
            <w:pPr>
              <w:rPr>
                <w:rFonts w:ascii="Arial" w:hAnsi="Arial" w:cs="Arial"/>
                <w:i/>
                <w:iCs/>
                <w:sz w:val="20"/>
                <w:szCs w:val="20"/>
              </w:rPr>
            </w:pPr>
            <w:r w:rsidRPr="00B178AA">
              <w:rPr>
                <w:rFonts w:ascii="Arial" w:hAnsi="Arial" w:cs="Arial"/>
                <w:i/>
                <w:iCs/>
                <w:sz w:val="20"/>
                <w:szCs w:val="20"/>
              </w:rPr>
              <w:t xml:space="preserve">Numeric, decimal percentage.  </w:t>
            </w:r>
          </w:p>
        </w:tc>
      </w:tr>
      <w:tr w:rsidR="00487223" w:rsidRPr="00B178AA">
        <w:tc>
          <w:tcPr>
            <w:tcW w:w="1980" w:type="dxa"/>
          </w:tcPr>
          <w:p w:rsidR="00487223" w:rsidRPr="00B178AA" w:rsidRDefault="00487223" w:rsidP="005938F6">
            <w:pPr>
              <w:rPr>
                <w:rFonts w:ascii="Arial" w:hAnsi="Arial" w:cs="Arial"/>
                <w:b/>
                <w:bCs/>
                <w:sz w:val="20"/>
                <w:szCs w:val="20"/>
              </w:rPr>
            </w:pPr>
          </w:p>
        </w:tc>
        <w:tc>
          <w:tcPr>
            <w:tcW w:w="1800" w:type="dxa"/>
          </w:tcPr>
          <w:p w:rsidR="00487223" w:rsidRPr="00B178AA" w:rsidRDefault="00487223"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487223" w:rsidRPr="00B178AA" w:rsidRDefault="00487223" w:rsidP="005938F6">
            <w:pPr>
              <w:rPr>
                <w:rFonts w:ascii="Arial" w:hAnsi="Arial" w:cs="Arial"/>
                <w:sz w:val="20"/>
                <w:szCs w:val="20"/>
              </w:rPr>
            </w:pPr>
            <w:r w:rsidRPr="00B178AA">
              <w:rPr>
                <w:rFonts w:ascii="Arial" w:hAnsi="Arial" w:cs="Arial"/>
                <w:sz w:val="20"/>
                <w:szCs w:val="20"/>
              </w:rPr>
              <w:t xml:space="preserve">Description for display.  </w:t>
            </w:r>
          </w:p>
        </w:tc>
        <w:tc>
          <w:tcPr>
            <w:tcW w:w="2160" w:type="dxa"/>
          </w:tcPr>
          <w:p w:rsidR="00487223" w:rsidRPr="00B178AA" w:rsidRDefault="00487223" w:rsidP="005938F6">
            <w:pPr>
              <w:rPr>
                <w:rFonts w:ascii="Arial" w:hAnsi="Arial" w:cs="Arial"/>
                <w:sz w:val="20"/>
                <w:szCs w:val="20"/>
              </w:rPr>
            </w:pPr>
          </w:p>
        </w:tc>
      </w:tr>
      <w:tr w:rsidR="00487223" w:rsidRPr="00B178AA">
        <w:tc>
          <w:tcPr>
            <w:tcW w:w="1980" w:type="dxa"/>
          </w:tcPr>
          <w:p w:rsidR="00487223" w:rsidRPr="00B178AA" w:rsidRDefault="00487223" w:rsidP="005938F6">
            <w:pPr>
              <w:rPr>
                <w:rFonts w:ascii="Arial" w:hAnsi="Arial" w:cs="Arial"/>
                <w:b/>
                <w:bCs/>
                <w:sz w:val="20"/>
                <w:szCs w:val="20"/>
              </w:rPr>
            </w:pPr>
          </w:p>
        </w:tc>
        <w:tc>
          <w:tcPr>
            <w:tcW w:w="1800" w:type="dxa"/>
          </w:tcPr>
          <w:p w:rsidR="00487223" w:rsidRPr="00B178AA" w:rsidRDefault="00487223" w:rsidP="005938F6">
            <w:pPr>
              <w:rPr>
                <w:rFonts w:ascii="Arial" w:hAnsi="Arial" w:cs="Arial"/>
                <w:b/>
                <w:bCs/>
                <w:sz w:val="20"/>
                <w:szCs w:val="20"/>
              </w:rPr>
            </w:pPr>
            <w:r w:rsidRPr="00B178AA">
              <w:rPr>
                <w:rFonts w:ascii="Arial" w:hAnsi="Arial" w:cs="Arial"/>
                <w:b/>
                <w:bCs/>
                <w:sz w:val="20"/>
                <w:szCs w:val="20"/>
              </w:rPr>
              <w:t>Type</w:t>
            </w:r>
          </w:p>
        </w:tc>
        <w:tc>
          <w:tcPr>
            <w:tcW w:w="4140" w:type="dxa"/>
          </w:tcPr>
          <w:p w:rsidR="00487223" w:rsidRPr="00B178AA" w:rsidRDefault="00487223" w:rsidP="005938F6">
            <w:pPr>
              <w:rPr>
                <w:rFonts w:ascii="Arial" w:hAnsi="Arial" w:cs="Arial"/>
                <w:sz w:val="20"/>
                <w:szCs w:val="20"/>
              </w:rPr>
            </w:pPr>
            <w:r w:rsidRPr="00B178AA">
              <w:rPr>
                <w:rFonts w:ascii="Arial" w:hAnsi="Arial" w:cs="Arial"/>
                <w:sz w:val="20"/>
                <w:szCs w:val="20"/>
              </w:rPr>
              <w:t>Trading Statistic Type.</w:t>
            </w:r>
          </w:p>
        </w:tc>
        <w:tc>
          <w:tcPr>
            <w:tcW w:w="2160" w:type="dxa"/>
          </w:tcPr>
          <w:p w:rsidR="00487223" w:rsidRPr="00B178AA" w:rsidRDefault="00487223" w:rsidP="005938F6">
            <w:pPr>
              <w:pStyle w:val="normail"/>
              <w:rPr>
                <w:rFonts w:ascii="Arial" w:hAnsi="Arial" w:cs="Arial"/>
                <w:szCs w:val="20"/>
              </w:rPr>
            </w:pPr>
            <w:r w:rsidRPr="00B178AA">
              <w:rPr>
                <w:rFonts w:ascii="Arial" w:hAnsi="Arial" w:cs="Arial"/>
                <w:szCs w:val="20"/>
              </w:rPr>
              <w:t>PriceAndVolume, ShareRelated, ShortInterest, InsiderTransactions, InstitutionalHoldings</w:t>
            </w:r>
          </w:p>
        </w:tc>
      </w:tr>
      <w:tr w:rsidR="00487223" w:rsidRPr="00B178AA">
        <w:tc>
          <w:tcPr>
            <w:tcW w:w="1980" w:type="dxa"/>
          </w:tcPr>
          <w:p w:rsidR="00487223" w:rsidRPr="00B178AA" w:rsidRDefault="00487223" w:rsidP="005938F6">
            <w:pPr>
              <w:rPr>
                <w:rFonts w:ascii="Arial" w:hAnsi="Arial" w:cs="Arial"/>
                <w:b/>
                <w:bCs/>
                <w:sz w:val="20"/>
                <w:szCs w:val="20"/>
              </w:rPr>
            </w:pPr>
            <w:r w:rsidRPr="00B178AA">
              <w:rPr>
                <w:rFonts w:ascii="Arial" w:hAnsi="Arial" w:cs="Arial"/>
                <w:b/>
                <w:bCs/>
                <w:sz w:val="20"/>
                <w:szCs w:val="20"/>
              </w:rPr>
              <w:t>InstitutionsHoldingShares</w:t>
            </w:r>
          </w:p>
        </w:tc>
        <w:tc>
          <w:tcPr>
            <w:tcW w:w="1800" w:type="dxa"/>
          </w:tcPr>
          <w:p w:rsidR="00487223" w:rsidRPr="00B178AA" w:rsidRDefault="00487223" w:rsidP="005938F6">
            <w:pPr>
              <w:rPr>
                <w:rFonts w:ascii="Arial" w:hAnsi="Arial" w:cs="Arial"/>
                <w:b/>
                <w:bCs/>
                <w:sz w:val="20"/>
                <w:szCs w:val="20"/>
              </w:rPr>
            </w:pPr>
          </w:p>
        </w:tc>
        <w:tc>
          <w:tcPr>
            <w:tcW w:w="4140" w:type="dxa"/>
          </w:tcPr>
          <w:p w:rsidR="00487223" w:rsidRPr="00B178AA" w:rsidRDefault="00487223" w:rsidP="005938F6">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TradingStatistics</w:t>
            </w:r>
            <w:r w:rsidRPr="00B178AA">
              <w:rPr>
                <w:rFonts w:ascii="Arial" w:hAnsi="Arial" w:cs="Arial"/>
                <w:sz w:val="20"/>
                <w:szCs w:val="20"/>
              </w:rPr>
              <w:t xml:space="preserve"> with 1 occurrence.  The number of all reporting institutions that are holding shares of this stock.  </w:t>
            </w:r>
          </w:p>
        </w:tc>
        <w:tc>
          <w:tcPr>
            <w:tcW w:w="2160" w:type="dxa"/>
          </w:tcPr>
          <w:p w:rsidR="00487223" w:rsidRPr="00B178AA" w:rsidRDefault="00487223" w:rsidP="005938F6">
            <w:pPr>
              <w:rPr>
                <w:rFonts w:ascii="Arial" w:hAnsi="Arial" w:cs="Arial"/>
                <w:i/>
                <w:iCs/>
                <w:sz w:val="20"/>
                <w:szCs w:val="20"/>
              </w:rPr>
            </w:pPr>
            <w:r w:rsidRPr="00B178AA">
              <w:rPr>
                <w:rFonts w:ascii="Arial" w:hAnsi="Arial" w:cs="Arial"/>
                <w:i/>
                <w:iCs/>
                <w:sz w:val="20"/>
                <w:szCs w:val="20"/>
              </w:rPr>
              <w:t xml:space="preserve">Numeric.  </w:t>
            </w:r>
          </w:p>
        </w:tc>
      </w:tr>
      <w:tr w:rsidR="00487223" w:rsidRPr="00B178AA">
        <w:tc>
          <w:tcPr>
            <w:tcW w:w="1980" w:type="dxa"/>
          </w:tcPr>
          <w:p w:rsidR="00487223" w:rsidRPr="00B178AA" w:rsidRDefault="00487223" w:rsidP="005938F6">
            <w:pPr>
              <w:rPr>
                <w:rFonts w:ascii="Arial" w:hAnsi="Arial" w:cs="Arial"/>
                <w:b/>
                <w:bCs/>
                <w:sz w:val="20"/>
                <w:szCs w:val="20"/>
              </w:rPr>
            </w:pPr>
          </w:p>
        </w:tc>
        <w:tc>
          <w:tcPr>
            <w:tcW w:w="1800" w:type="dxa"/>
          </w:tcPr>
          <w:p w:rsidR="00487223" w:rsidRPr="00B178AA" w:rsidRDefault="00487223" w:rsidP="005938F6">
            <w:pPr>
              <w:rPr>
                <w:rFonts w:ascii="Arial" w:hAnsi="Arial" w:cs="Arial"/>
                <w:b/>
                <w:bCs/>
                <w:sz w:val="20"/>
                <w:szCs w:val="20"/>
              </w:rPr>
            </w:pPr>
            <w:r w:rsidRPr="00B178AA">
              <w:rPr>
                <w:rFonts w:ascii="Arial" w:hAnsi="Arial" w:cs="Arial"/>
                <w:b/>
                <w:bCs/>
                <w:sz w:val="20"/>
                <w:szCs w:val="20"/>
              </w:rPr>
              <w:t>Description</w:t>
            </w:r>
          </w:p>
        </w:tc>
        <w:tc>
          <w:tcPr>
            <w:tcW w:w="4140" w:type="dxa"/>
          </w:tcPr>
          <w:p w:rsidR="00487223" w:rsidRPr="00B178AA" w:rsidRDefault="00487223" w:rsidP="005938F6">
            <w:pPr>
              <w:rPr>
                <w:rFonts w:ascii="Arial" w:hAnsi="Arial" w:cs="Arial"/>
                <w:sz w:val="20"/>
                <w:szCs w:val="20"/>
              </w:rPr>
            </w:pPr>
            <w:r w:rsidRPr="00B178AA">
              <w:rPr>
                <w:rFonts w:ascii="Arial" w:hAnsi="Arial" w:cs="Arial"/>
                <w:sz w:val="20"/>
                <w:szCs w:val="20"/>
              </w:rPr>
              <w:t xml:space="preserve">Description for display.  </w:t>
            </w:r>
          </w:p>
        </w:tc>
        <w:tc>
          <w:tcPr>
            <w:tcW w:w="2160" w:type="dxa"/>
          </w:tcPr>
          <w:p w:rsidR="00487223" w:rsidRPr="00B178AA" w:rsidRDefault="00487223" w:rsidP="005938F6">
            <w:pPr>
              <w:rPr>
                <w:rFonts w:ascii="Arial" w:hAnsi="Arial" w:cs="Arial"/>
                <w:sz w:val="20"/>
                <w:szCs w:val="20"/>
              </w:rPr>
            </w:pPr>
          </w:p>
        </w:tc>
      </w:tr>
      <w:tr w:rsidR="00487223" w:rsidRPr="00B178AA">
        <w:tc>
          <w:tcPr>
            <w:tcW w:w="1980" w:type="dxa"/>
          </w:tcPr>
          <w:p w:rsidR="00487223" w:rsidRPr="00B178AA" w:rsidRDefault="00487223" w:rsidP="005938F6">
            <w:pPr>
              <w:rPr>
                <w:rFonts w:ascii="Arial" w:hAnsi="Arial" w:cs="Arial"/>
                <w:b/>
                <w:bCs/>
                <w:sz w:val="20"/>
                <w:szCs w:val="20"/>
              </w:rPr>
            </w:pPr>
          </w:p>
        </w:tc>
        <w:tc>
          <w:tcPr>
            <w:tcW w:w="1800" w:type="dxa"/>
          </w:tcPr>
          <w:p w:rsidR="00487223" w:rsidRPr="00B178AA" w:rsidRDefault="00487223" w:rsidP="005938F6">
            <w:pPr>
              <w:rPr>
                <w:rFonts w:ascii="Arial" w:hAnsi="Arial" w:cs="Arial"/>
                <w:b/>
                <w:bCs/>
                <w:sz w:val="20"/>
                <w:szCs w:val="20"/>
              </w:rPr>
            </w:pPr>
            <w:r w:rsidRPr="00B178AA">
              <w:rPr>
                <w:rFonts w:ascii="Arial" w:hAnsi="Arial" w:cs="Arial"/>
                <w:b/>
                <w:bCs/>
                <w:sz w:val="20"/>
                <w:szCs w:val="20"/>
              </w:rPr>
              <w:t>Type</w:t>
            </w:r>
          </w:p>
        </w:tc>
        <w:tc>
          <w:tcPr>
            <w:tcW w:w="4140" w:type="dxa"/>
          </w:tcPr>
          <w:p w:rsidR="00487223" w:rsidRPr="00B178AA" w:rsidRDefault="00487223" w:rsidP="005938F6">
            <w:pPr>
              <w:rPr>
                <w:rFonts w:ascii="Arial" w:hAnsi="Arial" w:cs="Arial"/>
                <w:sz w:val="20"/>
                <w:szCs w:val="20"/>
              </w:rPr>
            </w:pPr>
            <w:r w:rsidRPr="00B178AA">
              <w:rPr>
                <w:rFonts w:ascii="Arial" w:hAnsi="Arial" w:cs="Arial"/>
                <w:sz w:val="20"/>
                <w:szCs w:val="20"/>
              </w:rPr>
              <w:t>Trading Statistic Type.</w:t>
            </w:r>
          </w:p>
        </w:tc>
        <w:tc>
          <w:tcPr>
            <w:tcW w:w="2160" w:type="dxa"/>
          </w:tcPr>
          <w:p w:rsidR="00487223" w:rsidRPr="00B178AA" w:rsidRDefault="00487223" w:rsidP="005938F6">
            <w:pPr>
              <w:pStyle w:val="normail"/>
              <w:rPr>
                <w:rFonts w:ascii="Arial" w:hAnsi="Arial" w:cs="Arial"/>
                <w:szCs w:val="20"/>
              </w:rPr>
            </w:pPr>
            <w:r w:rsidRPr="00B178AA">
              <w:rPr>
                <w:rFonts w:ascii="Arial" w:hAnsi="Arial" w:cs="Arial"/>
                <w:szCs w:val="20"/>
              </w:rPr>
              <w:t>PriceAndVolume, ShareRelated, ShortInterest, InsiderTransactions, InstitutionalHoldings</w:t>
            </w:r>
          </w:p>
        </w:tc>
      </w:tr>
    </w:tbl>
    <w:p w:rsidR="005938F6" w:rsidRPr="00B178AA" w:rsidRDefault="005938F6" w:rsidP="005938F6">
      <w:pPr>
        <w:ind w:right="600"/>
        <w:rPr>
          <w:rFonts w:ascii="Arial" w:hAnsi="Arial" w:cs="Arial"/>
          <w:b/>
          <w:bCs/>
          <w:sz w:val="20"/>
          <w:szCs w:val="20"/>
        </w:rPr>
      </w:pPr>
      <w:r w:rsidRPr="00B178AA">
        <w:rPr>
          <w:rFonts w:ascii="Arial" w:hAnsi="Arial" w:cs="Arial"/>
          <w:b/>
          <w:bCs/>
          <w:sz w:val="20"/>
          <w:szCs w:val="20"/>
        </w:rPr>
        <w:t>Table 4:  Trading Statistics Elements</w:t>
      </w:r>
    </w:p>
    <w:p w:rsidR="005938F6" w:rsidRPr="00B178AA" w:rsidRDefault="005938F6" w:rsidP="005938F6">
      <w:pPr>
        <w:ind w:left="240" w:right="600" w:hanging="240"/>
        <w:rPr>
          <w:rFonts w:ascii="Arial" w:hAnsi="Arial" w:cs="Arial"/>
          <w:b/>
          <w:bCs/>
          <w:sz w:val="20"/>
          <w:szCs w:val="20"/>
        </w:rPr>
      </w:pPr>
    </w:p>
    <w:p w:rsidR="005938F6" w:rsidRPr="00B178AA" w:rsidRDefault="005938F6" w:rsidP="005938F6">
      <w:pPr>
        <w:ind w:left="360" w:right="600" w:hanging="360"/>
        <w:rPr>
          <w:rFonts w:ascii="Arial" w:hAnsi="Arial" w:cs="Arial"/>
          <w:b/>
          <w:bCs/>
          <w:sz w:val="20"/>
          <w:szCs w:val="20"/>
        </w:rPr>
      </w:pPr>
      <w:r w:rsidRPr="00B178AA">
        <w:rPr>
          <w:rFonts w:ascii="Arial" w:hAnsi="Arial" w:cs="Arial"/>
          <w:b/>
          <w:bCs/>
          <w:sz w:val="20"/>
          <w:szCs w:val="20"/>
        </w:rPr>
        <w:t>C. Disclaimers</w:t>
      </w:r>
    </w:p>
    <w:p w:rsidR="005938F6" w:rsidRPr="00B178AA" w:rsidRDefault="005938F6" w:rsidP="005938F6">
      <w:pPr>
        <w:ind w:left="240" w:right="600" w:firstLine="480"/>
        <w:rPr>
          <w:rFonts w:ascii="Arial" w:hAnsi="Arial" w:cs="Arial"/>
          <w:b/>
          <w:bCs/>
          <w:i/>
          <w:iCs/>
          <w:sz w:val="20"/>
          <w:szCs w:val="20"/>
        </w:rPr>
      </w:pPr>
    </w:p>
    <w:p w:rsidR="005938F6" w:rsidRPr="00B178AA" w:rsidRDefault="005938F6" w:rsidP="005938F6">
      <w:pPr>
        <w:ind w:left="240" w:right="600" w:hanging="240"/>
        <w:rPr>
          <w:rFonts w:ascii="Arial" w:hAnsi="Arial" w:cs="Arial"/>
          <w:sz w:val="20"/>
          <w:szCs w:val="20"/>
        </w:rPr>
      </w:pPr>
      <w:r w:rsidRPr="00B178AA">
        <w:rPr>
          <w:rFonts w:ascii="Arial" w:hAnsi="Arial" w:cs="Arial"/>
          <w:sz w:val="20"/>
          <w:szCs w:val="20"/>
        </w:rPr>
        <w:t xml:space="preserve">See </w:t>
      </w:r>
      <w:r w:rsidRPr="00B178AA">
        <w:rPr>
          <w:rFonts w:ascii="Arial" w:hAnsi="Arial" w:cs="Arial"/>
          <w:b/>
          <w:bCs/>
          <w:sz w:val="20"/>
          <w:szCs w:val="20"/>
        </w:rPr>
        <w:t xml:space="preserve">Table 2: Disclaimers </w:t>
      </w:r>
      <w:r w:rsidRPr="00B178AA">
        <w:rPr>
          <w:rFonts w:ascii="Arial" w:hAnsi="Arial" w:cs="Arial"/>
          <w:sz w:val="20"/>
          <w:szCs w:val="20"/>
        </w:rPr>
        <w:t>for applicable disclaimer information</w:t>
      </w:r>
    </w:p>
    <w:p w:rsidR="005938F6" w:rsidRPr="00B178AA" w:rsidRDefault="005938F6" w:rsidP="005938F6">
      <w:pPr>
        <w:pStyle w:val="Heading1"/>
        <w:rPr>
          <w:rFonts w:ascii="Arial" w:hAnsi="Arial" w:cs="Arial"/>
          <w:sz w:val="20"/>
          <w:szCs w:val="20"/>
        </w:rPr>
      </w:pPr>
      <w:r w:rsidRPr="00B178AA">
        <w:rPr>
          <w:rFonts w:ascii="Arial" w:hAnsi="Arial" w:cs="Arial"/>
          <w:sz w:val="20"/>
          <w:szCs w:val="20"/>
        </w:rPr>
        <w:lastRenderedPageBreak/>
        <w:t>Snapshot</w:t>
      </w:r>
    </w:p>
    <w:p w:rsidR="005938F6" w:rsidRPr="00B178AA" w:rsidRDefault="005938F6" w:rsidP="005938F6">
      <w:pPr>
        <w:pStyle w:val="Heading2"/>
        <w:numPr>
          <w:ilvl w:val="0"/>
          <w:numId w:val="0"/>
        </w:numPr>
        <w:tabs>
          <w:tab w:val="left" w:pos="360"/>
        </w:tabs>
        <w:rPr>
          <w:i w:val="0"/>
          <w:iCs w:val="0"/>
          <w:sz w:val="20"/>
          <w:szCs w:val="20"/>
        </w:rPr>
      </w:pPr>
      <w:r w:rsidRPr="00B178AA">
        <w:rPr>
          <w:i w:val="0"/>
          <w:iCs w:val="0"/>
          <w:sz w:val="20"/>
          <w:szCs w:val="20"/>
        </w:rPr>
        <w:t xml:space="preserve">A. </w:t>
      </w:r>
      <w:r w:rsidRPr="00B178AA">
        <w:rPr>
          <w:i w:val="0"/>
          <w:iCs w:val="0"/>
          <w:sz w:val="20"/>
          <w:szCs w:val="20"/>
        </w:rPr>
        <w:tab/>
        <w:t>Description</w:t>
      </w:r>
    </w:p>
    <w:p w:rsidR="005938F6" w:rsidRPr="00B178AA" w:rsidRDefault="005938F6" w:rsidP="005938F6">
      <w:pPr>
        <w:rPr>
          <w:rFonts w:ascii="Arial" w:hAnsi="Arial" w:cs="Arial"/>
          <w:sz w:val="20"/>
          <w:szCs w:val="20"/>
        </w:rPr>
      </w:pPr>
      <w:r w:rsidRPr="00B178AA">
        <w:rPr>
          <w:rFonts w:ascii="Arial" w:hAnsi="Arial" w:cs="Arial"/>
          <w:sz w:val="20"/>
          <w:szCs w:val="20"/>
        </w:rPr>
        <w:t xml:space="preserve">The Snapshot.xml data feed displays trading statistics information for a specific company. </w:t>
      </w:r>
    </w:p>
    <w:p w:rsidR="005938F6" w:rsidRPr="00B178AA" w:rsidRDefault="005938F6" w:rsidP="005938F6">
      <w:pPr>
        <w:pStyle w:val="Heading2"/>
        <w:numPr>
          <w:ilvl w:val="0"/>
          <w:numId w:val="0"/>
        </w:numPr>
        <w:tabs>
          <w:tab w:val="left" w:pos="360"/>
        </w:tabs>
        <w:rPr>
          <w:i w:val="0"/>
          <w:iCs w:val="0"/>
          <w:sz w:val="20"/>
          <w:szCs w:val="20"/>
        </w:rPr>
      </w:pPr>
      <w:r w:rsidRPr="00B178AA">
        <w:rPr>
          <w:i w:val="0"/>
          <w:iCs w:val="0"/>
          <w:sz w:val="20"/>
          <w:szCs w:val="20"/>
        </w:rPr>
        <w:t xml:space="preserve">B. </w:t>
      </w:r>
      <w:r w:rsidRPr="00B178AA">
        <w:rPr>
          <w:i w:val="0"/>
          <w:iCs w:val="0"/>
          <w:sz w:val="20"/>
          <w:szCs w:val="20"/>
        </w:rPr>
        <w:tab/>
        <w:t>Sample XML File</w:t>
      </w:r>
    </w:p>
    <w:p w:rsidR="005938F6" w:rsidRPr="00B178AA" w:rsidRDefault="005938F6" w:rsidP="005938F6">
      <w:pPr>
        <w:rPr>
          <w:rFonts w:ascii="Arial" w:hAnsi="Arial" w:cs="Arial"/>
          <w:sz w:val="20"/>
          <w:szCs w:val="20"/>
        </w:rPr>
      </w:pPr>
      <w:r w:rsidRPr="00B178AA">
        <w:rPr>
          <w:rFonts w:ascii="Arial" w:hAnsi="Arial" w:cs="Arial"/>
          <w:sz w:val="20"/>
          <w:szCs w:val="20"/>
        </w:rPr>
        <w:t>The XML file containing the trading statistics is available at:</w:t>
      </w:r>
    </w:p>
    <w:p w:rsidR="005938F6" w:rsidRPr="00B178AA" w:rsidRDefault="005938F6" w:rsidP="005938F6">
      <w:pPr>
        <w:rPr>
          <w:rFonts w:ascii="Arial" w:hAnsi="Arial" w:cs="Arial"/>
          <w:sz w:val="20"/>
          <w:szCs w:val="20"/>
        </w:rPr>
      </w:pPr>
    </w:p>
    <w:p w:rsidR="005938F6" w:rsidRDefault="00CC23AB" w:rsidP="005938F6">
      <w:pPr>
        <w:pStyle w:val="TableText"/>
        <w:ind w:left="360" w:firstLine="360"/>
        <w:rPr>
          <w:sz w:val="20"/>
          <w:szCs w:val="20"/>
        </w:rPr>
      </w:pPr>
      <w:hyperlink r:id="rId29" w:history="1">
        <w:r w:rsidR="003150D0" w:rsidRPr="00130DB0">
          <w:rPr>
            <w:rStyle w:val="Hyperlink"/>
            <w:sz w:val="20"/>
            <w:szCs w:val="20"/>
          </w:rPr>
          <w:t>http://xml.corporate-ir.net/irxmlclient.asp?compid=######&amp;reqtype=trsnapshot</w:t>
        </w:r>
      </w:hyperlink>
    </w:p>
    <w:p w:rsidR="005938F6" w:rsidRPr="00B178AA" w:rsidRDefault="005938F6" w:rsidP="005938F6">
      <w:pPr>
        <w:pStyle w:val="TableText"/>
        <w:rPr>
          <w:sz w:val="20"/>
          <w:szCs w:val="20"/>
        </w:rPr>
      </w:pPr>
    </w:p>
    <w:p w:rsidR="005938F6" w:rsidRPr="00B178AA" w:rsidRDefault="005938F6" w:rsidP="005938F6">
      <w:pPr>
        <w:pStyle w:val="TableText"/>
        <w:rPr>
          <w:sz w:val="20"/>
          <w:szCs w:val="20"/>
          <w:u w:val="single"/>
        </w:rPr>
      </w:pPr>
      <w:r w:rsidRPr="00B178AA">
        <w:rPr>
          <w:sz w:val="20"/>
          <w:szCs w:val="20"/>
          <w:u w:val="single"/>
        </w:rPr>
        <w:t>Compid</w:t>
      </w:r>
    </w:p>
    <w:p w:rsidR="005938F6" w:rsidRPr="00B178AA" w:rsidRDefault="005938F6" w:rsidP="005938F6">
      <w:pPr>
        <w:pStyle w:val="TableText"/>
        <w:rPr>
          <w:sz w:val="20"/>
          <w:szCs w:val="20"/>
        </w:rPr>
      </w:pPr>
      <w:r w:rsidRPr="00B178AA">
        <w:rPr>
          <w:sz w:val="20"/>
          <w:szCs w:val="20"/>
        </w:rPr>
        <w:t>The ‘</w:t>
      </w:r>
      <w:r w:rsidRPr="00B178AA">
        <w:rPr>
          <w:b/>
          <w:bCs/>
          <w:sz w:val="20"/>
          <w:szCs w:val="20"/>
        </w:rPr>
        <w:t>compid’</w:t>
      </w:r>
      <w:r w:rsidRPr="00B178AA">
        <w:rPr>
          <w:sz w:val="20"/>
          <w:szCs w:val="20"/>
        </w:rPr>
        <w:t xml:space="preserve"> query parameter represents the company ID, which will be assigned to your company by </w:t>
      </w:r>
      <w:r w:rsidR="00565DBE">
        <w:rPr>
          <w:sz w:val="20"/>
          <w:szCs w:val="20"/>
        </w:rPr>
        <w:t>NASDAQ</w:t>
      </w:r>
      <w:r w:rsidRPr="00B178AA">
        <w:rPr>
          <w:sz w:val="20"/>
          <w:szCs w:val="20"/>
        </w:rPr>
        <w:t>.  For example, if your compID were ‘132066’, then the URL to get the XML would be:</w:t>
      </w:r>
    </w:p>
    <w:p w:rsidR="005938F6" w:rsidRPr="00B178AA" w:rsidRDefault="005938F6" w:rsidP="005938F6">
      <w:pPr>
        <w:pStyle w:val="TableText"/>
        <w:rPr>
          <w:sz w:val="20"/>
          <w:szCs w:val="20"/>
        </w:rPr>
      </w:pPr>
      <w:r w:rsidRPr="00B178AA">
        <w:rPr>
          <w:sz w:val="20"/>
          <w:szCs w:val="20"/>
        </w:rPr>
        <w:tab/>
      </w:r>
    </w:p>
    <w:p w:rsidR="005938F6" w:rsidRDefault="005938F6" w:rsidP="005938F6">
      <w:pPr>
        <w:pStyle w:val="TableText"/>
        <w:rPr>
          <w:sz w:val="20"/>
          <w:szCs w:val="20"/>
        </w:rPr>
      </w:pPr>
      <w:r w:rsidRPr="00B178AA">
        <w:rPr>
          <w:sz w:val="20"/>
          <w:szCs w:val="20"/>
        </w:rPr>
        <w:tab/>
      </w:r>
      <w:hyperlink r:id="rId30" w:history="1">
        <w:r w:rsidR="003150D0" w:rsidRPr="00130DB0">
          <w:rPr>
            <w:rStyle w:val="Hyperlink"/>
            <w:sz w:val="20"/>
            <w:szCs w:val="20"/>
          </w:rPr>
          <w:t>http://xml.corporate-ir.net/irxmlclient.asp?compid=132066&amp;reqtype=trsnapshot</w:t>
        </w:r>
      </w:hyperlink>
    </w:p>
    <w:p w:rsidR="005938F6" w:rsidRPr="00B178AA" w:rsidRDefault="005938F6" w:rsidP="005938F6">
      <w:pPr>
        <w:pStyle w:val="TableText"/>
        <w:rPr>
          <w:sz w:val="20"/>
          <w:szCs w:val="20"/>
        </w:rPr>
      </w:pPr>
    </w:p>
    <w:p w:rsidR="005938F6" w:rsidRPr="00B178AA" w:rsidRDefault="005938F6" w:rsidP="005938F6">
      <w:pPr>
        <w:rPr>
          <w:rFonts w:ascii="Arial" w:hAnsi="Arial" w:cs="Arial"/>
          <w:sz w:val="20"/>
          <w:szCs w:val="20"/>
        </w:rPr>
      </w:pPr>
      <w:r w:rsidRPr="00B178AA">
        <w:rPr>
          <w:rFonts w:ascii="Arial" w:hAnsi="Arial" w:cs="Arial"/>
          <w:sz w:val="20"/>
          <w:szCs w:val="20"/>
        </w:rPr>
        <w:t xml:space="preserve">If you are unaware of your compid, please contact your </w:t>
      </w:r>
      <w:r w:rsidR="00565DBE">
        <w:rPr>
          <w:rFonts w:ascii="Arial" w:hAnsi="Arial" w:cs="Arial"/>
          <w:sz w:val="20"/>
          <w:szCs w:val="20"/>
        </w:rPr>
        <w:t>NASDAQ</w:t>
      </w:r>
      <w:r w:rsidRPr="00B178AA">
        <w:rPr>
          <w:rFonts w:ascii="Arial" w:hAnsi="Arial" w:cs="Arial"/>
          <w:sz w:val="20"/>
          <w:szCs w:val="20"/>
        </w:rPr>
        <w:t xml:space="preserve"> Account Manager.  </w:t>
      </w:r>
    </w:p>
    <w:p w:rsidR="005938F6" w:rsidRPr="00B178AA" w:rsidRDefault="005938F6" w:rsidP="005938F6">
      <w:pPr>
        <w:ind w:left="240" w:right="600" w:hanging="240"/>
        <w:rPr>
          <w:rFonts w:ascii="Arial" w:hAnsi="Arial" w:cs="Arial"/>
          <w:sz w:val="20"/>
          <w:szCs w:val="20"/>
        </w:rPr>
      </w:pPr>
    </w:p>
    <w:p w:rsidR="003150D0" w:rsidRDefault="005938F6" w:rsidP="005938F6">
      <w:pPr>
        <w:ind w:left="240" w:right="600" w:hanging="240"/>
        <w:rPr>
          <w:rFonts w:ascii="Arial" w:hAnsi="Arial" w:cs="Arial"/>
          <w:sz w:val="20"/>
          <w:szCs w:val="20"/>
        </w:rPr>
      </w:pPr>
      <w:r w:rsidRPr="00B178AA">
        <w:rPr>
          <w:rFonts w:ascii="Arial" w:hAnsi="Arial" w:cs="Arial"/>
          <w:sz w:val="20"/>
          <w:szCs w:val="20"/>
        </w:rPr>
        <w:t>See Figure 4, below, for sample XML for this feature.  See Table 5 for the elements of the XML.</w:t>
      </w:r>
    </w:p>
    <w:p w:rsidR="003150D0" w:rsidRDefault="003150D0" w:rsidP="005938F6">
      <w:pPr>
        <w:ind w:left="240" w:right="600" w:hanging="240"/>
        <w:rPr>
          <w:rFonts w:ascii="Arial" w:hAnsi="Arial" w:cs="Arial"/>
          <w:sz w:val="20"/>
          <w:szCs w:val="20"/>
        </w:rPr>
      </w:pP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8080"/>
          <w:sz w:val="17"/>
          <w:szCs w:val="17"/>
          <w:highlight w:val="white"/>
        </w:rPr>
        <w:t>&lt;?xml version="1.0" standalone="no"?&gt;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CorpMasterID</w:t>
      </w:r>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SnapshotIRXML</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CoIDs</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RepNo</w:t>
      </w:r>
      <w:r>
        <w:rPr>
          <w:rFonts w:ascii="Arial" w:hAnsi="Arial" w:cs="Arial"/>
          <w:color w:val="0000FF"/>
          <w:sz w:val="17"/>
          <w:szCs w:val="17"/>
          <w:highlight w:val="white"/>
        </w:rPr>
        <w:t>"&gt;</w:t>
      </w:r>
      <w:r>
        <w:rPr>
          <w:rFonts w:ascii="Arial" w:hAnsi="Arial" w:cs="Arial"/>
          <w:color w:val="000000"/>
          <w:sz w:val="17"/>
          <w:szCs w:val="17"/>
          <w:highlight w:val="white"/>
        </w:rPr>
        <w:t>7506N</w:t>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CompanyName</w:t>
      </w:r>
      <w:r>
        <w:rPr>
          <w:rFonts w:ascii="Arial" w:hAnsi="Arial" w:cs="Arial"/>
          <w:color w:val="0000FF"/>
          <w:sz w:val="17"/>
          <w:szCs w:val="17"/>
          <w:highlight w:val="white"/>
        </w:rPr>
        <w:t>"&gt;</w:t>
      </w:r>
      <w:r>
        <w:rPr>
          <w:rFonts w:ascii="Arial" w:hAnsi="Arial" w:cs="Arial"/>
          <w:color w:val="000000"/>
          <w:sz w:val="17"/>
          <w:szCs w:val="17"/>
          <w:highlight w:val="white"/>
        </w:rPr>
        <w:t>The Reader's Digest Association, Inc.</w:t>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IRSNo</w:t>
      </w:r>
      <w:r>
        <w:rPr>
          <w:rFonts w:ascii="Arial" w:hAnsi="Arial" w:cs="Arial"/>
          <w:color w:val="0000FF"/>
          <w:sz w:val="17"/>
          <w:szCs w:val="17"/>
          <w:highlight w:val="white"/>
        </w:rPr>
        <w:t>"&gt;</w:t>
      </w:r>
      <w:r>
        <w:rPr>
          <w:rFonts w:ascii="Arial" w:hAnsi="Arial" w:cs="Arial"/>
          <w:color w:val="000000"/>
          <w:sz w:val="17"/>
          <w:szCs w:val="17"/>
          <w:highlight w:val="white"/>
        </w:rPr>
        <w:t>131726769</w:t>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CIKNo</w:t>
      </w:r>
      <w:r>
        <w:rPr>
          <w:rFonts w:ascii="Arial" w:hAnsi="Arial" w:cs="Arial"/>
          <w:color w:val="0000FF"/>
          <w:sz w:val="17"/>
          <w:szCs w:val="17"/>
          <w:highlight w:val="white"/>
        </w:rPr>
        <w:t>"&gt;</w:t>
      </w:r>
      <w:r>
        <w:rPr>
          <w:rFonts w:ascii="Arial" w:hAnsi="Arial" w:cs="Arial"/>
          <w:color w:val="000000"/>
          <w:sz w:val="17"/>
          <w:szCs w:val="17"/>
          <w:highlight w:val="white"/>
        </w:rPr>
        <w:t>0000858558</w:t>
      </w:r>
      <w:r>
        <w:rPr>
          <w:rFonts w:ascii="Arial" w:hAnsi="Arial" w:cs="Arial"/>
          <w:color w:val="0000FF"/>
          <w:sz w:val="17"/>
          <w:szCs w:val="17"/>
          <w:highlight w:val="white"/>
        </w:rPr>
        <w:t>&lt;/</w:t>
      </w:r>
      <w:r>
        <w:rPr>
          <w:rFonts w:ascii="Arial" w:hAnsi="Arial" w:cs="Arial"/>
          <w:color w:val="800000"/>
          <w:sz w:val="17"/>
          <w:szCs w:val="17"/>
          <w:highlight w:val="white"/>
        </w:rPr>
        <w:t>CoID</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CoIDs</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Issues</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6</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w:t>
      </w:r>
      <w:r>
        <w:rPr>
          <w:rFonts w:ascii="Arial" w:hAnsi="Arial" w:cs="Arial"/>
          <w:color w:val="0000FF"/>
          <w:sz w:val="17"/>
          <w:szCs w:val="17"/>
          <w:highlight w:val="white"/>
        </w:rPr>
        <w:t>"</w:t>
      </w:r>
      <w:r>
        <w:rPr>
          <w:rFonts w:ascii="Arial" w:hAnsi="Arial" w:cs="Arial"/>
          <w:color w:val="FF0000"/>
          <w:sz w:val="17"/>
          <w:szCs w:val="17"/>
          <w:highlight w:val="white"/>
        </w:rPr>
        <w:t xml:space="preserve"> Desc</w:t>
      </w:r>
      <w:r>
        <w:rPr>
          <w:rFonts w:ascii="Arial" w:hAnsi="Arial" w:cs="Arial"/>
          <w:color w:val="0000FF"/>
          <w:sz w:val="17"/>
          <w:szCs w:val="17"/>
          <w:highlight w:val="white"/>
        </w:rPr>
        <w:t>="</w:t>
      </w:r>
      <w:r>
        <w:rPr>
          <w:rFonts w:ascii="Arial" w:hAnsi="Arial" w:cs="Arial"/>
          <w:color w:val="000000"/>
          <w:sz w:val="17"/>
          <w:szCs w:val="17"/>
          <w:highlight w:val="white"/>
        </w:rPr>
        <w:t>Common Stock</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Common Stock</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Ticker</w:t>
      </w:r>
      <w:r>
        <w:rPr>
          <w:rFonts w:ascii="Arial" w:hAnsi="Arial" w:cs="Arial"/>
          <w:color w:val="0000FF"/>
          <w:sz w:val="17"/>
          <w:szCs w:val="17"/>
          <w:highlight w:val="white"/>
        </w:rPr>
        <w:t>"&gt;</w:t>
      </w:r>
      <w:r>
        <w:rPr>
          <w:rFonts w:ascii="Arial" w:hAnsi="Arial" w:cs="Arial"/>
          <w:color w:val="000000"/>
          <w:sz w:val="17"/>
          <w:szCs w:val="17"/>
          <w:highlight w:val="white"/>
        </w:rPr>
        <w:t>RDA</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CUSIP</w:t>
      </w:r>
      <w:r>
        <w:rPr>
          <w:rFonts w:ascii="Arial" w:hAnsi="Arial" w:cs="Arial"/>
          <w:color w:val="0000FF"/>
          <w:sz w:val="17"/>
          <w:szCs w:val="17"/>
          <w:highlight w:val="white"/>
        </w:rPr>
        <w:t>"&gt;</w:t>
      </w:r>
      <w:r>
        <w:rPr>
          <w:rFonts w:ascii="Arial" w:hAnsi="Arial" w:cs="Arial"/>
          <w:color w:val="000000"/>
          <w:sz w:val="17"/>
          <w:szCs w:val="17"/>
          <w:highlight w:val="white"/>
        </w:rPr>
        <w:t>755267101</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ISIN</w:t>
      </w:r>
      <w:r>
        <w:rPr>
          <w:rFonts w:ascii="Arial" w:hAnsi="Arial" w:cs="Arial"/>
          <w:color w:val="0000FF"/>
          <w:sz w:val="17"/>
          <w:szCs w:val="17"/>
          <w:highlight w:val="white"/>
        </w:rPr>
        <w:t>"&gt;</w:t>
      </w:r>
      <w:r>
        <w:rPr>
          <w:rFonts w:ascii="Arial" w:hAnsi="Arial" w:cs="Arial"/>
          <w:color w:val="000000"/>
          <w:sz w:val="17"/>
          <w:szCs w:val="17"/>
          <w:highlight w:val="white"/>
        </w:rPr>
        <w:t>US7552671015</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RIC</w:t>
      </w:r>
      <w:r>
        <w:rPr>
          <w:rFonts w:ascii="Arial" w:hAnsi="Arial" w:cs="Arial"/>
          <w:color w:val="0000FF"/>
          <w:sz w:val="17"/>
          <w:szCs w:val="17"/>
          <w:highlight w:val="white"/>
        </w:rPr>
        <w:t>"&gt;</w:t>
      </w:r>
      <w:r>
        <w:rPr>
          <w:rFonts w:ascii="Arial" w:hAnsi="Arial" w:cs="Arial"/>
          <w:color w:val="000000"/>
          <w:sz w:val="17"/>
          <w:szCs w:val="17"/>
          <w:highlight w:val="white"/>
        </w:rPr>
        <w:t>RDA^C07</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SEDOL</w:t>
      </w:r>
      <w:r>
        <w:rPr>
          <w:rFonts w:ascii="Arial" w:hAnsi="Arial" w:cs="Arial"/>
          <w:color w:val="0000FF"/>
          <w:sz w:val="17"/>
          <w:szCs w:val="17"/>
          <w:highlight w:val="white"/>
        </w:rPr>
        <w:t>"&gt;</w:t>
      </w:r>
      <w:r>
        <w:rPr>
          <w:rFonts w:ascii="Arial" w:hAnsi="Arial" w:cs="Arial"/>
          <w:color w:val="000000"/>
          <w:sz w:val="17"/>
          <w:szCs w:val="17"/>
          <w:highlight w:val="white"/>
        </w:rPr>
        <w:t>2726951</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DisplayRIC</w:t>
      </w:r>
      <w:r>
        <w:rPr>
          <w:rFonts w:ascii="Arial" w:hAnsi="Arial" w:cs="Arial"/>
          <w:color w:val="0000FF"/>
          <w:sz w:val="17"/>
          <w:szCs w:val="17"/>
          <w:highlight w:val="white"/>
        </w:rPr>
        <w:t>"&gt;</w:t>
      </w:r>
      <w:r>
        <w:rPr>
          <w:rFonts w:ascii="Arial" w:hAnsi="Arial" w:cs="Arial"/>
          <w:color w:val="000000"/>
          <w:sz w:val="17"/>
          <w:szCs w:val="17"/>
          <w:highlight w:val="white"/>
        </w:rPr>
        <w:t>RDA.N</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NYSE</w:t>
      </w:r>
      <w:r>
        <w:rPr>
          <w:rFonts w:ascii="Arial" w:hAnsi="Arial" w:cs="Arial"/>
          <w:color w:val="0000FF"/>
          <w:sz w:val="17"/>
          <w:szCs w:val="17"/>
          <w:highlight w:val="white"/>
        </w:rPr>
        <w:t>"</w:t>
      </w:r>
      <w:r>
        <w:rPr>
          <w:rFonts w:ascii="Arial" w:hAnsi="Arial" w:cs="Arial"/>
          <w:color w:val="FF0000"/>
          <w:sz w:val="17"/>
          <w:szCs w:val="17"/>
          <w:highlight w:val="white"/>
        </w:rPr>
        <w:t xml:space="preserve"> Country</w:t>
      </w:r>
      <w:r>
        <w:rPr>
          <w:rFonts w:ascii="Arial" w:hAnsi="Arial" w:cs="Arial"/>
          <w:color w:val="0000FF"/>
          <w:sz w:val="17"/>
          <w:szCs w:val="17"/>
          <w:highlight w:val="white"/>
        </w:rPr>
        <w:t>="</w:t>
      </w:r>
      <w:smartTag w:uri="urn:schemas-microsoft-com:office:smarttags" w:element="country-region">
        <w:r>
          <w:rPr>
            <w:rFonts w:ascii="Arial" w:hAnsi="Arial" w:cs="Arial"/>
            <w:color w:val="000000"/>
            <w:sz w:val="17"/>
            <w:szCs w:val="17"/>
            <w:highlight w:val="white"/>
          </w:rPr>
          <w:t>USA</w:t>
        </w:r>
      </w:smartTag>
      <w:r>
        <w:rPr>
          <w:rFonts w:ascii="Arial" w:hAnsi="Arial" w:cs="Arial"/>
          <w:color w:val="0000FF"/>
          <w:sz w:val="17"/>
          <w:szCs w:val="17"/>
          <w:highlight w:val="white"/>
        </w:rPr>
        <w:t>"&gt;</w:t>
      </w:r>
      <w:smartTag w:uri="urn:schemas-microsoft-com:office:smarttags" w:element="place">
        <w:smartTag w:uri="urn:schemas-microsoft-com:office:smarttags" w:element="State">
          <w:r>
            <w:rPr>
              <w:rFonts w:ascii="Arial" w:hAnsi="Arial" w:cs="Arial"/>
              <w:color w:val="000000"/>
              <w:sz w:val="17"/>
              <w:szCs w:val="17"/>
              <w:highlight w:val="white"/>
            </w:rPr>
            <w:t>New York</w:t>
          </w:r>
        </w:smartTag>
      </w:smartTag>
      <w:r>
        <w:rPr>
          <w:rFonts w:ascii="Arial" w:hAnsi="Arial" w:cs="Arial"/>
          <w:color w:val="000000"/>
          <w:sz w:val="17"/>
          <w:szCs w:val="17"/>
          <w:highlight w:val="white"/>
        </w:rPr>
        <w:t xml:space="preserve"> Stock Exchange</w:t>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MostRecentSplit</w:t>
      </w:r>
      <w:r>
        <w:rPr>
          <w:rFonts w:ascii="Arial" w:hAnsi="Arial" w:cs="Arial"/>
          <w:color w:val="FF0000"/>
          <w:sz w:val="17"/>
          <w:szCs w:val="17"/>
          <w:highlight w:val="white"/>
        </w:rPr>
        <w:t xml:space="preserve"> Date</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w:t>
      </w:r>
      <w:r>
        <w:rPr>
          <w:rFonts w:ascii="Arial" w:hAnsi="Arial" w:cs="Arial"/>
          <w:color w:val="0000FF"/>
          <w:sz w:val="17"/>
          <w:szCs w:val="17"/>
          <w:highlight w:val="white"/>
        </w:rPr>
        <w:t>"</w:t>
      </w:r>
      <w:r>
        <w:rPr>
          <w:rFonts w:ascii="Arial" w:hAnsi="Arial" w:cs="Arial"/>
          <w:color w:val="FF0000"/>
          <w:sz w:val="17"/>
          <w:szCs w:val="17"/>
          <w:highlight w:val="white"/>
        </w:rPr>
        <w:t xml:space="preserve"> Desc</w:t>
      </w:r>
      <w:r>
        <w:rPr>
          <w:rFonts w:ascii="Arial" w:hAnsi="Arial" w:cs="Arial"/>
          <w:color w:val="0000FF"/>
          <w:sz w:val="17"/>
          <w:szCs w:val="17"/>
          <w:highlight w:val="white"/>
        </w:rPr>
        <w:t>="</w:t>
      </w:r>
      <w:r>
        <w:rPr>
          <w:rFonts w:ascii="Arial" w:hAnsi="Arial" w:cs="Arial"/>
          <w:color w:val="000000"/>
          <w:sz w:val="17"/>
          <w:szCs w:val="17"/>
          <w:highlight w:val="white"/>
        </w:rPr>
        <w:t>Common Stock</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Cl. A Non-Voting Common</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NYSE</w:t>
      </w:r>
      <w:r>
        <w:rPr>
          <w:rFonts w:ascii="Arial" w:hAnsi="Arial" w:cs="Arial"/>
          <w:color w:val="0000FF"/>
          <w:sz w:val="17"/>
          <w:szCs w:val="17"/>
          <w:highlight w:val="white"/>
        </w:rPr>
        <w:t>"</w:t>
      </w:r>
      <w:r>
        <w:rPr>
          <w:rFonts w:ascii="Arial" w:hAnsi="Arial" w:cs="Arial"/>
          <w:color w:val="FF0000"/>
          <w:sz w:val="17"/>
          <w:szCs w:val="17"/>
          <w:highlight w:val="white"/>
        </w:rPr>
        <w:t xml:space="preserve"> Country</w:t>
      </w:r>
      <w:r>
        <w:rPr>
          <w:rFonts w:ascii="Arial" w:hAnsi="Arial" w:cs="Arial"/>
          <w:color w:val="0000FF"/>
          <w:sz w:val="17"/>
          <w:szCs w:val="17"/>
          <w:highlight w:val="white"/>
        </w:rPr>
        <w:t>="</w:t>
      </w:r>
      <w:smartTag w:uri="urn:schemas-microsoft-com:office:smarttags" w:element="country-region">
        <w:r>
          <w:rPr>
            <w:rFonts w:ascii="Arial" w:hAnsi="Arial" w:cs="Arial"/>
            <w:color w:val="000000"/>
            <w:sz w:val="17"/>
            <w:szCs w:val="17"/>
            <w:highlight w:val="white"/>
          </w:rPr>
          <w:t>USA</w:t>
        </w:r>
      </w:smartTag>
      <w:r>
        <w:rPr>
          <w:rFonts w:ascii="Arial" w:hAnsi="Arial" w:cs="Arial"/>
          <w:color w:val="0000FF"/>
          <w:sz w:val="17"/>
          <w:szCs w:val="17"/>
          <w:highlight w:val="white"/>
        </w:rPr>
        <w:t>"&gt;</w:t>
      </w:r>
      <w:smartTag w:uri="urn:schemas-microsoft-com:office:smarttags" w:element="place">
        <w:smartTag w:uri="urn:schemas-microsoft-com:office:smarttags" w:element="State">
          <w:r>
            <w:rPr>
              <w:rFonts w:ascii="Arial" w:hAnsi="Arial" w:cs="Arial"/>
              <w:color w:val="000000"/>
              <w:sz w:val="17"/>
              <w:szCs w:val="17"/>
              <w:highlight w:val="white"/>
            </w:rPr>
            <w:t>New York</w:t>
          </w:r>
        </w:smartTag>
      </w:smartTag>
      <w:r>
        <w:rPr>
          <w:rFonts w:ascii="Arial" w:hAnsi="Arial" w:cs="Arial"/>
          <w:color w:val="000000"/>
          <w:sz w:val="17"/>
          <w:szCs w:val="17"/>
          <w:highlight w:val="white"/>
        </w:rPr>
        <w:t xml:space="preserve"> Stock Exchange</w:t>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MostRecentSplit</w:t>
      </w:r>
      <w:r>
        <w:rPr>
          <w:rFonts w:ascii="Arial" w:hAnsi="Arial" w:cs="Arial"/>
          <w:color w:val="FF0000"/>
          <w:sz w:val="17"/>
          <w:szCs w:val="17"/>
          <w:highlight w:val="white"/>
        </w:rPr>
        <w:t xml:space="preserve"> Date</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w:t>
      </w:r>
      <w:r>
        <w:rPr>
          <w:rFonts w:ascii="Arial" w:hAnsi="Arial" w:cs="Arial"/>
          <w:color w:val="0000FF"/>
          <w:sz w:val="17"/>
          <w:szCs w:val="17"/>
          <w:highlight w:val="white"/>
        </w:rPr>
        <w:t>"</w:t>
      </w:r>
      <w:r>
        <w:rPr>
          <w:rFonts w:ascii="Arial" w:hAnsi="Arial" w:cs="Arial"/>
          <w:color w:val="FF0000"/>
          <w:sz w:val="17"/>
          <w:szCs w:val="17"/>
          <w:highlight w:val="white"/>
        </w:rPr>
        <w:t xml:space="preserve"> Desc</w:t>
      </w:r>
      <w:r>
        <w:rPr>
          <w:rFonts w:ascii="Arial" w:hAnsi="Arial" w:cs="Arial"/>
          <w:color w:val="0000FF"/>
          <w:sz w:val="17"/>
          <w:szCs w:val="17"/>
          <w:highlight w:val="white"/>
        </w:rPr>
        <w:t>="</w:t>
      </w:r>
      <w:r>
        <w:rPr>
          <w:rFonts w:ascii="Arial" w:hAnsi="Arial" w:cs="Arial"/>
          <w:color w:val="000000"/>
          <w:sz w:val="17"/>
          <w:szCs w:val="17"/>
          <w:highlight w:val="white"/>
        </w:rPr>
        <w:t>Common Stock</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Class B Common</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Ticker</w:t>
      </w:r>
      <w:r>
        <w:rPr>
          <w:rFonts w:ascii="Arial" w:hAnsi="Arial" w:cs="Arial"/>
          <w:color w:val="0000FF"/>
          <w:sz w:val="17"/>
          <w:szCs w:val="17"/>
          <w:highlight w:val="white"/>
        </w:rPr>
        <w:t>"&gt;</w:t>
      </w:r>
      <w:r>
        <w:rPr>
          <w:rFonts w:ascii="Arial" w:hAnsi="Arial" w:cs="Arial"/>
          <w:color w:val="000000"/>
          <w:sz w:val="17"/>
          <w:szCs w:val="17"/>
          <w:highlight w:val="white"/>
        </w:rPr>
        <w:t>RDB</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CUSIP</w:t>
      </w:r>
      <w:r>
        <w:rPr>
          <w:rFonts w:ascii="Arial" w:hAnsi="Arial" w:cs="Arial"/>
          <w:color w:val="0000FF"/>
          <w:sz w:val="17"/>
          <w:szCs w:val="17"/>
          <w:highlight w:val="white"/>
        </w:rPr>
        <w:t>"&gt;</w:t>
      </w:r>
      <w:r>
        <w:rPr>
          <w:rFonts w:ascii="Arial" w:hAnsi="Arial" w:cs="Arial"/>
          <w:color w:val="000000"/>
          <w:sz w:val="17"/>
          <w:szCs w:val="17"/>
          <w:highlight w:val="white"/>
        </w:rPr>
        <w:t>755267200</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ISIN</w:t>
      </w:r>
      <w:r>
        <w:rPr>
          <w:rFonts w:ascii="Arial" w:hAnsi="Arial" w:cs="Arial"/>
          <w:color w:val="0000FF"/>
          <w:sz w:val="17"/>
          <w:szCs w:val="17"/>
          <w:highlight w:val="white"/>
        </w:rPr>
        <w:t>"&gt;</w:t>
      </w:r>
      <w:r>
        <w:rPr>
          <w:rFonts w:ascii="Arial" w:hAnsi="Arial" w:cs="Arial"/>
          <w:color w:val="000000"/>
          <w:sz w:val="17"/>
          <w:szCs w:val="17"/>
          <w:highlight w:val="white"/>
        </w:rPr>
        <w:t>US7552671015</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RIC</w:t>
      </w:r>
      <w:r>
        <w:rPr>
          <w:rFonts w:ascii="Arial" w:hAnsi="Arial" w:cs="Arial"/>
          <w:color w:val="0000FF"/>
          <w:sz w:val="17"/>
          <w:szCs w:val="17"/>
          <w:highlight w:val="white"/>
        </w:rPr>
        <w:t>"&gt;</w:t>
      </w:r>
      <w:r>
        <w:rPr>
          <w:rFonts w:ascii="Arial" w:hAnsi="Arial" w:cs="Arial"/>
          <w:color w:val="000000"/>
          <w:sz w:val="17"/>
          <w:szCs w:val="17"/>
          <w:highlight w:val="white"/>
        </w:rPr>
        <w:t>RDA^C07</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SEDOL</w:t>
      </w:r>
      <w:r>
        <w:rPr>
          <w:rFonts w:ascii="Arial" w:hAnsi="Arial" w:cs="Arial"/>
          <w:color w:val="0000FF"/>
          <w:sz w:val="17"/>
          <w:szCs w:val="17"/>
          <w:highlight w:val="white"/>
        </w:rPr>
        <w:t>"&gt;</w:t>
      </w:r>
      <w:r>
        <w:rPr>
          <w:rFonts w:ascii="Arial" w:hAnsi="Arial" w:cs="Arial"/>
          <w:color w:val="000000"/>
          <w:sz w:val="17"/>
          <w:szCs w:val="17"/>
          <w:highlight w:val="white"/>
        </w:rPr>
        <w:t>2726984</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NYSE</w:t>
      </w:r>
      <w:r>
        <w:rPr>
          <w:rFonts w:ascii="Arial" w:hAnsi="Arial" w:cs="Arial"/>
          <w:color w:val="0000FF"/>
          <w:sz w:val="17"/>
          <w:szCs w:val="17"/>
          <w:highlight w:val="white"/>
        </w:rPr>
        <w:t>"</w:t>
      </w:r>
      <w:r>
        <w:rPr>
          <w:rFonts w:ascii="Arial" w:hAnsi="Arial" w:cs="Arial"/>
          <w:color w:val="FF0000"/>
          <w:sz w:val="17"/>
          <w:szCs w:val="17"/>
          <w:highlight w:val="white"/>
        </w:rPr>
        <w:t xml:space="preserve"> Country</w:t>
      </w:r>
      <w:r>
        <w:rPr>
          <w:rFonts w:ascii="Arial" w:hAnsi="Arial" w:cs="Arial"/>
          <w:color w:val="0000FF"/>
          <w:sz w:val="17"/>
          <w:szCs w:val="17"/>
          <w:highlight w:val="white"/>
        </w:rPr>
        <w:t>="</w:t>
      </w:r>
      <w:smartTag w:uri="urn:schemas-microsoft-com:office:smarttags" w:element="country-region">
        <w:r>
          <w:rPr>
            <w:rFonts w:ascii="Arial" w:hAnsi="Arial" w:cs="Arial"/>
            <w:color w:val="000000"/>
            <w:sz w:val="17"/>
            <w:szCs w:val="17"/>
            <w:highlight w:val="white"/>
          </w:rPr>
          <w:t>USA</w:t>
        </w:r>
      </w:smartTag>
      <w:r>
        <w:rPr>
          <w:rFonts w:ascii="Arial" w:hAnsi="Arial" w:cs="Arial"/>
          <w:color w:val="0000FF"/>
          <w:sz w:val="17"/>
          <w:szCs w:val="17"/>
          <w:highlight w:val="white"/>
        </w:rPr>
        <w:t>"&gt;</w:t>
      </w:r>
      <w:smartTag w:uri="urn:schemas-microsoft-com:office:smarttags" w:element="place">
        <w:smartTag w:uri="urn:schemas-microsoft-com:office:smarttags" w:element="State">
          <w:r>
            <w:rPr>
              <w:rFonts w:ascii="Arial" w:hAnsi="Arial" w:cs="Arial"/>
              <w:color w:val="000000"/>
              <w:sz w:val="17"/>
              <w:szCs w:val="17"/>
              <w:highlight w:val="white"/>
            </w:rPr>
            <w:t>New York</w:t>
          </w:r>
        </w:smartTag>
      </w:smartTag>
      <w:r>
        <w:rPr>
          <w:rFonts w:ascii="Arial" w:hAnsi="Arial" w:cs="Arial"/>
          <w:color w:val="000000"/>
          <w:sz w:val="17"/>
          <w:szCs w:val="17"/>
          <w:highlight w:val="white"/>
        </w:rPr>
        <w:t xml:space="preserve"> Stock Exchange</w:t>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MostRecentSplit</w:t>
      </w:r>
      <w:r>
        <w:rPr>
          <w:rFonts w:ascii="Arial" w:hAnsi="Arial" w:cs="Arial"/>
          <w:color w:val="FF0000"/>
          <w:sz w:val="17"/>
          <w:szCs w:val="17"/>
          <w:highlight w:val="white"/>
        </w:rPr>
        <w:t xml:space="preserve"> Date</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w:t>
      </w:r>
      <w:r>
        <w:rPr>
          <w:rFonts w:ascii="Arial" w:hAnsi="Arial" w:cs="Arial"/>
          <w:color w:val="0000FF"/>
          <w:sz w:val="17"/>
          <w:szCs w:val="17"/>
          <w:highlight w:val="white"/>
        </w:rPr>
        <w:t>"</w:t>
      </w:r>
      <w:r>
        <w:rPr>
          <w:rFonts w:ascii="Arial" w:hAnsi="Arial" w:cs="Arial"/>
          <w:color w:val="FF0000"/>
          <w:sz w:val="17"/>
          <w:szCs w:val="17"/>
          <w:highlight w:val="white"/>
        </w:rPr>
        <w:t xml:space="preserve"> Desc</w:t>
      </w:r>
      <w:r>
        <w:rPr>
          <w:rFonts w:ascii="Arial" w:hAnsi="Arial" w:cs="Arial"/>
          <w:color w:val="0000FF"/>
          <w:sz w:val="17"/>
          <w:szCs w:val="17"/>
          <w:highlight w:val="white"/>
        </w:rPr>
        <w:t>="</w:t>
      </w:r>
      <w:r>
        <w:rPr>
          <w:rFonts w:ascii="Arial" w:hAnsi="Arial" w:cs="Arial"/>
          <w:color w:val="000000"/>
          <w:sz w:val="17"/>
          <w:szCs w:val="17"/>
          <w:highlight w:val="white"/>
        </w:rPr>
        <w:t>Preferred Stock</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First Preferred Stock</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NYSE</w:t>
      </w:r>
      <w:r>
        <w:rPr>
          <w:rFonts w:ascii="Arial" w:hAnsi="Arial" w:cs="Arial"/>
          <w:color w:val="0000FF"/>
          <w:sz w:val="17"/>
          <w:szCs w:val="17"/>
          <w:highlight w:val="white"/>
        </w:rPr>
        <w:t>"</w:t>
      </w:r>
      <w:r>
        <w:rPr>
          <w:rFonts w:ascii="Arial" w:hAnsi="Arial" w:cs="Arial"/>
          <w:color w:val="FF0000"/>
          <w:sz w:val="17"/>
          <w:szCs w:val="17"/>
          <w:highlight w:val="white"/>
        </w:rPr>
        <w:t xml:space="preserve"> Country</w:t>
      </w:r>
      <w:r>
        <w:rPr>
          <w:rFonts w:ascii="Arial" w:hAnsi="Arial" w:cs="Arial"/>
          <w:color w:val="0000FF"/>
          <w:sz w:val="17"/>
          <w:szCs w:val="17"/>
          <w:highlight w:val="white"/>
        </w:rPr>
        <w:t>="</w:t>
      </w:r>
      <w:smartTag w:uri="urn:schemas-microsoft-com:office:smarttags" w:element="country-region">
        <w:r>
          <w:rPr>
            <w:rFonts w:ascii="Arial" w:hAnsi="Arial" w:cs="Arial"/>
            <w:color w:val="000000"/>
            <w:sz w:val="17"/>
            <w:szCs w:val="17"/>
            <w:highlight w:val="white"/>
          </w:rPr>
          <w:t>USA</w:t>
        </w:r>
      </w:smartTag>
      <w:r>
        <w:rPr>
          <w:rFonts w:ascii="Arial" w:hAnsi="Arial" w:cs="Arial"/>
          <w:color w:val="0000FF"/>
          <w:sz w:val="17"/>
          <w:szCs w:val="17"/>
          <w:highlight w:val="white"/>
        </w:rPr>
        <w:t>"&gt;</w:t>
      </w:r>
      <w:smartTag w:uri="urn:schemas-microsoft-com:office:smarttags" w:element="place">
        <w:smartTag w:uri="urn:schemas-microsoft-com:office:smarttags" w:element="State">
          <w:r>
            <w:rPr>
              <w:rFonts w:ascii="Arial" w:hAnsi="Arial" w:cs="Arial"/>
              <w:color w:val="000000"/>
              <w:sz w:val="17"/>
              <w:szCs w:val="17"/>
              <w:highlight w:val="white"/>
            </w:rPr>
            <w:t>New York</w:t>
          </w:r>
        </w:smartTag>
      </w:smartTag>
      <w:r>
        <w:rPr>
          <w:rFonts w:ascii="Arial" w:hAnsi="Arial" w:cs="Arial"/>
          <w:color w:val="000000"/>
          <w:sz w:val="17"/>
          <w:szCs w:val="17"/>
          <w:highlight w:val="white"/>
        </w:rPr>
        <w:t xml:space="preserve"> Stock Exchange</w:t>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MostRecentSplit</w:t>
      </w:r>
      <w:r>
        <w:rPr>
          <w:rFonts w:ascii="Arial" w:hAnsi="Arial" w:cs="Arial"/>
          <w:color w:val="FF0000"/>
          <w:sz w:val="17"/>
          <w:szCs w:val="17"/>
          <w:highlight w:val="white"/>
        </w:rPr>
        <w:t xml:space="preserve"> Date</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w:t>
      </w:r>
      <w:r>
        <w:rPr>
          <w:rFonts w:ascii="Arial" w:hAnsi="Arial" w:cs="Arial"/>
          <w:color w:val="0000FF"/>
          <w:sz w:val="17"/>
          <w:szCs w:val="17"/>
          <w:highlight w:val="white"/>
        </w:rPr>
        <w:t>"</w:t>
      </w:r>
      <w:r>
        <w:rPr>
          <w:rFonts w:ascii="Arial" w:hAnsi="Arial" w:cs="Arial"/>
          <w:color w:val="FF0000"/>
          <w:sz w:val="17"/>
          <w:szCs w:val="17"/>
          <w:highlight w:val="white"/>
        </w:rPr>
        <w:t xml:space="preserve"> Desc</w:t>
      </w:r>
      <w:r>
        <w:rPr>
          <w:rFonts w:ascii="Arial" w:hAnsi="Arial" w:cs="Arial"/>
          <w:color w:val="0000FF"/>
          <w:sz w:val="17"/>
          <w:szCs w:val="17"/>
          <w:highlight w:val="white"/>
        </w:rPr>
        <w:t>="</w:t>
      </w:r>
      <w:r>
        <w:rPr>
          <w:rFonts w:ascii="Arial" w:hAnsi="Arial" w:cs="Arial"/>
          <w:color w:val="000000"/>
          <w:sz w:val="17"/>
          <w:szCs w:val="17"/>
          <w:highlight w:val="white"/>
        </w:rPr>
        <w:t>Preferred Stock</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Second Preferred Stock</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NYSE</w:t>
      </w:r>
      <w:r>
        <w:rPr>
          <w:rFonts w:ascii="Arial" w:hAnsi="Arial" w:cs="Arial"/>
          <w:color w:val="0000FF"/>
          <w:sz w:val="17"/>
          <w:szCs w:val="17"/>
          <w:highlight w:val="white"/>
        </w:rPr>
        <w:t>"</w:t>
      </w:r>
      <w:r>
        <w:rPr>
          <w:rFonts w:ascii="Arial" w:hAnsi="Arial" w:cs="Arial"/>
          <w:color w:val="FF0000"/>
          <w:sz w:val="17"/>
          <w:szCs w:val="17"/>
          <w:highlight w:val="white"/>
        </w:rPr>
        <w:t xml:space="preserve"> Country</w:t>
      </w:r>
      <w:r>
        <w:rPr>
          <w:rFonts w:ascii="Arial" w:hAnsi="Arial" w:cs="Arial"/>
          <w:color w:val="0000FF"/>
          <w:sz w:val="17"/>
          <w:szCs w:val="17"/>
          <w:highlight w:val="white"/>
        </w:rPr>
        <w:t>="</w:t>
      </w:r>
      <w:smartTag w:uri="urn:schemas-microsoft-com:office:smarttags" w:element="country-region">
        <w:r>
          <w:rPr>
            <w:rFonts w:ascii="Arial" w:hAnsi="Arial" w:cs="Arial"/>
            <w:color w:val="000000"/>
            <w:sz w:val="17"/>
            <w:szCs w:val="17"/>
            <w:highlight w:val="white"/>
          </w:rPr>
          <w:t>USA</w:t>
        </w:r>
      </w:smartTag>
      <w:r>
        <w:rPr>
          <w:rFonts w:ascii="Arial" w:hAnsi="Arial" w:cs="Arial"/>
          <w:color w:val="0000FF"/>
          <w:sz w:val="17"/>
          <w:szCs w:val="17"/>
          <w:highlight w:val="white"/>
        </w:rPr>
        <w:t>"&gt;</w:t>
      </w:r>
      <w:smartTag w:uri="urn:schemas-microsoft-com:office:smarttags" w:element="place">
        <w:smartTag w:uri="urn:schemas-microsoft-com:office:smarttags" w:element="State">
          <w:r>
            <w:rPr>
              <w:rFonts w:ascii="Arial" w:hAnsi="Arial" w:cs="Arial"/>
              <w:color w:val="000000"/>
              <w:sz w:val="17"/>
              <w:szCs w:val="17"/>
              <w:highlight w:val="white"/>
            </w:rPr>
            <w:t>New York</w:t>
          </w:r>
        </w:smartTag>
      </w:smartTag>
      <w:r>
        <w:rPr>
          <w:rFonts w:ascii="Arial" w:hAnsi="Arial" w:cs="Arial"/>
          <w:color w:val="000000"/>
          <w:sz w:val="17"/>
          <w:szCs w:val="17"/>
          <w:highlight w:val="white"/>
        </w:rPr>
        <w:t xml:space="preserve"> Stock Exchange</w:t>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MostRecentSplit</w:t>
      </w:r>
      <w:r>
        <w:rPr>
          <w:rFonts w:ascii="Arial" w:hAnsi="Arial" w:cs="Arial"/>
          <w:color w:val="FF0000"/>
          <w:sz w:val="17"/>
          <w:szCs w:val="17"/>
          <w:highlight w:val="white"/>
        </w:rPr>
        <w:t xml:space="preserve"> Date</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5</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w:t>
      </w:r>
      <w:r>
        <w:rPr>
          <w:rFonts w:ascii="Arial" w:hAnsi="Arial" w:cs="Arial"/>
          <w:color w:val="0000FF"/>
          <w:sz w:val="17"/>
          <w:szCs w:val="17"/>
          <w:highlight w:val="white"/>
        </w:rPr>
        <w:t>"</w:t>
      </w:r>
      <w:r>
        <w:rPr>
          <w:rFonts w:ascii="Arial" w:hAnsi="Arial" w:cs="Arial"/>
          <w:color w:val="FF0000"/>
          <w:sz w:val="17"/>
          <w:szCs w:val="17"/>
          <w:highlight w:val="white"/>
        </w:rPr>
        <w:t xml:space="preserve"> Desc</w:t>
      </w:r>
      <w:r>
        <w:rPr>
          <w:rFonts w:ascii="Arial" w:hAnsi="Arial" w:cs="Arial"/>
          <w:color w:val="0000FF"/>
          <w:sz w:val="17"/>
          <w:szCs w:val="17"/>
          <w:highlight w:val="white"/>
        </w:rPr>
        <w:t>="</w:t>
      </w:r>
      <w:r>
        <w:rPr>
          <w:rFonts w:ascii="Arial" w:hAnsi="Arial" w:cs="Arial"/>
          <w:color w:val="000000"/>
          <w:sz w:val="17"/>
          <w:szCs w:val="17"/>
          <w:highlight w:val="white"/>
        </w:rPr>
        <w:t>Preferred Stock</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Third Preferred Stock</w:t>
      </w:r>
      <w:r>
        <w:rPr>
          <w:rFonts w:ascii="Arial" w:hAnsi="Arial" w:cs="Arial"/>
          <w:color w:val="0000FF"/>
          <w:sz w:val="17"/>
          <w:szCs w:val="17"/>
          <w:highlight w:val="white"/>
        </w:rPr>
        <w:t>&lt;/</w:t>
      </w:r>
      <w:r>
        <w:rPr>
          <w:rFonts w:ascii="Arial" w:hAnsi="Arial" w:cs="Arial"/>
          <w:color w:val="800000"/>
          <w:sz w:val="17"/>
          <w:szCs w:val="17"/>
          <w:highlight w:val="white"/>
        </w:rPr>
        <w:t>IssueID</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NYSE</w:t>
      </w:r>
      <w:r>
        <w:rPr>
          <w:rFonts w:ascii="Arial" w:hAnsi="Arial" w:cs="Arial"/>
          <w:color w:val="0000FF"/>
          <w:sz w:val="17"/>
          <w:szCs w:val="17"/>
          <w:highlight w:val="white"/>
        </w:rPr>
        <w:t>"</w:t>
      </w:r>
      <w:r>
        <w:rPr>
          <w:rFonts w:ascii="Arial" w:hAnsi="Arial" w:cs="Arial"/>
          <w:color w:val="FF0000"/>
          <w:sz w:val="17"/>
          <w:szCs w:val="17"/>
          <w:highlight w:val="white"/>
        </w:rPr>
        <w:t xml:space="preserve"> Country</w:t>
      </w:r>
      <w:r>
        <w:rPr>
          <w:rFonts w:ascii="Arial" w:hAnsi="Arial" w:cs="Arial"/>
          <w:color w:val="0000FF"/>
          <w:sz w:val="17"/>
          <w:szCs w:val="17"/>
          <w:highlight w:val="white"/>
        </w:rPr>
        <w:t>="</w:t>
      </w:r>
      <w:smartTag w:uri="urn:schemas-microsoft-com:office:smarttags" w:element="country-region">
        <w:r>
          <w:rPr>
            <w:rFonts w:ascii="Arial" w:hAnsi="Arial" w:cs="Arial"/>
            <w:color w:val="000000"/>
            <w:sz w:val="17"/>
            <w:szCs w:val="17"/>
            <w:highlight w:val="white"/>
          </w:rPr>
          <w:t>USA</w:t>
        </w:r>
      </w:smartTag>
      <w:r>
        <w:rPr>
          <w:rFonts w:ascii="Arial" w:hAnsi="Arial" w:cs="Arial"/>
          <w:color w:val="0000FF"/>
          <w:sz w:val="17"/>
          <w:szCs w:val="17"/>
          <w:highlight w:val="white"/>
        </w:rPr>
        <w:t>"&gt;</w:t>
      </w:r>
      <w:smartTag w:uri="urn:schemas-microsoft-com:office:smarttags" w:element="place">
        <w:smartTag w:uri="urn:schemas-microsoft-com:office:smarttags" w:element="State">
          <w:r>
            <w:rPr>
              <w:rFonts w:ascii="Arial" w:hAnsi="Arial" w:cs="Arial"/>
              <w:color w:val="000000"/>
              <w:sz w:val="17"/>
              <w:szCs w:val="17"/>
              <w:highlight w:val="white"/>
            </w:rPr>
            <w:t>New York</w:t>
          </w:r>
        </w:smartTag>
      </w:smartTag>
      <w:r>
        <w:rPr>
          <w:rFonts w:ascii="Arial" w:hAnsi="Arial" w:cs="Arial"/>
          <w:color w:val="000000"/>
          <w:sz w:val="17"/>
          <w:szCs w:val="17"/>
          <w:highlight w:val="white"/>
        </w:rPr>
        <w:t xml:space="preserve"> Stock Exchange</w:t>
      </w:r>
      <w:r>
        <w:rPr>
          <w:rFonts w:ascii="Arial" w:hAnsi="Arial" w:cs="Arial"/>
          <w:color w:val="0000FF"/>
          <w:sz w:val="17"/>
          <w:szCs w:val="17"/>
          <w:highlight w:val="white"/>
        </w:rPr>
        <w:t>&lt;/</w:t>
      </w:r>
      <w:r>
        <w:rPr>
          <w:rFonts w:ascii="Arial" w:hAnsi="Arial" w:cs="Arial"/>
          <w:color w:val="800000"/>
          <w:sz w:val="17"/>
          <w:szCs w:val="17"/>
          <w:highlight w:val="white"/>
        </w:rPr>
        <w:t>Exchange</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MostRecentSplit</w:t>
      </w:r>
      <w:r>
        <w:rPr>
          <w:rFonts w:ascii="Arial" w:hAnsi="Arial" w:cs="Arial"/>
          <w:color w:val="FF0000"/>
          <w:sz w:val="17"/>
          <w:szCs w:val="17"/>
          <w:highlight w:val="white"/>
        </w:rPr>
        <w:t xml:space="preserve"> Date</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Issues</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CoGeneralInfo</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CoStatus</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"&gt;</w:t>
      </w:r>
      <w:r>
        <w:rPr>
          <w:rFonts w:ascii="Arial" w:hAnsi="Arial" w:cs="Arial"/>
          <w:color w:val="000000"/>
          <w:sz w:val="17"/>
          <w:szCs w:val="17"/>
          <w:highlight w:val="white"/>
        </w:rPr>
        <w:t>Inactive</w:t>
      </w:r>
      <w:r>
        <w:rPr>
          <w:rFonts w:ascii="Arial" w:hAnsi="Arial" w:cs="Arial"/>
          <w:color w:val="0000FF"/>
          <w:sz w:val="17"/>
          <w:szCs w:val="17"/>
          <w:highlight w:val="white"/>
        </w:rPr>
        <w:t>&lt;/</w:t>
      </w:r>
      <w:r>
        <w:rPr>
          <w:rFonts w:ascii="Arial" w:hAnsi="Arial" w:cs="Arial"/>
          <w:color w:val="800000"/>
          <w:sz w:val="17"/>
          <w:szCs w:val="17"/>
          <w:highlight w:val="white"/>
        </w:rPr>
        <w:t>CoStatus</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CoType</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EQU</w:t>
      </w:r>
      <w:r>
        <w:rPr>
          <w:rFonts w:ascii="Arial" w:hAnsi="Arial" w:cs="Arial"/>
          <w:color w:val="0000FF"/>
          <w:sz w:val="17"/>
          <w:szCs w:val="17"/>
          <w:highlight w:val="white"/>
        </w:rPr>
        <w:t>"&gt;</w:t>
      </w:r>
      <w:r>
        <w:rPr>
          <w:rFonts w:ascii="Arial" w:hAnsi="Arial" w:cs="Arial"/>
          <w:color w:val="000000"/>
          <w:sz w:val="17"/>
          <w:szCs w:val="17"/>
          <w:highlight w:val="white"/>
        </w:rPr>
        <w:t>Equity Issue</w:t>
      </w:r>
      <w:r>
        <w:rPr>
          <w:rFonts w:ascii="Arial" w:hAnsi="Arial" w:cs="Arial"/>
          <w:color w:val="0000FF"/>
          <w:sz w:val="17"/>
          <w:szCs w:val="17"/>
          <w:highlight w:val="white"/>
        </w:rPr>
        <w:t>&lt;/</w:t>
      </w:r>
      <w:r>
        <w:rPr>
          <w:rFonts w:ascii="Arial" w:hAnsi="Arial" w:cs="Arial"/>
          <w:color w:val="800000"/>
          <w:sz w:val="17"/>
          <w:szCs w:val="17"/>
          <w:highlight w:val="white"/>
        </w:rPr>
        <w:t>CoType</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LastModified</w:t>
      </w:r>
      <w:r>
        <w:rPr>
          <w:rFonts w:ascii="Arial" w:hAnsi="Arial" w:cs="Arial"/>
          <w:color w:val="0000FF"/>
          <w:sz w:val="17"/>
          <w:szCs w:val="17"/>
          <w:highlight w:val="white"/>
        </w:rPr>
        <w:t>&gt;</w:t>
      </w:r>
      <w:r>
        <w:rPr>
          <w:rFonts w:ascii="Arial" w:hAnsi="Arial" w:cs="Arial"/>
          <w:color w:val="000000"/>
          <w:sz w:val="17"/>
          <w:szCs w:val="17"/>
          <w:highlight w:val="white"/>
        </w:rPr>
        <w:t>2007-03-05</w:t>
      </w:r>
      <w:r>
        <w:rPr>
          <w:rFonts w:ascii="Arial" w:hAnsi="Arial" w:cs="Arial"/>
          <w:color w:val="0000FF"/>
          <w:sz w:val="17"/>
          <w:szCs w:val="17"/>
          <w:highlight w:val="white"/>
        </w:rPr>
        <w:t>&lt;/</w:t>
      </w:r>
      <w:r>
        <w:rPr>
          <w:rFonts w:ascii="Arial" w:hAnsi="Arial" w:cs="Arial"/>
          <w:color w:val="800000"/>
          <w:sz w:val="17"/>
          <w:szCs w:val="17"/>
          <w:highlight w:val="white"/>
        </w:rPr>
        <w:t>LastModified</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LatestAvailableAnnual</w:t>
      </w:r>
      <w:r>
        <w:rPr>
          <w:rFonts w:ascii="Arial" w:hAnsi="Arial" w:cs="Arial"/>
          <w:color w:val="0000FF"/>
          <w:sz w:val="17"/>
          <w:szCs w:val="17"/>
          <w:highlight w:val="white"/>
        </w:rPr>
        <w:t>&gt;</w:t>
      </w:r>
      <w:r>
        <w:rPr>
          <w:rFonts w:ascii="Arial" w:hAnsi="Arial" w:cs="Arial"/>
          <w:color w:val="000000"/>
          <w:sz w:val="17"/>
          <w:szCs w:val="17"/>
          <w:highlight w:val="white"/>
        </w:rPr>
        <w:t>2006-06-30</w:t>
      </w:r>
      <w:r>
        <w:rPr>
          <w:rFonts w:ascii="Arial" w:hAnsi="Arial" w:cs="Arial"/>
          <w:color w:val="0000FF"/>
          <w:sz w:val="17"/>
          <w:szCs w:val="17"/>
          <w:highlight w:val="white"/>
        </w:rPr>
        <w:t>&lt;/</w:t>
      </w:r>
      <w:r>
        <w:rPr>
          <w:rFonts w:ascii="Arial" w:hAnsi="Arial" w:cs="Arial"/>
          <w:color w:val="800000"/>
          <w:sz w:val="17"/>
          <w:szCs w:val="17"/>
          <w:highlight w:val="white"/>
        </w:rPr>
        <w:t>LatestAvailableAnnual</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LatestAvailableInterim</w:t>
      </w:r>
      <w:r>
        <w:rPr>
          <w:rFonts w:ascii="Arial" w:hAnsi="Arial" w:cs="Arial"/>
          <w:color w:val="0000FF"/>
          <w:sz w:val="17"/>
          <w:szCs w:val="17"/>
          <w:highlight w:val="white"/>
        </w:rPr>
        <w:t>&gt;</w:t>
      </w:r>
      <w:r>
        <w:rPr>
          <w:rFonts w:ascii="Arial" w:hAnsi="Arial" w:cs="Arial"/>
          <w:color w:val="000000"/>
          <w:sz w:val="17"/>
          <w:szCs w:val="17"/>
          <w:highlight w:val="white"/>
        </w:rPr>
        <w:t>2006-12-31</w:t>
      </w:r>
      <w:r>
        <w:rPr>
          <w:rFonts w:ascii="Arial" w:hAnsi="Arial" w:cs="Arial"/>
          <w:color w:val="0000FF"/>
          <w:sz w:val="17"/>
          <w:szCs w:val="17"/>
          <w:highlight w:val="white"/>
        </w:rPr>
        <w:t>&lt;/</w:t>
      </w:r>
      <w:r>
        <w:rPr>
          <w:rFonts w:ascii="Arial" w:hAnsi="Arial" w:cs="Arial"/>
          <w:color w:val="800000"/>
          <w:sz w:val="17"/>
          <w:szCs w:val="17"/>
          <w:highlight w:val="white"/>
        </w:rPr>
        <w:t>LatestAvailableInterim</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Employees</w:t>
      </w:r>
      <w:r>
        <w:rPr>
          <w:rFonts w:ascii="Arial" w:hAnsi="Arial" w:cs="Arial"/>
          <w:color w:val="FF0000"/>
          <w:sz w:val="17"/>
          <w:szCs w:val="17"/>
          <w:highlight w:val="white"/>
        </w:rPr>
        <w:t xml:space="preserve"> LastUpdated</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4300</w:t>
      </w:r>
      <w:r>
        <w:rPr>
          <w:rFonts w:ascii="Arial" w:hAnsi="Arial" w:cs="Arial"/>
          <w:color w:val="0000FF"/>
          <w:sz w:val="17"/>
          <w:szCs w:val="17"/>
          <w:highlight w:val="white"/>
        </w:rPr>
        <w:t>&lt;/</w:t>
      </w:r>
      <w:r>
        <w:rPr>
          <w:rFonts w:ascii="Arial" w:hAnsi="Arial" w:cs="Arial"/>
          <w:color w:val="800000"/>
          <w:sz w:val="17"/>
          <w:szCs w:val="17"/>
          <w:highlight w:val="white"/>
        </w:rPr>
        <w:t>Employees</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SharesOut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2007-01-19</w:t>
      </w:r>
      <w:r>
        <w:rPr>
          <w:rFonts w:ascii="Arial" w:hAnsi="Arial" w:cs="Arial"/>
          <w:color w:val="0000FF"/>
          <w:sz w:val="17"/>
          <w:szCs w:val="17"/>
          <w:highlight w:val="white"/>
        </w:rPr>
        <w:t>"&gt;</w:t>
      </w:r>
      <w:r>
        <w:rPr>
          <w:rFonts w:ascii="Arial" w:hAnsi="Arial" w:cs="Arial"/>
          <w:color w:val="000000"/>
          <w:sz w:val="17"/>
          <w:szCs w:val="17"/>
          <w:highlight w:val="white"/>
        </w:rPr>
        <w:t>95027482.0</w:t>
      </w:r>
      <w:r>
        <w:rPr>
          <w:rFonts w:ascii="Arial" w:hAnsi="Arial" w:cs="Arial"/>
          <w:color w:val="0000FF"/>
          <w:sz w:val="17"/>
          <w:szCs w:val="17"/>
          <w:highlight w:val="white"/>
        </w:rPr>
        <w:t>&lt;/</w:t>
      </w:r>
      <w:r>
        <w:rPr>
          <w:rFonts w:ascii="Arial" w:hAnsi="Arial" w:cs="Arial"/>
          <w:color w:val="800000"/>
          <w:sz w:val="17"/>
          <w:szCs w:val="17"/>
          <w:highlight w:val="white"/>
        </w:rPr>
        <w:t>SharesOut</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CommonShareholders</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2006-06-30</w:t>
      </w:r>
      <w:r>
        <w:rPr>
          <w:rFonts w:ascii="Arial" w:hAnsi="Arial" w:cs="Arial"/>
          <w:color w:val="0000FF"/>
          <w:sz w:val="17"/>
          <w:szCs w:val="17"/>
          <w:highlight w:val="white"/>
        </w:rPr>
        <w:t>"&gt;</w:t>
      </w:r>
      <w:r>
        <w:rPr>
          <w:rFonts w:ascii="Arial" w:hAnsi="Arial" w:cs="Arial"/>
          <w:color w:val="000000"/>
          <w:sz w:val="17"/>
          <w:szCs w:val="17"/>
          <w:highlight w:val="white"/>
        </w:rPr>
        <w:t>1525</w:t>
      </w:r>
      <w:r>
        <w:rPr>
          <w:rFonts w:ascii="Arial" w:hAnsi="Arial" w:cs="Arial"/>
          <w:color w:val="0000FF"/>
          <w:sz w:val="17"/>
          <w:szCs w:val="17"/>
          <w:highlight w:val="white"/>
        </w:rPr>
        <w:t>&lt;/</w:t>
      </w:r>
      <w:r>
        <w:rPr>
          <w:rFonts w:ascii="Arial" w:hAnsi="Arial" w:cs="Arial"/>
          <w:color w:val="800000"/>
          <w:sz w:val="17"/>
          <w:szCs w:val="17"/>
          <w:highlight w:val="white"/>
        </w:rPr>
        <w:t>CommonShareholders</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ReportingCurrency</w:t>
      </w:r>
      <w:r>
        <w:rPr>
          <w:rFonts w:ascii="Arial" w:hAnsi="Arial" w:cs="Arial"/>
          <w:color w:val="FF0000"/>
          <w:sz w:val="17"/>
          <w:szCs w:val="17"/>
          <w:highlight w:val="white"/>
        </w:rPr>
        <w:t xml:space="preserve"> Code</w:t>
      </w:r>
      <w:r>
        <w:rPr>
          <w:rFonts w:ascii="Arial" w:hAnsi="Arial" w:cs="Arial"/>
          <w:color w:val="0000FF"/>
          <w:sz w:val="17"/>
          <w:szCs w:val="17"/>
          <w:highlight w:val="white"/>
        </w:rPr>
        <w:t>="</w:t>
      </w:r>
      <w:r>
        <w:rPr>
          <w:rFonts w:ascii="Arial" w:hAnsi="Arial" w:cs="Arial"/>
          <w:color w:val="000000"/>
          <w:sz w:val="17"/>
          <w:szCs w:val="17"/>
          <w:highlight w:val="white"/>
        </w:rPr>
        <w:t>USD</w:t>
      </w:r>
      <w:r>
        <w:rPr>
          <w:rFonts w:ascii="Arial" w:hAnsi="Arial" w:cs="Arial"/>
          <w:color w:val="0000FF"/>
          <w:sz w:val="17"/>
          <w:szCs w:val="17"/>
          <w:highlight w:val="white"/>
        </w:rPr>
        <w:t>"&gt;</w:t>
      </w:r>
      <w:r>
        <w:rPr>
          <w:rFonts w:ascii="Arial" w:hAnsi="Arial" w:cs="Arial"/>
          <w:color w:val="000000"/>
          <w:sz w:val="17"/>
          <w:szCs w:val="17"/>
          <w:highlight w:val="white"/>
        </w:rPr>
        <w:t>U.S. Dollars</w:t>
      </w:r>
      <w:r>
        <w:rPr>
          <w:rFonts w:ascii="Arial" w:hAnsi="Arial" w:cs="Arial"/>
          <w:color w:val="0000FF"/>
          <w:sz w:val="17"/>
          <w:szCs w:val="17"/>
          <w:highlight w:val="white"/>
        </w:rPr>
        <w:t>&lt;/</w:t>
      </w:r>
      <w:r>
        <w:rPr>
          <w:rFonts w:ascii="Arial" w:hAnsi="Arial" w:cs="Arial"/>
          <w:color w:val="800000"/>
          <w:sz w:val="17"/>
          <w:szCs w:val="17"/>
          <w:highlight w:val="white"/>
        </w:rPr>
        <w:t>ReportingCurrency</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MostRecentExchange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2009-04-14</w:t>
      </w:r>
      <w:r>
        <w:rPr>
          <w:rFonts w:ascii="Arial" w:hAnsi="Arial" w:cs="Arial"/>
          <w:color w:val="0000FF"/>
          <w:sz w:val="17"/>
          <w:szCs w:val="17"/>
          <w:highlight w:val="white"/>
        </w:rPr>
        <w:t>"&gt;</w:t>
      </w:r>
      <w:r>
        <w:rPr>
          <w:rFonts w:ascii="Arial" w:hAnsi="Arial" w:cs="Arial"/>
          <w:color w:val="000000"/>
          <w:sz w:val="17"/>
          <w:szCs w:val="17"/>
          <w:highlight w:val="white"/>
        </w:rPr>
        <w:t>1.0</w:t>
      </w:r>
      <w:r>
        <w:rPr>
          <w:rFonts w:ascii="Arial" w:hAnsi="Arial" w:cs="Arial"/>
          <w:color w:val="0000FF"/>
          <w:sz w:val="17"/>
          <w:szCs w:val="17"/>
          <w:highlight w:val="white"/>
        </w:rPr>
        <w:t>&lt;/</w:t>
      </w:r>
      <w:r>
        <w:rPr>
          <w:rFonts w:ascii="Arial" w:hAnsi="Arial" w:cs="Arial"/>
          <w:color w:val="800000"/>
          <w:sz w:val="17"/>
          <w:szCs w:val="17"/>
          <w:highlight w:val="white"/>
        </w:rPr>
        <w:t>MostRecentExchange</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CoGeneralInfo</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Snapshot</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Revenue</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Revenue (Mil)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Revenue</w:t>
      </w:r>
      <w:r>
        <w:rPr>
          <w:rFonts w:ascii="Arial" w:hAnsi="Arial" w:cs="Arial"/>
          <w:color w:val="0000FF"/>
          <w:sz w:val="17"/>
          <w:szCs w:val="17"/>
          <w:highlight w:val="white"/>
        </w:rPr>
        <w:t>"&gt;</w:t>
      </w:r>
      <w:r>
        <w:rPr>
          <w:rFonts w:ascii="Arial" w:hAnsi="Arial" w:cs="Arial"/>
          <w:color w:val="000000"/>
          <w:sz w:val="17"/>
          <w:szCs w:val="17"/>
          <w:highlight w:val="white"/>
        </w:rPr>
        <w:t>2386.20000</w:t>
      </w:r>
      <w:r>
        <w:rPr>
          <w:rFonts w:ascii="Arial" w:hAnsi="Arial" w:cs="Arial"/>
          <w:color w:val="0000FF"/>
          <w:sz w:val="17"/>
          <w:szCs w:val="17"/>
          <w:highlight w:val="white"/>
        </w:rPr>
        <w:t>&lt;/</w:t>
      </w:r>
      <w:r>
        <w:rPr>
          <w:rFonts w:ascii="Arial" w:hAnsi="Arial" w:cs="Arial"/>
          <w:color w:val="800000"/>
          <w:sz w:val="17"/>
          <w:szCs w:val="17"/>
          <w:highlight w:val="white"/>
        </w:rPr>
        <w:t>Revenue</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EBIT</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EBIT (Mil)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Revenue</w:t>
      </w:r>
      <w:r>
        <w:rPr>
          <w:rFonts w:ascii="Arial" w:hAnsi="Arial" w:cs="Arial"/>
          <w:color w:val="0000FF"/>
          <w:sz w:val="17"/>
          <w:szCs w:val="17"/>
          <w:highlight w:val="white"/>
        </w:rPr>
        <w:t>"&gt;</w:t>
      </w:r>
      <w:r>
        <w:rPr>
          <w:rFonts w:ascii="Arial" w:hAnsi="Arial" w:cs="Arial"/>
          <w:color w:val="000000"/>
          <w:sz w:val="17"/>
          <w:szCs w:val="17"/>
          <w:highlight w:val="white"/>
        </w:rPr>
        <w:t>-45.50000</w:t>
      </w:r>
      <w:r>
        <w:rPr>
          <w:rFonts w:ascii="Arial" w:hAnsi="Arial" w:cs="Arial"/>
          <w:color w:val="0000FF"/>
          <w:sz w:val="17"/>
          <w:szCs w:val="17"/>
          <w:highlight w:val="white"/>
        </w:rPr>
        <w:t>&lt;/</w:t>
      </w:r>
      <w:r>
        <w:rPr>
          <w:rFonts w:ascii="Arial" w:hAnsi="Arial" w:cs="Arial"/>
          <w:color w:val="800000"/>
          <w:sz w:val="17"/>
          <w:szCs w:val="17"/>
          <w:highlight w:val="white"/>
        </w:rPr>
        <w:t>EBIT</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EBITMRQ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EBIT (Mil) (MRQ)</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Revenue</w:t>
      </w:r>
      <w:r>
        <w:rPr>
          <w:rFonts w:ascii="Arial" w:hAnsi="Arial" w:cs="Arial"/>
          <w:color w:val="0000FF"/>
          <w:sz w:val="17"/>
          <w:szCs w:val="17"/>
          <w:highlight w:val="white"/>
        </w:rPr>
        <w:t>"&gt;</w:t>
      </w:r>
      <w:r>
        <w:rPr>
          <w:rFonts w:ascii="Arial" w:hAnsi="Arial" w:cs="Arial"/>
          <w:color w:val="000000"/>
          <w:sz w:val="17"/>
          <w:szCs w:val="17"/>
          <w:highlight w:val="white"/>
        </w:rPr>
        <w:t>113.50000</w:t>
      </w:r>
      <w:r>
        <w:rPr>
          <w:rFonts w:ascii="Arial" w:hAnsi="Arial" w:cs="Arial"/>
          <w:color w:val="0000FF"/>
          <w:sz w:val="17"/>
          <w:szCs w:val="17"/>
          <w:highlight w:val="white"/>
        </w:rPr>
        <w:t>&lt;/</w:t>
      </w:r>
      <w:r>
        <w:rPr>
          <w:rFonts w:ascii="Arial" w:hAnsi="Arial" w:cs="Arial"/>
          <w:color w:val="800000"/>
          <w:sz w:val="17"/>
          <w:szCs w:val="17"/>
          <w:highlight w:val="white"/>
        </w:rPr>
        <w:t>EBITMRQ</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EBITTTM</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EBIT (Mil) (TTM)</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Revenue</w:t>
      </w:r>
      <w:r>
        <w:rPr>
          <w:rFonts w:ascii="Arial" w:hAnsi="Arial" w:cs="Arial"/>
          <w:color w:val="0000FF"/>
          <w:sz w:val="17"/>
          <w:szCs w:val="17"/>
          <w:highlight w:val="white"/>
        </w:rPr>
        <w:t>"&gt;</w:t>
      </w:r>
      <w:r>
        <w:rPr>
          <w:rFonts w:ascii="Arial" w:hAnsi="Arial" w:cs="Arial"/>
          <w:color w:val="000000"/>
          <w:sz w:val="17"/>
          <w:szCs w:val="17"/>
          <w:highlight w:val="white"/>
        </w:rPr>
        <w:t>121.40000</w:t>
      </w:r>
      <w:r>
        <w:rPr>
          <w:rFonts w:ascii="Arial" w:hAnsi="Arial" w:cs="Arial"/>
          <w:color w:val="0000FF"/>
          <w:sz w:val="17"/>
          <w:szCs w:val="17"/>
          <w:highlight w:val="white"/>
        </w:rPr>
        <w:t>&lt;/</w:t>
      </w:r>
      <w:r>
        <w:rPr>
          <w:rFonts w:ascii="Arial" w:hAnsi="Arial" w:cs="Arial"/>
          <w:color w:val="800000"/>
          <w:sz w:val="17"/>
          <w:szCs w:val="17"/>
          <w:highlight w:val="white"/>
        </w:rPr>
        <w:t>EBITTTM</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EBITDA</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EBITDA (Mil)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Revenue</w:t>
      </w:r>
      <w:r>
        <w:rPr>
          <w:rFonts w:ascii="Arial" w:hAnsi="Arial" w:cs="Arial"/>
          <w:color w:val="0000FF"/>
          <w:sz w:val="17"/>
          <w:szCs w:val="17"/>
          <w:highlight w:val="white"/>
        </w:rPr>
        <w:t>"&gt;</w:t>
      </w:r>
      <w:r>
        <w:rPr>
          <w:rFonts w:ascii="Arial" w:hAnsi="Arial" w:cs="Arial"/>
          <w:color w:val="000000"/>
          <w:sz w:val="17"/>
          <w:szCs w:val="17"/>
          <w:highlight w:val="white"/>
        </w:rPr>
        <w:t>179.10000</w:t>
      </w:r>
      <w:r>
        <w:rPr>
          <w:rFonts w:ascii="Arial" w:hAnsi="Arial" w:cs="Arial"/>
          <w:color w:val="0000FF"/>
          <w:sz w:val="17"/>
          <w:szCs w:val="17"/>
          <w:highlight w:val="white"/>
        </w:rPr>
        <w:t>&lt;/</w:t>
      </w:r>
      <w:r>
        <w:rPr>
          <w:rFonts w:ascii="Arial" w:hAnsi="Arial" w:cs="Arial"/>
          <w:color w:val="800000"/>
          <w:sz w:val="17"/>
          <w:szCs w:val="17"/>
          <w:highlight w:val="white"/>
        </w:rPr>
        <w:t>EBITDA</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EBITDAMRQ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EBITDA (Mil) (MRQ)</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Revenue</w:t>
      </w:r>
      <w:r>
        <w:rPr>
          <w:rFonts w:ascii="Arial" w:hAnsi="Arial" w:cs="Arial"/>
          <w:color w:val="0000FF"/>
          <w:sz w:val="17"/>
          <w:szCs w:val="17"/>
          <w:highlight w:val="white"/>
        </w:rPr>
        <w:t>"&gt;</w:t>
      </w:r>
      <w:r>
        <w:rPr>
          <w:rFonts w:ascii="Arial" w:hAnsi="Arial" w:cs="Arial"/>
          <w:color w:val="000000"/>
          <w:sz w:val="17"/>
          <w:szCs w:val="17"/>
          <w:highlight w:val="white"/>
        </w:rPr>
        <w:t>122.00000</w:t>
      </w:r>
      <w:r>
        <w:rPr>
          <w:rFonts w:ascii="Arial" w:hAnsi="Arial" w:cs="Arial"/>
          <w:color w:val="0000FF"/>
          <w:sz w:val="17"/>
          <w:szCs w:val="17"/>
          <w:highlight w:val="white"/>
        </w:rPr>
        <w:t>&lt;/</w:t>
      </w:r>
      <w:r>
        <w:rPr>
          <w:rFonts w:ascii="Arial" w:hAnsi="Arial" w:cs="Arial"/>
          <w:color w:val="800000"/>
          <w:sz w:val="17"/>
          <w:szCs w:val="17"/>
          <w:highlight w:val="white"/>
        </w:rPr>
        <w:t>EBITDAMRQ</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EBITDATTM</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EBITDA (Mil) (TTM)</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Revenue</w:t>
      </w:r>
      <w:r>
        <w:rPr>
          <w:rFonts w:ascii="Arial" w:hAnsi="Arial" w:cs="Arial"/>
          <w:color w:val="0000FF"/>
          <w:sz w:val="17"/>
          <w:szCs w:val="17"/>
          <w:highlight w:val="white"/>
        </w:rPr>
        <w:t>"&gt;</w:t>
      </w:r>
      <w:r>
        <w:rPr>
          <w:rFonts w:ascii="Arial" w:hAnsi="Arial" w:cs="Arial"/>
          <w:color w:val="000000"/>
          <w:sz w:val="17"/>
          <w:szCs w:val="17"/>
          <w:highlight w:val="white"/>
        </w:rPr>
        <w:t>156.70000</w:t>
      </w:r>
      <w:r>
        <w:rPr>
          <w:rFonts w:ascii="Arial" w:hAnsi="Arial" w:cs="Arial"/>
          <w:color w:val="0000FF"/>
          <w:sz w:val="17"/>
          <w:szCs w:val="17"/>
          <w:highlight w:val="white"/>
        </w:rPr>
        <w:t>&lt;/</w:t>
      </w:r>
      <w:r>
        <w:rPr>
          <w:rFonts w:ascii="Arial" w:hAnsi="Arial" w:cs="Arial"/>
          <w:color w:val="800000"/>
          <w:sz w:val="17"/>
          <w:szCs w:val="17"/>
          <w:highlight w:val="white"/>
        </w:rPr>
        <w:t>EBITDATTM</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IncomeExExtra</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Net Income Excluding Extraordinary Items (Mil)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Revenue</w:t>
      </w:r>
      <w:r>
        <w:rPr>
          <w:rFonts w:ascii="Arial" w:hAnsi="Arial" w:cs="Arial"/>
          <w:color w:val="0000FF"/>
          <w:sz w:val="17"/>
          <w:szCs w:val="17"/>
          <w:highlight w:val="white"/>
        </w:rPr>
        <w:t>"&gt;</w:t>
      </w:r>
      <w:r>
        <w:rPr>
          <w:rFonts w:ascii="Arial" w:hAnsi="Arial" w:cs="Arial"/>
          <w:color w:val="000000"/>
          <w:sz w:val="17"/>
          <w:szCs w:val="17"/>
          <w:highlight w:val="white"/>
        </w:rPr>
        <w:t>-117.40000</w:t>
      </w:r>
      <w:r>
        <w:rPr>
          <w:rFonts w:ascii="Arial" w:hAnsi="Arial" w:cs="Arial"/>
          <w:color w:val="0000FF"/>
          <w:sz w:val="17"/>
          <w:szCs w:val="17"/>
          <w:highlight w:val="white"/>
        </w:rPr>
        <w:t>&lt;/</w:t>
      </w:r>
      <w:r>
        <w:rPr>
          <w:rFonts w:ascii="Arial" w:hAnsi="Arial" w:cs="Arial"/>
          <w:color w:val="800000"/>
          <w:sz w:val="17"/>
          <w:szCs w:val="17"/>
          <w:highlight w:val="white"/>
        </w:rPr>
        <w:t>IncomeExExtra</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IncomeIncExtra</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Net Income Including Extraordinary Items (Mil)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Revenue</w:t>
      </w:r>
      <w:r>
        <w:rPr>
          <w:rFonts w:ascii="Arial" w:hAnsi="Arial" w:cs="Arial"/>
          <w:color w:val="0000FF"/>
          <w:sz w:val="17"/>
          <w:szCs w:val="17"/>
          <w:highlight w:val="white"/>
        </w:rPr>
        <w:t>"&gt;</w:t>
      </w:r>
      <w:r>
        <w:rPr>
          <w:rFonts w:ascii="Arial" w:hAnsi="Arial" w:cs="Arial"/>
          <w:color w:val="000000"/>
          <w:sz w:val="17"/>
          <w:szCs w:val="17"/>
          <w:highlight w:val="white"/>
        </w:rPr>
        <w:t>-117.40000</w:t>
      </w:r>
      <w:r>
        <w:rPr>
          <w:rFonts w:ascii="Arial" w:hAnsi="Arial" w:cs="Arial"/>
          <w:color w:val="0000FF"/>
          <w:sz w:val="17"/>
          <w:szCs w:val="17"/>
          <w:highlight w:val="white"/>
        </w:rPr>
        <w:t>&lt;/</w:t>
      </w:r>
      <w:r>
        <w:rPr>
          <w:rFonts w:ascii="Arial" w:hAnsi="Arial" w:cs="Arial"/>
          <w:color w:val="800000"/>
          <w:sz w:val="17"/>
          <w:szCs w:val="17"/>
          <w:highlight w:val="white"/>
        </w:rPr>
        <w:t>IncomeIncExtra</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DilutedEPSExExtra</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Diluted EPS Excluding Extraordinary Items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Revenue</w:t>
      </w:r>
      <w:r>
        <w:rPr>
          <w:rFonts w:ascii="Arial" w:hAnsi="Arial" w:cs="Arial"/>
          <w:color w:val="0000FF"/>
          <w:sz w:val="17"/>
          <w:szCs w:val="17"/>
          <w:highlight w:val="white"/>
        </w:rPr>
        <w:t>"&gt;</w:t>
      </w:r>
      <w:r>
        <w:rPr>
          <w:rFonts w:ascii="Arial" w:hAnsi="Arial" w:cs="Arial"/>
          <w:color w:val="000000"/>
          <w:sz w:val="17"/>
          <w:szCs w:val="17"/>
          <w:highlight w:val="white"/>
        </w:rPr>
        <w:t>-1.23775</w:t>
      </w:r>
      <w:r>
        <w:rPr>
          <w:rFonts w:ascii="Arial" w:hAnsi="Arial" w:cs="Arial"/>
          <w:color w:val="0000FF"/>
          <w:sz w:val="17"/>
          <w:szCs w:val="17"/>
          <w:highlight w:val="white"/>
        </w:rPr>
        <w:t>&lt;/</w:t>
      </w:r>
      <w:r>
        <w:rPr>
          <w:rFonts w:ascii="Arial" w:hAnsi="Arial" w:cs="Arial"/>
          <w:color w:val="800000"/>
          <w:sz w:val="17"/>
          <w:szCs w:val="17"/>
          <w:highlight w:val="white"/>
        </w:rPr>
        <w:t>DilutedEPSExExtra</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DilutedEPSIncExtra</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Diluted EPS Including Extraordinary Items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Revenue</w:t>
      </w:r>
      <w:r>
        <w:rPr>
          <w:rFonts w:ascii="Arial" w:hAnsi="Arial" w:cs="Arial"/>
          <w:color w:val="0000FF"/>
          <w:sz w:val="17"/>
          <w:szCs w:val="17"/>
          <w:highlight w:val="white"/>
        </w:rPr>
        <w:t>"&gt;</w:t>
      </w:r>
      <w:r>
        <w:rPr>
          <w:rFonts w:ascii="Arial" w:hAnsi="Arial" w:cs="Arial"/>
          <w:color w:val="000000"/>
          <w:sz w:val="17"/>
          <w:szCs w:val="17"/>
          <w:highlight w:val="white"/>
        </w:rPr>
        <w:t>-1.23775</w:t>
      </w:r>
      <w:r>
        <w:rPr>
          <w:rFonts w:ascii="Arial" w:hAnsi="Arial" w:cs="Arial"/>
          <w:color w:val="0000FF"/>
          <w:sz w:val="17"/>
          <w:szCs w:val="17"/>
          <w:highlight w:val="white"/>
        </w:rPr>
        <w:t>&lt;/</w:t>
      </w:r>
      <w:r>
        <w:rPr>
          <w:rFonts w:ascii="Arial" w:hAnsi="Arial" w:cs="Arial"/>
          <w:color w:val="800000"/>
          <w:sz w:val="17"/>
          <w:szCs w:val="17"/>
          <w:highlight w:val="white"/>
        </w:rPr>
        <w:t>DilutedEPSIncExtra</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Yield</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Yield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Dividends</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ExDividendDate</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Ex-Dividend Date</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Dividends</w:t>
      </w:r>
      <w:r>
        <w:rPr>
          <w:rFonts w:ascii="Arial" w:hAnsi="Arial" w:cs="Arial"/>
          <w:color w:val="0000FF"/>
          <w:sz w:val="17"/>
          <w:szCs w:val="17"/>
          <w:highlight w:val="white"/>
        </w:rPr>
        <w:t>"</w:t>
      </w:r>
      <w:r>
        <w:rPr>
          <w:rFonts w:ascii="Arial" w:hAnsi="Arial" w:cs="Arial"/>
          <w:color w:val="FF0000"/>
          <w:sz w:val="17"/>
          <w:szCs w:val="17"/>
          <w:highlight w:val="white"/>
        </w:rPr>
        <w:t xml:space="preserve"> modDate</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DividendRate</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Dividend Rate</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Dividends</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PriceToRevenueTTM</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Price to Revenue (TTM)</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Ratios</w:t>
      </w:r>
      <w:r>
        <w:rPr>
          <w:rFonts w:ascii="Arial" w:hAnsi="Arial" w:cs="Arial"/>
          <w:color w:val="0000FF"/>
          <w:sz w:val="17"/>
          <w:szCs w:val="17"/>
          <w:highlight w:val="white"/>
        </w:rPr>
        <w:t>"&gt;</w:t>
      </w:r>
      <w:r>
        <w:rPr>
          <w:rFonts w:ascii="Arial" w:hAnsi="Arial" w:cs="Arial"/>
          <w:color w:val="000000"/>
          <w:sz w:val="17"/>
          <w:szCs w:val="17"/>
          <w:highlight w:val="white"/>
        </w:rPr>
        <w:t>0.66603</w:t>
      </w:r>
      <w:r>
        <w:rPr>
          <w:rFonts w:ascii="Arial" w:hAnsi="Arial" w:cs="Arial"/>
          <w:color w:val="0000FF"/>
          <w:sz w:val="17"/>
          <w:szCs w:val="17"/>
          <w:highlight w:val="white"/>
        </w:rPr>
        <w:t>&lt;/</w:t>
      </w:r>
      <w:r>
        <w:rPr>
          <w:rFonts w:ascii="Arial" w:hAnsi="Arial" w:cs="Arial"/>
          <w:color w:val="800000"/>
          <w:sz w:val="17"/>
          <w:szCs w:val="17"/>
          <w:highlight w:val="white"/>
        </w:rPr>
        <w:t>PriceToRevenueTTM</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PriceToRevenueMRQ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Price to Revenue (MRQ)</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Ratios</w:t>
      </w:r>
      <w:r>
        <w:rPr>
          <w:rFonts w:ascii="Arial" w:hAnsi="Arial" w:cs="Arial"/>
          <w:color w:val="0000FF"/>
          <w:sz w:val="17"/>
          <w:szCs w:val="17"/>
          <w:highlight w:val="white"/>
        </w:rPr>
        <w:t>"&gt;</w:t>
      </w:r>
      <w:r>
        <w:rPr>
          <w:rFonts w:ascii="Arial" w:hAnsi="Arial" w:cs="Arial"/>
          <w:color w:val="000000"/>
          <w:sz w:val="17"/>
          <w:szCs w:val="17"/>
          <w:highlight w:val="white"/>
        </w:rPr>
        <w:t>0.50165</w:t>
      </w:r>
      <w:r>
        <w:rPr>
          <w:rFonts w:ascii="Arial" w:hAnsi="Arial" w:cs="Arial"/>
          <w:color w:val="0000FF"/>
          <w:sz w:val="17"/>
          <w:szCs w:val="17"/>
          <w:highlight w:val="white"/>
        </w:rPr>
        <w:t>&lt;/</w:t>
      </w:r>
      <w:r>
        <w:rPr>
          <w:rFonts w:ascii="Arial" w:hAnsi="Arial" w:cs="Arial"/>
          <w:color w:val="800000"/>
          <w:sz w:val="17"/>
          <w:szCs w:val="17"/>
          <w:highlight w:val="white"/>
        </w:rPr>
        <w:t>PriceToRevenueMRQ</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PriceToRevenue</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Price to Revenue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Ratios</w:t>
      </w:r>
      <w:r>
        <w:rPr>
          <w:rFonts w:ascii="Arial" w:hAnsi="Arial" w:cs="Arial"/>
          <w:color w:val="0000FF"/>
          <w:sz w:val="17"/>
          <w:szCs w:val="17"/>
          <w:highlight w:val="white"/>
        </w:rPr>
        <w:t>"&gt;</w:t>
      </w:r>
      <w:r>
        <w:rPr>
          <w:rFonts w:ascii="Arial" w:hAnsi="Arial" w:cs="Arial"/>
          <w:color w:val="000000"/>
          <w:sz w:val="17"/>
          <w:szCs w:val="17"/>
          <w:highlight w:val="white"/>
        </w:rPr>
        <w:t>0.67661</w:t>
      </w:r>
      <w:r>
        <w:rPr>
          <w:rFonts w:ascii="Arial" w:hAnsi="Arial" w:cs="Arial"/>
          <w:color w:val="0000FF"/>
          <w:sz w:val="17"/>
          <w:szCs w:val="17"/>
          <w:highlight w:val="white"/>
        </w:rPr>
        <w:t>&lt;/</w:t>
      </w:r>
      <w:r>
        <w:rPr>
          <w:rFonts w:ascii="Arial" w:hAnsi="Arial" w:cs="Arial"/>
          <w:color w:val="800000"/>
          <w:sz w:val="17"/>
          <w:szCs w:val="17"/>
          <w:highlight w:val="white"/>
        </w:rPr>
        <w:t>PriceToRevenue</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PriceToCashFlowTTM</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Price to Cash Flow (TTM)</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Ratios</w:t>
      </w:r>
      <w:r>
        <w:rPr>
          <w:rFonts w:ascii="Arial" w:hAnsi="Arial" w:cs="Arial"/>
          <w:color w:val="0000FF"/>
          <w:sz w:val="17"/>
          <w:szCs w:val="17"/>
          <w:highlight w:val="white"/>
        </w:rPr>
        <w:t>"&gt;</w:t>
      </w:r>
      <w:r>
        <w:rPr>
          <w:rFonts w:ascii="Arial" w:hAnsi="Arial" w:cs="Arial"/>
          <w:color w:val="000000"/>
          <w:sz w:val="17"/>
          <w:szCs w:val="17"/>
          <w:highlight w:val="white"/>
        </w:rPr>
        <w:t>19.64132</w:t>
      </w:r>
      <w:r>
        <w:rPr>
          <w:rFonts w:ascii="Arial" w:hAnsi="Arial" w:cs="Arial"/>
          <w:color w:val="0000FF"/>
          <w:sz w:val="17"/>
          <w:szCs w:val="17"/>
          <w:highlight w:val="white"/>
        </w:rPr>
        <w:t>&lt;/</w:t>
      </w:r>
      <w:r>
        <w:rPr>
          <w:rFonts w:ascii="Arial" w:hAnsi="Arial" w:cs="Arial"/>
          <w:color w:val="800000"/>
          <w:sz w:val="17"/>
          <w:szCs w:val="17"/>
          <w:highlight w:val="white"/>
        </w:rPr>
        <w:t>PriceToCashFlowTTM</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PriceToCashFlowMRQ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Price to Cash Flow (MRQ)</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Ratios</w:t>
      </w:r>
      <w:r>
        <w:rPr>
          <w:rFonts w:ascii="Arial" w:hAnsi="Arial" w:cs="Arial"/>
          <w:color w:val="0000FF"/>
          <w:sz w:val="17"/>
          <w:szCs w:val="17"/>
          <w:highlight w:val="white"/>
        </w:rPr>
        <w:t>"&gt;</w:t>
      </w:r>
      <w:r>
        <w:rPr>
          <w:rFonts w:ascii="Arial" w:hAnsi="Arial" w:cs="Arial"/>
          <w:color w:val="000000"/>
          <w:sz w:val="17"/>
          <w:szCs w:val="17"/>
          <w:highlight w:val="white"/>
        </w:rPr>
        <w:t>5.76681</w:t>
      </w:r>
      <w:r>
        <w:rPr>
          <w:rFonts w:ascii="Arial" w:hAnsi="Arial" w:cs="Arial"/>
          <w:color w:val="0000FF"/>
          <w:sz w:val="17"/>
          <w:szCs w:val="17"/>
          <w:highlight w:val="white"/>
        </w:rPr>
        <w:t>&lt;/</w:t>
      </w:r>
      <w:r>
        <w:rPr>
          <w:rFonts w:ascii="Arial" w:hAnsi="Arial" w:cs="Arial"/>
          <w:color w:val="800000"/>
          <w:sz w:val="17"/>
          <w:szCs w:val="17"/>
          <w:highlight w:val="white"/>
        </w:rPr>
        <w:t>PriceToCashFlowMRQ</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PriceToCashFlow</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Price to Cash Flow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Ratios</w:t>
      </w:r>
      <w:r>
        <w:rPr>
          <w:rFonts w:ascii="Arial" w:hAnsi="Arial" w:cs="Arial"/>
          <w:color w:val="0000FF"/>
          <w:sz w:val="17"/>
          <w:szCs w:val="17"/>
          <w:highlight w:val="white"/>
        </w:rPr>
        <w:t>"&gt;</w:t>
      </w:r>
      <w:r>
        <w:rPr>
          <w:rFonts w:ascii="Arial" w:hAnsi="Arial" w:cs="Arial"/>
          <w:color w:val="000000"/>
          <w:sz w:val="17"/>
          <w:szCs w:val="17"/>
          <w:highlight w:val="white"/>
        </w:rPr>
        <w:t>15.24567</w:t>
      </w:r>
      <w:r>
        <w:rPr>
          <w:rFonts w:ascii="Arial" w:hAnsi="Arial" w:cs="Arial"/>
          <w:color w:val="0000FF"/>
          <w:sz w:val="17"/>
          <w:szCs w:val="17"/>
          <w:highlight w:val="white"/>
        </w:rPr>
        <w:t>&lt;/</w:t>
      </w:r>
      <w:r>
        <w:rPr>
          <w:rFonts w:ascii="Arial" w:hAnsi="Arial" w:cs="Arial"/>
          <w:color w:val="800000"/>
          <w:sz w:val="17"/>
          <w:szCs w:val="17"/>
          <w:highlight w:val="white"/>
        </w:rPr>
        <w:t>PriceToCashFlow</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PriceToBookMRQ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Price to Book (MRQ)</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Ratios</w:t>
      </w:r>
      <w:r>
        <w:rPr>
          <w:rFonts w:ascii="Arial" w:hAnsi="Arial" w:cs="Arial"/>
          <w:color w:val="0000FF"/>
          <w:sz w:val="17"/>
          <w:szCs w:val="17"/>
          <w:highlight w:val="white"/>
        </w:rPr>
        <w:t>"&gt;</w:t>
      </w:r>
      <w:r>
        <w:rPr>
          <w:rFonts w:ascii="Arial" w:hAnsi="Arial" w:cs="Arial"/>
          <w:color w:val="000000"/>
          <w:sz w:val="17"/>
          <w:szCs w:val="17"/>
          <w:highlight w:val="white"/>
        </w:rPr>
        <w:t>9.65259</w:t>
      </w:r>
      <w:r>
        <w:rPr>
          <w:rFonts w:ascii="Arial" w:hAnsi="Arial" w:cs="Arial"/>
          <w:color w:val="0000FF"/>
          <w:sz w:val="17"/>
          <w:szCs w:val="17"/>
          <w:highlight w:val="white"/>
        </w:rPr>
        <w:t>&lt;/</w:t>
      </w:r>
      <w:r>
        <w:rPr>
          <w:rFonts w:ascii="Arial" w:hAnsi="Arial" w:cs="Arial"/>
          <w:color w:val="800000"/>
          <w:sz w:val="17"/>
          <w:szCs w:val="17"/>
          <w:highlight w:val="white"/>
        </w:rPr>
        <w:t>PriceToBookMRQ</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PriceToBook</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Price to Book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Ratios</w:t>
      </w:r>
      <w:r>
        <w:rPr>
          <w:rFonts w:ascii="Arial" w:hAnsi="Arial" w:cs="Arial"/>
          <w:color w:val="0000FF"/>
          <w:sz w:val="17"/>
          <w:szCs w:val="17"/>
          <w:highlight w:val="white"/>
        </w:rPr>
        <w:t>"&gt;</w:t>
      </w:r>
      <w:r>
        <w:rPr>
          <w:rFonts w:ascii="Arial" w:hAnsi="Arial" w:cs="Arial"/>
          <w:color w:val="000000"/>
          <w:sz w:val="17"/>
          <w:szCs w:val="17"/>
          <w:highlight w:val="white"/>
        </w:rPr>
        <w:t>11.03799</w:t>
      </w:r>
      <w:r>
        <w:rPr>
          <w:rFonts w:ascii="Arial" w:hAnsi="Arial" w:cs="Arial"/>
          <w:color w:val="0000FF"/>
          <w:sz w:val="17"/>
          <w:szCs w:val="17"/>
          <w:highlight w:val="white"/>
        </w:rPr>
        <w:t>&lt;/</w:t>
      </w:r>
      <w:r>
        <w:rPr>
          <w:rFonts w:ascii="Arial" w:hAnsi="Arial" w:cs="Arial"/>
          <w:color w:val="800000"/>
          <w:sz w:val="17"/>
          <w:szCs w:val="17"/>
          <w:highlight w:val="white"/>
        </w:rPr>
        <w:t>PriceToBook</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DebtToEquityMRQ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Total Debt to Equity (MRQ)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Ratios</w:t>
      </w:r>
      <w:r>
        <w:rPr>
          <w:rFonts w:ascii="Arial" w:hAnsi="Arial" w:cs="Arial"/>
          <w:color w:val="0000FF"/>
          <w:sz w:val="17"/>
          <w:szCs w:val="17"/>
          <w:highlight w:val="white"/>
        </w:rPr>
        <w:t>"&gt;</w:t>
      </w:r>
      <w:r>
        <w:rPr>
          <w:rFonts w:ascii="Arial" w:hAnsi="Arial" w:cs="Arial"/>
          <w:color w:val="000000"/>
          <w:sz w:val="17"/>
          <w:szCs w:val="17"/>
          <w:highlight w:val="white"/>
        </w:rPr>
        <w:t>341.66240</w:t>
      </w:r>
      <w:r>
        <w:rPr>
          <w:rFonts w:ascii="Arial" w:hAnsi="Arial" w:cs="Arial"/>
          <w:color w:val="0000FF"/>
          <w:sz w:val="17"/>
          <w:szCs w:val="17"/>
          <w:highlight w:val="white"/>
        </w:rPr>
        <w:t>&lt;/</w:t>
      </w:r>
      <w:r>
        <w:rPr>
          <w:rFonts w:ascii="Arial" w:hAnsi="Arial" w:cs="Arial"/>
          <w:color w:val="800000"/>
          <w:sz w:val="17"/>
          <w:szCs w:val="17"/>
          <w:highlight w:val="white"/>
        </w:rPr>
        <w:t>DebtToEquityMRQ</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DebtToEquity</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Total Debt to Equity (FY)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Ratios</w:t>
      </w:r>
      <w:r>
        <w:rPr>
          <w:rFonts w:ascii="Arial" w:hAnsi="Arial" w:cs="Arial"/>
          <w:color w:val="0000FF"/>
          <w:sz w:val="17"/>
          <w:szCs w:val="17"/>
          <w:highlight w:val="white"/>
        </w:rPr>
        <w:t>"&gt;</w:t>
      </w:r>
      <w:r>
        <w:rPr>
          <w:rFonts w:ascii="Arial" w:hAnsi="Arial" w:cs="Arial"/>
          <w:color w:val="000000"/>
          <w:sz w:val="17"/>
          <w:szCs w:val="17"/>
          <w:highlight w:val="white"/>
        </w:rPr>
        <w:t>396.91600</w:t>
      </w:r>
      <w:r>
        <w:rPr>
          <w:rFonts w:ascii="Arial" w:hAnsi="Arial" w:cs="Arial"/>
          <w:color w:val="0000FF"/>
          <w:sz w:val="17"/>
          <w:szCs w:val="17"/>
          <w:highlight w:val="white"/>
        </w:rPr>
        <w:t>&lt;/</w:t>
      </w:r>
      <w:r>
        <w:rPr>
          <w:rFonts w:ascii="Arial" w:hAnsi="Arial" w:cs="Arial"/>
          <w:color w:val="800000"/>
          <w:sz w:val="17"/>
          <w:szCs w:val="17"/>
          <w:highlight w:val="white"/>
        </w:rPr>
        <w:t>DebtToEquity</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CurrentRatioMRQ</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Current Ratio (MRQ)</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Ratios</w:t>
      </w:r>
      <w:r>
        <w:rPr>
          <w:rFonts w:ascii="Arial" w:hAnsi="Arial" w:cs="Arial"/>
          <w:color w:val="0000FF"/>
          <w:sz w:val="17"/>
          <w:szCs w:val="17"/>
          <w:highlight w:val="white"/>
        </w:rPr>
        <w:t>"&gt;</w:t>
      </w:r>
      <w:r>
        <w:rPr>
          <w:rFonts w:ascii="Arial" w:hAnsi="Arial" w:cs="Arial"/>
          <w:color w:val="000000"/>
          <w:sz w:val="17"/>
          <w:szCs w:val="17"/>
          <w:highlight w:val="white"/>
        </w:rPr>
        <w:t>0.88305</w:t>
      </w:r>
      <w:r>
        <w:rPr>
          <w:rFonts w:ascii="Arial" w:hAnsi="Arial" w:cs="Arial"/>
          <w:color w:val="0000FF"/>
          <w:sz w:val="17"/>
          <w:szCs w:val="17"/>
          <w:highlight w:val="white"/>
        </w:rPr>
        <w:t>&lt;/</w:t>
      </w:r>
      <w:r>
        <w:rPr>
          <w:rFonts w:ascii="Arial" w:hAnsi="Arial" w:cs="Arial"/>
          <w:color w:val="800000"/>
          <w:sz w:val="17"/>
          <w:szCs w:val="17"/>
          <w:highlight w:val="white"/>
        </w:rPr>
        <w:t>CurrentRatioMRQ</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CurrentRatio</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Current Ratio (FY)</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Ratios</w:t>
      </w:r>
      <w:r>
        <w:rPr>
          <w:rFonts w:ascii="Arial" w:hAnsi="Arial" w:cs="Arial"/>
          <w:color w:val="0000FF"/>
          <w:sz w:val="17"/>
          <w:szCs w:val="17"/>
          <w:highlight w:val="white"/>
        </w:rPr>
        <w:t>"&gt;</w:t>
      </w:r>
      <w:r>
        <w:rPr>
          <w:rFonts w:ascii="Arial" w:hAnsi="Arial" w:cs="Arial"/>
          <w:color w:val="000000"/>
          <w:sz w:val="17"/>
          <w:szCs w:val="17"/>
          <w:highlight w:val="white"/>
        </w:rPr>
        <w:t>0.84855</w:t>
      </w:r>
      <w:r>
        <w:rPr>
          <w:rFonts w:ascii="Arial" w:hAnsi="Arial" w:cs="Arial"/>
          <w:color w:val="0000FF"/>
          <w:sz w:val="17"/>
          <w:szCs w:val="17"/>
          <w:highlight w:val="white"/>
        </w:rPr>
        <w:t>&lt;/</w:t>
      </w:r>
      <w:r>
        <w:rPr>
          <w:rFonts w:ascii="Arial" w:hAnsi="Arial" w:cs="Arial"/>
          <w:color w:val="800000"/>
          <w:sz w:val="17"/>
          <w:szCs w:val="17"/>
          <w:highlight w:val="white"/>
        </w:rPr>
        <w:t>CurrentRatio</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FiveYrDividGrowth</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5-Year Annual Dividend Growth Rate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Growth</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FiveYrRevGrowth</w:t>
      </w:r>
      <w:r>
        <w:rPr>
          <w:rFonts w:ascii="Arial" w:hAnsi="Arial" w:cs="Arial"/>
          <w:color w:val="FF0000"/>
          <w:sz w:val="17"/>
          <w:szCs w:val="17"/>
          <w:highlight w:val="white"/>
        </w:rPr>
        <w:t xml:space="preserve"> Description</w:t>
      </w:r>
      <w:r>
        <w:rPr>
          <w:rFonts w:ascii="Arial" w:hAnsi="Arial" w:cs="Arial"/>
          <w:color w:val="0000FF"/>
          <w:sz w:val="17"/>
          <w:szCs w:val="17"/>
          <w:highlight w:val="white"/>
        </w:rPr>
        <w:t>="</w:t>
      </w:r>
      <w:r>
        <w:rPr>
          <w:rFonts w:ascii="Arial" w:hAnsi="Arial" w:cs="Arial"/>
          <w:color w:val="000000"/>
          <w:sz w:val="17"/>
          <w:szCs w:val="17"/>
          <w:highlight w:val="white"/>
        </w:rPr>
        <w:t>5-Year Annual Revenue Growth Rate (%)</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Growth</w:t>
      </w:r>
      <w:r>
        <w:rPr>
          <w:rFonts w:ascii="Arial" w:hAnsi="Arial" w:cs="Arial"/>
          <w:color w:val="0000FF"/>
          <w:sz w:val="17"/>
          <w:szCs w:val="17"/>
          <w:highlight w:val="white"/>
        </w:rPr>
        <w:t>"&gt;</w:t>
      </w:r>
      <w:r>
        <w:rPr>
          <w:rFonts w:ascii="Arial" w:hAnsi="Arial" w:cs="Arial"/>
          <w:color w:val="000000"/>
          <w:sz w:val="17"/>
          <w:szCs w:val="17"/>
          <w:highlight w:val="white"/>
        </w:rPr>
        <w:t>-1.07110</w:t>
      </w:r>
      <w:r>
        <w:rPr>
          <w:rFonts w:ascii="Arial" w:hAnsi="Arial" w:cs="Arial"/>
          <w:color w:val="0000FF"/>
          <w:sz w:val="17"/>
          <w:szCs w:val="17"/>
          <w:highlight w:val="white"/>
        </w:rPr>
        <w:t>&lt;/</w:t>
      </w:r>
      <w:r>
        <w:rPr>
          <w:rFonts w:ascii="Arial" w:hAnsi="Arial" w:cs="Arial"/>
          <w:color w:val="800000"/>
          <w:sz w:val="17"/>
          <w:szCs w:val="17"/>
          <w:highlight w:val="white"/>
        </w:rPr>
        <w:t>FiveYrRevGrowth</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Snapshot</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SnapshotIRXML</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3150D0" w:rsidRDefault="003150D0" w:rsidP="003150D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sz w:val="17"/>
          <w:szCs w:val="17"/>
        </w:rPr>
      </w:pPr>
    </w:p>
    <w:p w:rsidR="005938F6" w:rsidRPr="00B178AA" w:rsidRDefault="005938F6" w:rsidP="005938F6">
      <w:pPr>
        <w:ind w:left="240" w:right="600" w:hanging="240"/>
        <w:rPr>
          <w:rFonts w:ascii="Arial" w:hAnsi="Arial" w:cs="Arial"/>
          <w:b/>
          <w:bCs/>
          <w:sz w:val="20"/>
          <w:szCs w:val="20"/>
        </w:rPr>
      </w:pPr>
      <w:r w:rsidRPr="00B178AA">
        <w:rPr>
          <w:rFonts w:ascii="Arial" w:hAnsi="Arial" w:cs="Arial"/>
          <w:b/>
          <w:bCs/>
          <w:sz w:val="20"/>
          <w:szCs w:val="20"/>
        </w:rPr>
        <w:t>Figure 4:  Sample Snapshot XML</w:t>
      </w:r>
    </w:p>
    <w:p w:rsidR="005938F6" w:rsidRPr="00B178AA" w:rsidRDefault="005938F6" w:rsidP="005938F6">
      <w:pPr>
        <w:ind w:left="240" w:right="600" w:hanging="240"/>
        <w:rPr>
          <w:rFonts w:ascii="Arial" w:hAnsi="Arial" w:cs="Arial"/>
          <w:b/>
          <w:bCs/>
          <w:sz w:val="20"/>
          <w:szCs w:val="20"/>
        </w:rPr>
      </w:pPr>
    </w:p>
    <w:p w:rsidR="00BC6CE1" w:rsidRDefault="00BC6CE1">
      <w:r>
        <w:rPr>
          <w:b/>
          <w:bCs/>
        </w:rPr>
        <w:br w:type="page"/>
      </w:r>
    </w:p>
    <w:tbl>
      <w:tblPr>
        <w:tblW w:w="0" w:type="auto"/>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8"/>
        <w:gridCol w:w="1800"/>
        <w:gridCol w:w="4140"/>
        <w:gridCol w:w="2340"/>
      </w:tblGrid>
      <w:tr w:rsidR="00BC6CE1" w:rsidRPr="00B178AA">
        <w:trPr>
          <w:cantSplit/>
          <w:tblHeader/>
        </w:trPr>
        <w:tc>
          <w:tcPr>
            <w:tcW w:w="1848" w:type="dxa"/>
            <w:shd w:val="clear" w:color="auto" w:fill="A6A6A6"/>
          </w:tcPr>
          <w:p w:rsidR="00BC6CE1" w:rsidRPr="00B178AA" w:rsidRDefault="00BC6CE1" w:rsidP="00BC6CE1">
            <w:pPr>
              <w:pStyle w:val="tx"/>
              <w:spacing w:before="0" w:beforeAutospacing="0" w:after="0" w:afterAutospacing="0"/>
              <w:rPr>
                <w:rFonts w:ascii="Arial" w:eastAsia="Times New Roman" w:hAnsi="Arial" w:cs="Arial"/>
                <w:sz w:val="20"/>
                <w:szCs w:val="20"/>
              </w:rPr>
            </w:pPr>
            <w:r w:rsidRPr="00B178AA">
              <w:rPr>
                <w:rFonts w:ascii="Arial" w:eastAsia="Times New Roman" w:hAnsi="Arial" w:cs="Arial"/>
                <w:sz w:val="20"/>
                <w:szCs w:val="20"/>
              </w:rPr>
              <w:lastRenderedPageBreak/>
              <w:t>Element</w:t>
            </w:r>
          </w:p>
        </w:tc>
        <w:tc>
          <w:tcPr>
            <w:tcW w:w="1800" w:type="dxa"/>
            <w:shd w:val="clear" w:color="auto" w:fill="A6A6A6"/>
          </w:tcPr>
          <w:p w:rsidR="00BC6CE1" w:rsidRPr="00B178AA" w:rsidRDefault="00BC6CE1" w:rsidP="00BC6CE1">
            <w:pPr>
              <w:pStyle w:val="tx"/>
              <w:spacing w:before="0" w:beforeAutospacing="0" w:after="0" w:afterAutospacing="0"/>
              <w:rPr>
                <w:rFonts w:ascii="Arial" w:eastAsia="Times New Roman" w:hAnsi="Arial" w:cs="Arial"/>
                <w:sz w:val="20"/>
                <w:szCs w:val="20"/>
              </w:rPr>
            </w:pPr>
            <w:r w:rsidRPr="00B178AA">
              <w:rPr>
                <w:rFonts w:ascii="Arial" w:eastAsia="Times New Roman" w:hAnsi="Arial" w:cs="Arial"/>
                <w:sz w:val="20"/>
                <w:szCs w:val="20"/>
              </w:rPr>
              <w:t>Attribute</w:t>
            </w:r>
          </w:p>
        </w:tc>
        <w:tc>
          <w:tcPr>
            <w:tcW w:w="4140" w:type="dxa"/>
            <w:shd w:val="clear" w:color="auto" w:fill="A6A6A6"/>
          </w:tcPr>
          <w:p w:rsidR="00BC6CE1" w:rsidRPr="00B178AA" w:rsidRDefault="00BC6CE1" w:rsidP="00BC6CE1">
            <w:pPr>
              <w:ind w:right="600"/>
              <w:rPr>
                <w:rFonts w:ascii="Arial" w:hAnsi="Arial" w:cs="Arial"/>
                <w:b/>
                <w:bCs/>
                <w:sz w:val="20"/>
                <w:szCs w:val="20"/>
              </w:rPr>
            </w:pPr>
            <w:r w:rsidRPr="00B178AA">
              <w:rPr>
                <w:rFonts w:ascii="Arial" w:hAnsi="Arial" w:cs="Arial"/>
                <w:b/>
                <w:bCs/>
                <w:sz w:val="20"/>
                <w:szCs w:val="20"/>
              </w:rPr>
              <w:t>Description</w:t>
            </w:r>
          </w:p>
        </w:tc>
        <w:tc>
          <w:tcPr>
            <w:tcW w:w="2340" w:type="dxa"/>
            <w:shd w:val="clear" w:color="auto" w:fill="A6A6A6"/>
          </w:tcPr>
          <w:p w:rsidR="00BC6CE1" w:rsidRPr="00B178AA" w:rsidRDefault="00BC6CE1" w:rsidP="00BC6CE1">
            <w:pPr>
              <w:ind w:right="600"/>
              <w:rPr>
                <w:rFonts w:ascii="Arial" w:hAnsi="Arial" w:cs="Arial"/>
                <w:b/>
                <w:bCs/>
                <w:sz w:val="20"/>
                <w:szCs w:val="20"/>
              </w:rPr>
            </w:pPr>
            <w:r w:rsidRPr="00B178AA">
              <w:rPr>
                <w:rFonts w:ascii="Arial" w:hAnsi="Arial" w:cs="Arial"/>
                <w:b/>
                <w:bCs/>
                <w:sz w:val="20"/>
                <w:szCs w:val="20"/>
              </w:rPr>
              <w:t>Values</w:t>
            </w:r>
          </w:p>
        </w:tc>
      </w:tr>
      <w:tr w:rsidR="00BC6CE1" w:rsidRPr="00B178AA">
        <w:tc>
          <w:tcPr>
            <w:tcW w:w="1848"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IRXML</w:t>
            </w:r>
          </w:p>
        </w:tc>
        <w:tc>
          <w:tcPr>
            <w:tcW w:w="1800" w:type="dxa"/>
          </w:tcPr>
          <w:p w:rsidR="00BC6CE1" w:rsidRPr="00B178AA" w:rsidRDefault="00BC6CE1" w:rsidP="00BC6CE1">
            <w:pPr>
              <w:rPr>
                <w:rFonts w:ascii="Arial" w:hAnsi="Arial" w:cs="Arial"/>
                <w:b/>
                <w:bCs/>
                <w:sz w:val="20"/>
                <w:szCs w:val="20"/>
              </w:rPr>
            </w:pPr>
          </w:p>
        </w:tc>
        <w:tc>
          <w:tcPr>
            <w:tcW w:w="4140" w:type="dxa"/>
          </w:tcPr>
          <w:p w:rsidR="00BC6CE1" w:rsidRPr="00B178AA" w:rsidRDefault="00BC6CE1" w:rsidP="00BC6CE1">
            <w:pPr>
              <w:pStyle w:val="normail"/>
              <w:rPr>
                <w:rFonts w:ascii="Arial" w:hAnsi="Arial" w:cs="Arial"/>
                <w:szCs w:val="20"/>
              </w:rPr>
            </w:pPr>
            <w:r w:rsidRPr="00B178AA">
              <w:rPr>
                <w:rFonts w:ascii="Arial" w:hAnsi="Arial" w:cs="Arial"/>
                <w:szCs w:val="20"/>
              </w:rPr>
              <w:t>Root element of XML.</w:t>
            </w:r>
          </w:p>
        </w:tc>
        <w:tc>
          <w:tcPr>
            <w:tcW w:w="2340" w:type="dxa"/>
          </w:tcPr>
          <w:p w:rsidR="00BC6CE1" w:rsidRPr="00B178AA" w:rsidRDefault="00BC6CE1" w:rsidP="00BC6CE1">
            <w:pPr>
              <w:rPr>
                <w:rFonts w:ascii="Arial" w:hAnsi="Arial" w:cs="Arial"/>
                <w:i/>
                <w:iCs/>
                <w:sz w:val="20"/>
                <w:szCs w:val="20"/>
              </w:rPr>
            </w:pPr>
          </w:p>
        </w:tc>
      </w:tr>
      <w:tr w:rsidR="00BC6CE1" w:rsidRPr="00B178AA">
        <w:tc>
          <w:tcPr>
            <w:tcW w:w="1848" w:type="dxa"/>
          </w:tcPr>
          <w:p w:rsidR="00BC6CE1" w:rsidRPr="00B178AA" w:rsidRDefault="00BC6CE1" w:rsidP="00BC6CE1">
            <w:pPr>
              <w:rPr>
                <w:rFonts w:ascii="Arial" w:hAnsi="Arial" w:cs="Arial"/>
                <w:b/>
                <w:bCs/>
                <w:sz w:val="20"/>
                <w:szCs w:val="20"/>
              </w:rPr>
            </w:pPr>
          </w:p>
        </w:tc>
        <w:tc>
          <w:tcPr>
            <w:tcW w:w="1800"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CorpMasterID</w:t>
            </w: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Equivalent to your compid.</w:t>
            </w:r>
          </w:p>
        </w:tc>
        <w:tc>
          <w:tcPr>
            <w:tcW w:w="2340" w:type="dxa"/>
          </w:tcPr>
          <w:p w:rsidR="00BC6CE1" w:rsidRPr="00B178AA" w:rsidRDefault="00BC6CE1" w:rsidP="00BC6CE1">
            <w:pPr>
              <w:rPr>
                <w:rFonts w:ascii="Arial" w:hAnsi="Arial" w:cs="Arial"/>
                <w:i/>
                <w:iCs/>
                <w:sz w:val="20"/>
                <w:szCs w:val="20"/>
              </w:rPr>
            </w:pPr>
            <w:r w:rsidRPr="00B178AA">
              <w:rPr>
                <w:rFonts w:ascii="Arial" w:hAnsi="Arial" w:cs="Arial"/>
                <w:i/>
                <w:iCs/>
                <w:sz w:val="20"/>
                <w:szCs w:val="20"/>
              </w:rPr>
              <w:t>Numeric.</w:t>
            </w:r>
          </w:p>
        </w:tc>
      </w:tr>
      <w:tr w:rsidR="00BC6CE1" w:rsidRPr="00B178AA">
        <w:trPr>
          <w:cantSplit/>
        </w:trPr>
        <w:tc>
          <w:tcPr>
            <w:tcW w:w="1848"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SnapshotIRXML</w:t>
            </w:r>
          </w:p>
        </w:tc>
        <w:tc>
          <w:tcPr>
            <w:tcW w:w="1800" w:type="dxa"/>
          </w:tcPr>
          <w:p w:rsidR="00BC6CE1" w:rsidRPr="00B178AA" w:rsidRDefault="00BC6CE1" w:rsidP="00BC6CE1">
            <w:pPr>
              <w:rPr>
                <w:rFonts w:ascii="Arial" w:hAnsi="Arial" w:cs="Arial"/>
                <w:b/>
                <w:bCs/>
                <w:sz w:val="20"/>
                <w:szCs w:val="20"/>
              </w:rPr>
            </w:pP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IRXML</w:t>
            </w:r>
            <w:r w:rsidRPr="00B178AA">
              <w:rPr>
                <w:rFonts w:ascii="Arial" w:hAnsi="Arial" w:cs="Arial"/>
                <w:sz w:val="20"/>
                <w:szCs w:val="20"/>
              </w:rPr>
              <w:t xml:space="preserve"> with 1 occurrence.  Contains trading statistics information for the company stock, including statistics relating to Price and Volume, Market Capitalization, Short Interest, Insider Transactions and Institutional Holdings.     </w:t>
            </w:r>
          </w:p>
        </w:tc>
        <w:tc>
          <w:tcPr>
            <w:tcW w:w="2340" w:type="dxa"/>
          </w:tcPr>
          <w:p w:rsidR="00BC6CE1" w:rsidRPr="00B178AA" w:rsidRDefault="00BC6CE1" w:rsidP="00BC6CE1">
            <w:pPr>
              <w:rPr>
                <w:rFonts w:ascii="Arial" w:hAnsi="Arial" w:cs="Arial"/>
                <w:i/>
                <w:iCs/>
                <w:sz w:val="20"/>
                <w:szCs w:val="20"/>
              </w:rPr>
            </w:pPr>
          </w:p>
        </w:tc>
      </w:tr>
      <w:tr w:rsidR="00BC6CE1" w:rsidRPr="00B178AA">
        <w:tc>
          <w:tcPr>
            <w:tcW w:w="1848"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CoIDs</w:t>
            </w:r>
          </w:p>
        </w:tc>
        <w:tc>
          <w:tcPr>
            <w:tcW w:w="1800" w:type="dxa"/>
          </w:tcPr>
          <w:p w:rsidR="00BC6CE1" w:rsidRPr="00B178AA" w:rsidRDefault="00BC6CE1" w:rsidP="00BC6CE1">
            <w:pPr>
              <w:rPr>
                <w:rFonts w:ascii="Arial" w:hAnsi="Arial" w:cs="Arial"/>
                <w:b/>
                <w:bCs/>
                <w:sz w:val="20"/>
                <w:szCs w:val="20"/>
              </w:rPr>
            </w:pP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SnapshotIRXML</w:t>
            </w:r>
            <w:r w:rsidRPr="00B178AA">
              <w:rPr>
                <w:rFonts w:ascii="Arial" w:hAnsi="Arial" w:cs="Arial"/>
                <w:sz w:val="20"/>
                <w:szCs w:val="20"/>
              </w:rPr>
              <w:t xml:space="preserve"> with 0 or 1 occurrence.  For </w:t>
            </w:r>
            <w:r w:rsidR="00565DBE">
              <w:rPr>
                <w:rFonts w:ascii="Arial" w:hAnsi="Arial" w:cs="Arial"/>
                <w:sz w:val="20"/>
                <w:szCs w:val="20"/>
              </w:rPr>
              <w:t>NASDAQ</w:t>
            </w:r>
            <w:r w:rsidRPr="00B178AA">
              <w:rPr>
                <w:rFonts w:ascii="Arial" w:hAnsi="Arial" w:cs="Arial"/>
                <w:sz w:val="20"/>
                <w:szCs w:val="20"/>
              </w:rPr>
              <w:t xml:space="preserve"> Internal Use.  </w:t>
            </w:r>
          </w:p>
        </w:tc>
        <w:tc>
          <w:tcPr>
            <w:tcW w:w="2340" w:type="dxa"/>
          </w:tcPr>
          <w:p w:rsidR="00BC6CE1" w:rsidRPr="00B178AA" w:rsidRDefault="00BC6CE1" w:rsidP="00BC6CE1">
            <w:pPr>
              <w:rPr>
                <w:rFonts w:ascii="Arial" w:hAnsi="Arial" w:cs="Arial"/>
                <w:i/>
                <w:iCs/>
                <w:sz w:val="20"/>
                <w:szCs w:val="20"/>
              </w:rPr>
            </w:pPr>
          </w:p>
        </w:tc>
      </w:tr>
      <w:tr w:rsidR="00BC6CE1" w:rsidRPr="00B178AA">
        <w:tc>
          <w:tcPr>
            <w:tcW w:w="1848"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CoID</w:t>
            </w:r>
          </w:p>
        </w:tc>
        <w:tc>
          <w:tcPr>
            <w:tcW w:w="1800" w:type="dxa"/>
          </w:tcPr>
          <w:p w:rsidR="00BC6CE1" w:rsidRPr="00B178AA" w:rsidRDefault="00BC6CE1" w:rsidP="00BC6CE1">
            <w:pPr>
              <w:rPr>
                <w:rFonts w:ascii="Arial" w:hAnsi="Arial" w:cs="Arial"/>
                <w:b/>
                <w:bCs/>
                <w:sz w:val="20"/>
                <w:szCs w:val="20"/>
              </w:rPr>
            </w:pP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CoIDs</w:t>
            </w:r>
            <w:r w:rsidRPr="00B178AA">
              <w:rPr>
                <w:rFonts w:ascii="Arial" w:hAnsi="Arial" w:cs="Arial"/>
                <w:sz w:val="20"/>
                <w:szCs w:val="20"/>
              </w:rPr>
              <w:t xml:space="preserve"> with 1 to many occurrences.  </w:t>
            </w:r>
          </w:p>
        </w:tc>
        <w:tc>
          <w:tcPr>
            <w:tcW w:w="2340" w:type="dxa"/>
          </w:tcPr>
          <w:p w:rsidR="00BC6CE1" w:rsidRPr="00B178AA" w:rsidRDefault="00BC6CE1" w:rsidP="00BC6CE1">
            <w:pPr>
              <w:rPr>
                <w:rFonts w:ascii="Arial" w:hAnsi="Arial" w:cs="Arial"/>
                <w:i/>
                <w:iCs/>
                <w:sz w:val="20"/>
                <w:szCs w:val="20"/>
              </w:rPr>
            </w:pPr>
            <w:r w:rsidRPr="00B178AA">
              <w:rPr>
                <w:rFonts w:ascii="Arial" w:hAnsi="Arial" w:cs="Arial"/>
                <w:i/>
                <w:iCs/>
                <w:sz w:val="20"/>
                <w:szCs w:val="20"/>
              </w:rPr>
              <w:t>Text.</w:t>
            </w:r>
          </w:p>
        </w:tc>
      </w:tr>
      <w:tr w:rsidR="00BC6CE1" w:rsidRPr="00B178AA">
        <w:tc>
          <w:tcPr>
            <w:tcW w:w="1848" w:type="dxa"/>
          </w:tcPr>
          <w:p w:rsidR="00BC6CE1" w:rsidRPr="00B178AA" w:rsidRDefault="00BC6CE1" w:rsidP="00BC6CE1">
            <w:pPr>
              <w:ind w:right="600"/>
              <w:rPr>
                <w:rFonts w:ascii="Arial" w:hAnsi="Arial" w:cs="Arial"/>
                <w:b/>
                <w:bCs/>
                <w:sz w:val="20"/>
                <w:szCs w:val="20"/>
              </w:rPr>
            </w:pPr>
          </w:p>
        </w:tc>
        <w:tc>
          <w:tcPr>
            <w:tcW w:w="1800" w:type="dxa"/>
          </w:tcPr>
          <w:p w:rsidR="00BC6CE1" w:rsidRPr="00B178AA" w:rsidRDefault="00BC6CE1" w:rsidP="00BC6CE1">
            <w:pPr>
              <w:ind w:right="600"/>
              <w:rPr>
                <w:rFonts w:ascii="Arial" w:hAnsi="Arial" w:cs="Arial"/>
                <w:b/>
                <w:bCs/>
                <w:sz w:val="20"/>
                <w:szCs w:val="20"/>
              </w:rPr>
            </w:pPr>
            <w:r w:rsidRPr="00B178AA">
              <w:rPr>
                <w:rFonts w:ascii="Arial" w:hAnsi="Arial" w:cs="Arial"/>
                <w:b/>
                <w:bCs/>
                <w:sz w:val="20"/>
                <w:szCs w:val="20"/>
              </w:rPr>
              <w:t>Type</w:t>
            </w:r>
          </w:p>
        </w:tc>
        <w:tc>
          <w:tcPr>
            <w:tcW w:w="4140" w:type="dxa"/>
          </w:tcPr>
          <w:p w:rsidR="00BC6CE1" w:rsidRPr="00B178AA" w:rsidRDefault="00BC6CE1" w:rsidP="00BC6CE1">
            <w:pPr>
              <w:rPr>
                <w:rFonts w:ascii="Arial" w:hAnsi="Arial" w:cs="Arial"/>
                <w:sz w:val="20"/>
                <w:szCs w:val="20"/>
              </w:rPr>
            </w:pPr>
          </w:p>
        </w:tc>
        <w:tc>
          <w:tcPr>
            <w:tcW w:w="23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CIKNo, CompanyName, IRSNo, MXID, RepNo </w:t>
            </w:r>
          </w:p>
        </w:tc>
      </w:tr>
      <w:tr w:rsidR="00BC6CE1" w:rsidRPr="00B178AA">
        <w:tc>
          <w:tcPr>
            <w:tcW w:w="1848" w:type="dxa"/>
          </w:tcPr>
          <w:p w:rsidR="00BC6CE1" w:rsidRPr="00B178AA" w:rsidRDefault="00BC6CE1" w:rsidP="00BC6CE1">
            <w:pPr>
              <w:ind w:right="600"/>
              <w:rPr>
                <w:rFonts w:ascii="Arial" w:hAnsi="Arial" w:cs="Arial"/>
                <w:b/>
                <w:bCs/>
                <w:sz w:val="20"/>
                <w:szCs w:val="20"/>
              </w:rPr>
            </w:pPr>
            <w:r w:rsidRPr="00B178AA">
              <w:rPr>
                <w:rFonts w:ascii="Arial" w:hAnsi="Arial" w:cs="Arial"/>
                <w:b/>
                <w:bCs/>
                <w:sz w:val="20"/>
                <w:szCs w:val="20"/>
              </w:rPr>
              <w:t>Issues</w:t>
            </w:r>
          </w:p>
        </w:tc>
        <w:tc>
          <w:tcPr>
            <w:tcW w:w="1800" w:type="dxa"/>
          </w:tcPr>
          <w:p w:rsidR="00BC6CE1" w:rsidRPr="00B178AA" w:rsidRDefault="00BC6CE1" w:rsidP="00BC6CE1">
            <w:pPr>
              <w:ind w:right="600"/>
              <w:rPr>
                <w:rFonts w:ascii="Arial" w:hAnsi="Arial" w:cs="Arial"/>
                <w:b/>
                <w:bCs/>
                <w:sz w:val="20"/>
                <w:szCs w:val="20"/>
              </w:rPr>
            </w:pP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SnapshotIRXML</w:t>
            </w:r>
            <w:r w:rsidRPr="00B178AA">
              <w:rPr>
                <w:rFonts w:ascii="Arial" w:hAnsi="Arial" w:cs="Arial"/>
                <w:sz w:val="20"/>
                <w:szCs w:val="20"/>
              </w:rPr>
              <w:t xml:space="preserve"> with 0 or 1 occurrence.  For </w:t>
            </w:r>
            <w:r w:rsidR="00565DBE">
              <w:rPr>
                <w:rFonts w:ascii="Arial" w:hAnsi="Arial" w:cs="Arial"/>
                <w:sz w:val="20"/>
                <w:szCs w:val="20"/>
              </w:rPr>
              <w:t>NASDAQ</w:t>
            </w:r>
            <w:r w:rsidRPr="00B178AA">
              <w:rPr>
                <w:rFonts w:ascii="Arial" w:hAnsi="Arial" w:cs="Arial"/>
                <w:sz w:val="20"/>
                <w:szCs w:val="20"/>
              </w:rPr>
              <w:t xml:space="preserve"> Internal Use.  </w:t>
            </w:r>
          </w:p>
        </w:tc>
        <w:tc>
          <w:tcPr>
            <w:tcW w:w="2340" w:type="dxa"/>
          </w:tcPr>
          <w:p w:rsidR="00BC6CE1" w:rsidRPr="00B178AA" w:rsidRDefault="00BC6CE1" w:rsidP="00BC6CE1">
            <w:pPr>
              <w:rPr>
                <w:rFonts w:ascii="Arial" w:hAnsi="Arial" w:cs="Arial"/>
                <w:i/>
                <w:iCs/>
                <w:sz w:val="20"/>
                <w:szCs w:val="20"/>
              </w:rPr>
            </w:pPr>
          </w:p>
        </w:tc>
      </w:tr>
      <w:tr w:rsidR="00BC6CE1" w:rsidRPr="00B178AA">
        <w:tc>
          <w:tcPr>
            <w:tcW w:w="1848" w:type="dxa"/>
          </w:tcPr>
          <w:p w:rsidR="00BC6CE1" w:rsidRPr="00B178AA" w:rsidRDefault="00BC6CE1" w:rsidP="00BC6CE1">
            <w:pPr>
              <w:ind w:right="600"/>
              <w:rPr>
                <w:rFonts w:ascii="Arial" w:hAnsi="Arial" w:cs="Arial"/>
                <w:b/>
                <w:bCs/>
                <w:sz w:val="20"/>
                <w:szCs w:val="20"/>
              </w:rPr>
            </w:pPr>
            <w:r w:rsidRPr="00B178AA">
              <w:rPr>
                <w:rFonts w:ascii="Arial" w:hAnsi="Arial" w:cs="Arial"/>
                <w:b/>
                <w:bCs/>
                <w:sz w:val="20"/>
                <w:szCs w:val="20"/>
              </w:rPr>
              <w:t>Issue</w:t>
            </w:r>
          </w:p>
        </w:tc>
        <w:tc>
          <w:tcPr>
            <w:tcW w:w="1800" w:type="dxa"/>
          </w:tcPr>
          <w:p w:rsidR="00BC6CE1" w:rsidRPr="00B178AA" w:rsidRDefault="00BC6CE1" w:rsidP="00BC6CE1">
            <w:pPr>
              <w:ind w:right="600"/>
              <w:rPr>
                <w:rFonts w:ascii="Arial" w:hAnsi="Arial" w:cs="Arial"/>
                <w:b/>
                <w:bCs/>
                <w:sz w:val="20"/>
                <w:szCs w:val="20"/>
              </w:rPr>
            </w:pPr>
            <w:r w:rsidRPr="00B178AA">
              <w:rPr>
                <w:rFonts w:ascii="Arial" w:hAnsi="Arial" w:cs="Arial"/>
                <w:b/>
                <w:bCs/>
                <w:sz w:val="20"/>
                <w:szCs w:val="20"/>
              </w:rPr>
              <w:tab/>
            </w: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Issues</w:t>
            </w:r>
            <w:r w:rsidRPr="00B178AA">
              <w:rPr>
                <w:rFonts w:ascii="Arial" w:hAnsi="Arial" w:cs="Arial"/>
                <w:sz w:val="20"/>
                <w:szCs w:val="20"/>
              </w:rPr>
              <w:t xml:space="preserve"> with 1 to many occurrences. </w:t>
            </w:r>
          </w:p>
        </w:tc>
        <w:tc>
          <w:tcPr>
            <w:tcW w:w="2340" w:type="dxa"/>
          </w:tcPr>
          <w:p w:rsidR="00BC6CE1" w:rsidRPr="00B178AA" w:rsidRDefault="00BC6CE1" w:rsidP="00BC6CE1">
            <w:pPr>
              <w:rPr>
                <w:rFonts w:ascii="Arial" w:hAnsi="Arial" w:cs="Arial"/>
                <w:i/>
                <w:iCs/>
                <w:sz w:val="20"/>
                <w:szCs w:val="20"/>
              </w:rPr>
            </w:pPr>
          </w:p>
        </w:tc>
      </w:tr>
      <w:tr w:rsidR="00BC6CE1" w:rsidRPr="00B178AA">
        <w:tc>
          <w:tcPr>
            <w:tcW w:w="1848" w:type="dxa"/>
          </w:tcPr>
          <w:p w:rsidR="00BC6CE1" w:rsidRPr="00B178AA" w:rsidRDefault="00BC6CE1" w:rsidP="00BC6CE1">
            <w:pPr>
              <w:ind w:right="600"/>
              <w:rPr>
                <w:rFonts w:ascii="Arial" w:hAnsi="Arial" w:cs="Arial"/>
                <w:b/>
                <w:bCs/>
                <w:sz w:val="20"/>
                <w:szCs w:val="20"/>
              </w:rPr>
            </w:pPr>
          </w:p>
        </w:tc>
        <w:tc>
          <w:tcPr>
            <w:tcW w:w="1800" w:type="dxa"/>
          </w:tcPr>
          <w:p w:rsidR="00BC6CE1" w:rsidRPr="00B178AA" w:rsidRDefault="00BC6CE1" w:rsidP="00BC6CE1">
            <w:pPr>
              <w:ind w:right="600"/>
              <w:rPr>
                <w:rFonts w:ascii="Arial" w:hAnsi="Arial" w:cs="Arial"/>
                <w:b/>
                <w:bCs/>
                <w:sz w:val="20"/>
                <w:szCs w:val="20"/>
              </w:rPr>
            </w:pPr>
            <w:r w:rsidRPr="00B178AA">
              <w:rPr>
                <w:rFonts w:ascii="Arial" w:hAnsi="Arial" w:cs="Arial"/>
                <w:b/>
                <w:bCs/>
                <w:sz w:val="20"/>
                <w:szCs w:val="20"/>
              </w:rPr>
              <w:t>Type</w:t>
            </w:r>
          </w:p>
        </w:tc>
        <w:tc>
          <w:tcPr>
            <w:tcW w:w="4140" w:type="dxa"/>
          </w:tcPr>
          <w:p w:rsidR="00BC6CE1" w:rsidRPr="00B178AA" w:rsidRDefault="00BC6CE1" w:rsidP="00BC6CE1">
            <w:pPr>
              <w:rPr>
                <w:rFonts w:ascii="Arial" w:hAnsi="Arial" w:cs="Arial"/>
                <w:sz w:val="20"/>
                <w:szCs w:val="20"/>
              </w:rPr>
            </w:pPr>
          </w:p>
        </w:tc>
        <w:tc>
          <w:tcPr>
            <w:tcW w:w="2340" w:type="dxa"/>
          </w:tcPr>
          <w:p w:rsidR="00BC6CE1" w:rsidRPr="00B178AA" w:rsidRDefault="00BC6CE1" w:rsidP="00BC6CE1">
            <w:pPr>
              <w:rPr>
                <w:rFonts w:ascii="Arial" w:hAnsi="Arial" w:cs="Arial"/>
                <w:i/>
                <w:iCs/>
                <w:sz w:val="20"/>
                <w:szCs w:val="20"/>
              </w:rPr>
            </w:pPr>
            <w:r w:rsidRPr="00B178AA">
              <w:rPr>
                <w:rFonts w:ascii="Arial" w:hAnsi="Arial" w:cs="Arial"/>
                <w:i/>
                <w:iCs/>
                <w:sz w:val="20"/>
                <w:szCs w:val="20"/>
              </w:rPr>
              <w:t>Text.</w:t>
            </w:r>
          </w:p>
        </w:tc>
      </w:tr>
      <w:tr w:rsidR="00BC6CE1" w:rsidRPr="00B178AA">
        <w:tc>
          <w:tcPr>
            <w:tcW w:w="1848" w:type="dxa"/>
          </w:tcPr>
          <w:p w:rsidR="00BC6CE1" w:rsidRPr="00B178AA" w:rsidRDefault="00BC6CE1" w:rsidP="00BC6CE1">
            <w:pPr>
              <w:ind w:right="600"/>
              <w:rPr>
                <w:rFonts w:ascii="Arial" w:hAnsi="Arial" w:cs="Arial"/>
                <w:b/>
                <w:bCs/>
                <w:sz w:val="20"/>
                <w:szCs w:val="20"/>
              </w:rPr>
            </w:pPr>
          </w:p>
        </w:tc>
        <w:tc>
          <w:tcPr>
            <w:tcW w:w="1800" w:type="dxa"/>
          </w:tcPr>
          <w:p w:rsidR="00BC6CE1" w:rsidRPr="00B178AA" w:rsidRDefault="00BC6CE1" w:rsidP="00BC6CE1">
            <w:pPr>
              <w:ind w:right="600"/>
              <w:rPr>
                <w:rFonts w:ascii="Arial" w:hAnsi="Arial" w:cs="Arial"/>
                <w:b/>
                <w:bCs/>
                <w:sz w:val="20"/>
                <w:szCs w:val="20"/>
              </w:rPr>
            </w:pPr>
            <w:r w:rsidRPr="00B178AA">
              <w:rPr>
                <w:rFonts w:ascii="Arial" w:hAnsi="Arial" w:cs="Arial"/>
                <w:b/>
                <w:bCs/>
                <w:sz w:val="20"/>
                <w:szCs w:val="20"/>
              </w:rPr>
              <w:t>Desc</w:t>
            </w:r>
          </w:p>
        </w:tc>
        <w:tc>
          <w:tcPr>
            <w:tcW w:w="4140" w:type="dxa"/>
          </w:tcPr>
          <w:p w:rsidR="00BC6CE1" w:rsidRPr="00B178AA" w:rsidRDefault="00BC6CE1" w:rsidP="00BC6CE1">
            <w:pPr>
              <w:rPr>
                <w:rFonts w:ascii="Arial" w:hAnsi="Arial" w:cs="Arial"/>
                <w:sz w:val="20"/>
                <w:szCs w:val="20"/>
              </w:rPr>
            </w:pPr>
          </w:p>
        </w:tc>
        <w:tc>
          <w:tcPr>
            <w:tcW w:w="2340" w:type="dxa"/>
          </w:tcPr>
          <w:p w:rsidR="00BC6CE1" w:rsidRPr="00B178AA" w:rsidRDefault="00BC6CE1" w:rsidP="00BC6CE1">
            <w:pPr>
              <w:rPr>
                <w:rFonts w:ascii="Arial" w:hAnsi="Arial" w:cs="Arial"/>
                <w:i/>
                <w:iCs/>
                <w:sz w:val="20"/>
                <w:szCs w:val="20"/>
              </w:rPr>
            </w:pPr>
            <w:r w:rsidRPr="00B178AA">
              <w:rPr>
                <w:rFonts w:ascii="Arial" w:hAnsi="Arial" w:cs="Arial"/>
                <w:i/>
                <w:iCs/>
                <w:sz w:val="20"/>
                <w:szCs w:val="20"/>
              </w:rPr>
              <w:t>Text.</w:t>
            </w:r>
          </w:p>
        </w:tc>
      </w:tr>
      <w:tr w:rsidR="00BC6CE1" w:rsidRPr="00B178AA">
        <w:tc>
          <w:tcPr>
            <w:tcW w:w="1848" w:type="dxa"/>
          </w:tcPr>
          <w:p w:rsidR="00BC6CE1" w:rsidRPr="00B178AA" w:rsidRDefault="00BC6CE1" w:rsidP="00BC6CE1">
            <w:pPr>
              <w:ind w:right="600"/>
              <w:rPr>
                <w:rFonts w:ascii="Arial" w:hAnsi="Arial" w:cs="Arial"/>
                <w:b/>
                <w:bCs/>
                <w:sz w:val="20"/>
                <w:szCs w:val="20"/>
              </w:rPr>
            </w:pPr>
          </w:p>
        </w:tc>
        <w:tc>
          <w:tcPr>
            <w:tcW w:w="1800" w:type="dxa"/>
          </w:tcPr>
          <w:p w:rsidR="00BC6CE1" w:rsidRPr="00B178AA" w:rsidRDefault="00BC6CE1" w:rsidP="00BC6CE1">
            <w:pPr>
              <w:ind w:right="600"/>
              <w:rPr>
                <w:rFonts w:ascii="Arial" w:hAnsi="Arial" w:cs="Arial"/>
                <w:b/>
                <w:bCs/>
                <w:sz w:val="20"/>
                <w:szCs w:val="20"/>
              </w:rPr>
            </w:pPr>
            <w:r w:rsidRPr="00B178AA">
              <w:rPr>
                <w:rFonts w:ascii="Arial" w:hAnsi="Arial" w:cs="Arial"/>
                <w:b/>
                <w:bCs/>
                <w:sz w:val="20"/>
                <w:szCs w:val="20"/>
              </w:rPr>
              <w:t>Order</w:t>
            </w:r>
          </w:p>
        </w:tc>
        <w:tc>
          <w:tcPr>
            <w:tcW w:w="4140" w:type="dxa"/>
          </w:tcPr>
          <w:p w:rsidR="00BC6CE1" w:rsidRPr="00B178AA" w:rsidRDefault="00BC6CE1" w:rsidP="00BC6CE1">
            <w:pPr>
              <w:rPr>
                <w:rFonts w:ascii="Arial" w:hAnsi="Arial" w:cs="Arial"/>
                <w:sz w:val="20"/>
                <w:szCs w:val="20"/>
              </w:rPr>
            </w:pPr>
          </w:p>
        </w:tc>
        <w:tc>
          <w:tcPr>
            <w:tcW w:w="2340" w:type="dxa"/>
          </w:tcPr>
          <w:p w:rsidR="00BC6CE1" w:rsidRPr="00B178AA" w:rsidRDefault="00BC6CE1" w:rsidP="00BC6CE1">
            <w:pPr>
              <w:rPr>
                <w:rFonts w:ascii="Arial" w:hAnsi="Arial" w:cs="Arial"/>
                <w:i/>
                <w:iCs/>
                <w:sz w:val="20"/>
                <w:szCs w:val="20"/>
              </w:rPr>
            </w:pPr>
            <w:r w:rsidRPr="00B178AA">
              <w:rPr>
                <w:rFonts w:ascii="Arial" w:hAnsi="Arial" w:cs="Arial"/>
                <w:i/>
                <w:iCs/>
                <w:sz w:val="20"/>
                <w:szCs w:val="20"/>
              </w:rPr>
              <w:t>Text.</w:t>
            </w:r>
          </w:p>
        </w:tc>
      </w:tr>
      <w:tr w:rsidR="00BC6CE1" w:rsidRPr="00B178AA">
        <w:tc>
          <w:tcPr>
            <w:tcW w:w="1848" w:type="dxa"/>
          </w:tcPr>
          <w:p w:rsidR="00BC6CE1" w:rsidRPr="00B178AA" w:rsidRDefault="00BC6CE1" w:rsidP="00BC6CE1">
            <w:pPr>
              <w:ind w:right="600"/>
              <w:rPr>
                <w:rFonts w:ascii="Arial" w:hAnsi="Arial" w:cs="Arial"/>
                <w:b/>
                <w:bCs/>
                <w:sz w:val="20"/>
                <w:szCs w:val="20"/>
              </w:rPr>
            </w:pPr>
            <w:r w:rsidRPr="00B178AA">
              <w:rPr>
                <w:rFonts w:ascii="Arial" w:hAnsi="Arial" w:cs="Arial"/>
                <w:b/>
                <w:bCs/>
                <w:sz w:val="20"/>
                <w:szCs w:val="20"/>
              </w:rPr>
              <w:t>Exchange</w:t>
            </w:r>
          </w:p>
        </w:tc>
        <w:tc>
          <w:tcPr>
            <w:tcW w:w="1800" w:type="dxa"/>
          </w:tcPr>
          <w:p w:rsidR="00BC6CE1" w:rsidRPr="00B178AA" w:rsidRDefault="00BC6CE1" w:rsidP="00BC6CE1">
            <w:pPr>
              <w:ind w:right="600"/>
              <w:rPr>
                <w:rFonts w:ascii="Arial" w:hAnsi="Arial" w:cs="Arial"/>
                <w:b/>
                <w:bCs/>
                <w:sz w:val="20"/>
                <w:szCs w:val="20"/>
              </w:rPr>
            </w:pP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Issue</w:t>
            </w:r>
            <w:r w:rsidRPr="00B178AA">
              <w:rPr>
                <w:rFonts w:ascii="Arial" w:hAnsi="Arial" w:cs="Arial"/>
                <w:sz w:val="20"/>
                <w:szCs w:val="20"/>
              </w:rPr>
              <w:t xml:space="preserve"> with 0 or 1 occurrence.  </w:t>
            </w:r>
          </w:p>
        </w:tc>
        <w:tc>
          <w:tcPr>
            <w:tcW w:w="2340" w:type="dxa"/>
          </w:tcPr>
          <w:p w:rsidR="00BC6CE1" w:rsidRPr="00B178AA" w:rsidRDefault="00BC6CE1" w:rsidP="00BC6CE1">
            <w:pPr>
              <w:rPr>
                <w:rFonts w:ascii="Arial" w:hAnsi="Arial" w:cs="Arial"/>
                <w:i/>
                <w:iCs/>
                <w:sz w:val="20"/>
                <w:szCs w:val="20"/>
              </w:rPr>
            </w:pPr>
            <w:r w:rsidRPr="00B178AA">
              <w:rPr>
                <w:rFonts w:ascii="Arial" w:hAnsi="Arial" w:cs="Arial"/>
                <w:i/>
                <w:iCs/>
                <w:sz w:val="20"/>
                <w:szCs w:val="20"/>
              </w:rPr>
              <w:t>Text.</w:t>
            </w:r>
          </w:p>
        </w:tc>
      </w:tr>
      <w:tr w:rsidR="00BC6CE1" w:rsidRPr="00B178AA">
        <w:tc>
          <w:tcPr>
            <w:tcW w:w="1848" w:type="dxa"/>
          </w:tcPr>
          <w:p w:rsidR="00BC6CE1" w:rsidRPr="00B178AA" w:rsidRDefault="00BC6CE1" w:rsidP="00BC6CE1">
            <w:pPr>
              <w:ind w:right="600"/>
              <w:rPr>
                <w:rFonts w:ascii="Arial" w:hAnsi="Arial" w:cs="Arial"/>
                <w:b/>
                <w:bCs/>
                <w:sz w:val="20"/>
                <w:szCs w:val="20"/>
              </w:rPr>
            </w:pPr>
          </w:p>
        </w:tc>
        <w:tc>
          <w:tcPr>
            <w:tcW w:w="1800" w:type="dxa"/>
          </w:tcPr>
          <w:p w:rsidR="00BC6CE1" w:rsidRPr="00B178AA" w:rsidRDefault="00BC6CE1" w:rsidP="00BC6CE1">
            <w:pPr>
              <w:ind w:right="600"/>
              <w:rPr>
                <w:rFonts w:ascii="Arial" w:hAnsi="Arial" w:cs="Arial"/>
                <w:b/>
                <w:bCs/>
                <w:sz w:val="20"/>
                <w:szCs w:val="20"/>
              </w:rPr>
            </w:pPr>
            <w:r w:rsidRPr="00B178AA">
              <w:rPr>
                <w:rFonts w:ascii="Arial" w:hAnsi="Arial" w:cs="Arial"/>
                <w:b/>
                <w:bCs/>
                <w:sz w:val="20"/>
                <w:szCs w:val="20"/>
              </w:rPr>
              <w:t>Code</w:t>
            </w:r>
          </w:p>
        </w:tc>
        <w:tc>
          <w:tcPr>
            <w:tcW w:w="4140" w:type="dxa"/>
          </w:tcPr>
          <w:p w:rsidR="00BC6CE1" w:rsidRPr="00B178AA" w:rsidRDefault="00BC6CE1" w:rsidP="00BC6CE1">
            <w:pPr>
              <w:rPr>
                <w:rFonts w:ascii="Arial" w:hAnsi="Arial" w:cs="Arial"/>
                <w:sz w:val="20"/>
                <w:szCs w:val="20"/>
              </w:rPr>
            </w:pPr>
          </w:p>
        </w:tc>
        <w:tc>
          <w:tcPr>
            <w:tcW w:w="2340" w:type="dxa"/>
          </w:tcPr>
          <w:p w:rsidR="00BC6CE1" w:rsidRPr="00B178AA" w:rsidRDefault="00BC6CE1" w:rsidP="00BC6CE1">
            <w:pPr>
              <w:rPr>
                <w:rFonts w:ascii="Arial" w:hAnsi="Arial" w:cs="Arial"/>
                <w:i/>
                <w:iCs/>
                <w:sz w:val="20"/>
                <w:szCs w:val="20"/>
              </w:rPr>
            </w:pPr>
            <w:r w:rsidRPr="00B178AA">
              <w:rPr>
                <w:rFonts w:ascii="Arial" w:hAnsi="Arial" w:cs="Arial"/>
                <w:i/>
                <w:iCs/>
                <w:sz w:val="20"/>
                <w:szCs w:val="20"/>
              </w:rPr>
              <w:t>Text.</w:t>
            </w:r>
          </w:p>
        </w:tc>
      </w:tr>
      <w:tr w:rsidR="00BC6CE1" w:rsidRPr="00B178AA">
        <w:tc>
          <w:tcPr>
            <w:tcW w:w="1848" w:type="dxa"/>
          </w:tcPr>
          <w:p w:rsidR="00BC6CE1" w:rsidRPr="00B178AA" w:rsidRDefault="00BC6CE1" w:rsidP="00BC6CE1">
            <w:pPr>
              <w:ind w:right="600"/>
              <w:rPr>
                <w:rFonts w:ascii="Arial" w:hAnsi="Arial" w:cs="Arial"/>
                <w:b/>
                <w:bCs/>
                <w:sz w:val="20"/>
                <w:szCs w:val="20"/>
              </w:rPr>
            </w:pPr>
          </w:p>
        </w:tc>
        <w:tc>
          <w:tcPr>
            <w:tcW w:w="1800" w:type="dxa"/>
          </w:tcPr>
          <w:p w:rsidR="00BC6CE1" w:rsidRPr="00B178AA" w:rsidRDefault="00BC6CE1" w:rsidP="00BC6CE1">
            <w:pPr>
              <w:ind w:right="600"/>
              <w:rPr>
                <w:rFonts w:ascii="Arial" w:hAnsi="Arial" w:cs="Arial"/>
                <w:b/>
                <w:bCs/>
                <w:sz w:val="20"/>
                <w:szCs w:val="20"/>
              </w:rPr>
            </w:pPr>
            <w:r w:rsidRPr="00B178AA">
              <w:rPr>
                <w:rFonts w:ascii="Arial" w:hAnsi="Arial" w:cs="Arial"/>
                <w:b/>
                <w:bCs/>
                <w:sz w:val="20"/>
                <w:szCs w:val="20"/>
              </w:rPr>
              <w:t>Country</w:t>
            </w:r>
          </w:p>
        </w:tc>
        <w:tc>
          <w:tcPr>
            <w:tcW w:w="4140" w:type="dxa"/>
          </w:tcPr>
          <w:p w:rsidR="00BC6CE1" w:rsidRPr="00B178AA" w:rsidRDefault="00BC6CE1" w:rsidP="00BC6CE1">
            <w:pPr>
              <w:rPr>
                <w:rFonts w:ascii="Arial" w:hAnsi="Arial" w:cs="Arial"/>
                <w:sz w:val="20"/>
                <w:szCs w:val="20"/>
              </w:rPr>
            </w:pPr>
          </w:p>
        </w:tc>
        <w:tc>
          <w:tcPr>
            <w:tcW w:w="2340" w:type="dxa"/>
          </w:tcPr>
          <w:p w:rsidR="00BC6CE1" w:rsidRPr="00B178AA" w:rsidRDefault="00BC6CE1" w:rsidP="00BC6CE1">
            <w:pPr>
              <w:rPr>
                <w:rFonts w:ascii="Arial" w:hAnsi="Arial" w:cs="Arial"/>
                <w:i/>
                <w:iCs/>
                <w:sz w:val="20"/>
                <w:szCs w:val="20"/>
              </w:rPr>
            </w:pPr>
            <w:r w:rsidRPr="00B178AA">
              <w:rPr>
                <w:rFonts w:ascii="Arial" w:hAnsi="Arial" w:cs="Arial"/>
                <w:i/>
                <w:iCs/>
                <w:sz w:val="20"/>
                <w:szCs w:val="20"/>
              </w:rPr>
              <w:t>Text.</w:t>
            </w:r>
          </w:p>
        </w:tc>
      </w:tr>
      <w:tr w:rsidR="00BC6CE1" w:rsidRPr="00B178AA">
        <w:tc>
          <w:tcPr>
            <w:tcW w:w="1848" w:type="dxa"/>
          </w:tcPr>
          <w:p w:rsidR="00BC6CE1" w:rsidRPr="00B178AA" w:rsidRDefault="00BC6CE1" w:rsidP="00BC6CE1">
            <w:pPr>
              <w:ind w:right="600"/>
              <w:rPr>
                <w:rFonts w:ascii="Arial" w:hAnsi="Arial" w:cs="Arial"/>
                <w:b/>
                <w:bCs/>
                <w:sz w:val="20"/>
                <w:szCs w:val="20"/>
              </w:rPr>
            </w:pPr>
            <w:r w:rsidRPr="00B178AA">
              <w:rPr>
                <w:rFonts w:ascii="Arial" w:hAnsi="Arial" w:cs="Arial"/>
                <w:b/>
                <w:bCs/>
                <w:sz w:val="20"/>
                <w:szCs w:val="20"/>
              </w:rPr>
              <w:t>IssueID</w:t>
            </w:r>
          </w:p>
        </w:tc>
        <w:tc>
          <w:tcPr>
            <w:tcW w:w="1800" w:type="dxa"/>
          </w:tcPr>
          <w:p w:rsidR="00BC6CE1" w:rsidRPr="00B178AA" w:rsidRDefault="00BC6CE1" w:rsidP="00BC6CE1">
            <w:pPr>
              <w:ind w:right="600"/>
              <w:rPr>
                <w:rFonts w:ascii="Arial" w:hAnsi="Arial" w:cs="Arial"/>
                <w:b/>
                <w:bCs/>
                <w:sz w:val="20"/>
                <w:szCs w:val="20"/>
              </w:rPr>
            </w:pP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Issue</w:t>
            </w:r>
            <w:r w:rsidRPr="00B178AA">
              <w:rPr>
                <w:rFonts w:ascii="Arial" w:hAnsi="Arial" w:cs="Arial"/>
                <w:sz w:val="20"/>
                <w:szCs w:val="20"/>
              </w:rPr>
              <w:t xml:space="preserve"> with 0 to many  occurrences.  </w:t>
            </w:r>
          </w:p>
        </w:tc>
        <w:tc>
          <w:tcPr>
            <w:tcW w:w="2340" w:type="dxa"/>
          </w:tcPr>
          <w:p w:rsidR="00BC6CE1" w:rsidRPr="00B178AA" w:rsidRDefault="00BC6CE1" w:rsidP="00BC6CE1">
            <w:pPr>
              <w:rPr>
                <w:rFonts w:ascii="Arial" w:hAnsi="Arial" w:cs="Arial"/>
                <w:i/>
                <w:iCs/>
                <w:sz w:val="20"/>
                <w:szCs w:val="20"/>
              </w:rPr>
            </w:pPr>
            <w:r w:rsidRPr="00B178AA">
              <w:rPr>
                <w:rFonts w:ascii="Arial" w:hAnsi="Arial" w:cs="Arial"/>
                <w:i/>
                <w:iCs/>
                <w:sz w:val="20"/>
                <w:szCs w:val="20"/>
              </w:rPr>
              <w:t>Text.</w:t>
            </w:r>
          </w:p>
        </w:tc>
      </w:tr>
      <w:tr w:rsidR="00BC6CE1" w:rsidRPr="00B178AA">
        <w:tc>
          <w:tcPr>
            <w:tcW w:w="1848" w:type="dxa"/>
          </w:tcPr>
          <w:p w:rsidR="00BC6CE1" w:rsidRPr="00B178AA" w:rsidRDefault="00BC6CE1" w:rsidP="00BC6CE1">
            <w:pPr>
              <w:ind w:right="600"/>
              <w:rPr>
                <w:rFonts w:ascii="Arial" w:hAnsi="Arial" w:cs="Arial"/>
                <w:b/>
                <w:bCs/>
                <w:sz w:val="20"/>
                <w:szCs w:val="20"/>
              </w:rPr>
            </w:pPr>
          </w:p>
        </w:tc>
        <w:tc>
          <w:tcPr>
            <w:tcW w:w="1800" w:type="dxa"/>
          </w:tcPr>
          <w:p w:rsidR="00BC6CE1" w:rsidRPr="00B178AA" w:rsidRDefault="00BC6CE1" w:rsidP="00BC6CE1">
            <w:pPr>
              <w:ind w:right="600"/>
              <w:rPr>
                <w:rFonts w:ascii="Arial" w:hAnsi="Arial" w:cs="Arial"/>
                <w:b/>
                <w:bCs/>
                <w:sz w:val="20"/>
                <w:szCs w:val="20"/>
              </w:rPr>
            </w:pPr>
            <w:r w:rsidRPr="00B178AA">
              <w:rPr>
                <w:rFonts w:ascii="Arial" w:hAnsi="Arial" w:cs="Arial"/>
                <w:b/>
                <w:bCs/>
                <w:sz w:val="20"/>
                <w:szCs w:val="20"/>
              </w:rPr>
              <w:t>Type</w:t>
            </w:r>
          </w:p>
        </w:tc>
        <w:tc>
          <w:tcPr>
            <w:tcW w:w="4140" w:type="dxa"/>
          </w:tcPr>
          <w:p w:rsidR="00BC6CE1" w:rsidRPr="00B178AA" w:rsidRDefault="00BC6CE1" w:rsidP="00BC6CE1">
            <w:pPr>
              <w:rPr>
                <w:rFonts w:ascii="Arial" w:hAnsi="Arial" w:cs="Arial"/>
                <w:sz w:val="20"/>
                <w:szCs w:val="20"/>
              </w:rPr>
            </w:pPr>
          </w:p>
        </w:tc>
        <w:tc>
          <w:tcPr>
            <w:tcW w:w="2340" w:type="dxa"/>
          </w:tcPr>
          <w:p w:rsidR="00BC6CE1" w:rsidRPr="00B178AA" w:rsidRDefault="00BC6CE1" w:rsidP="00BC6CE1">
            <w:pPr>
              <w:pStyle w:val="normail"/>
              <w:rPr>
                <w:rFonts w:ascii="Arial" w:hAnsi="Arial" w:cs="Arial"/>
                <w:szCs w:val="20"/>
              </w:rPr>
            </w:pPr>
            <w:r w:rsidRPr="00B178AA">
              <w:rPr>
                <w:rFonts w:ascii="Arial" w:hAnsi="Arial" w:cs="Arial"/>
                <w:szCs w:val="20"/>
              </w:rPr>
              <w:t>CUSIP, ISIN, MXSecurityID, Name, RIC, Ticker, Valoren</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r w:rsidRPr="00B178AA">
              <w:rPr>
                <w:rFonts w:ascii="Arial" w:hAnsi="Arial" w:cs="Arial"/>
                <w:b/>
                <w:bCs/>
                <w:sz w:val="20"/>
                <w:szCs w:val="20"/>
              </w:rPr>
              <w:t>MostRecentSplit</w:t>
            </w:r>
          </w:p>
        </w:tc>
        <w:tc>
          <w:tcPr>
            <w:tcW w:w="1800" w:type="dxa"/>
          </w:tcPr>
          <w:p w:rsidR="00BC6CE1" w:rsidRPr="00B178AA" w:rsidRDefault="00BC6CE1" w:rsidP="00BC6CE1">
            <w:pPr>
              <w:rPr>
                <w:rFonts w:ascii="Arial" w:hAnsi="Arial" w:cs="Arial"/>
                <w:b/>
                <w:bCs/>
                <w:sz w:val="20"/>
                <w:szCs w:val="20"/>
              </w:rPr>
            </w:pP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Issue</w:t>
            </w:r>
            <w:r w:rsidRPr="00B178AA">
              <w:rPr>
                <w:rFonts w:ascii="Arial" w:hAnsi="Arial" w:cs="Arial"/>
                <w:sz w:val="20"/>
                <w:szCs w:val="20"/>
              </w:rPr>
              <w:t xml:space="preserve"> with 0 or 1 occurrence.  </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Numeric, decimal.</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p>
        </w:tc>
        <w:tc>
          <w:tcPr>
            <w:tcW w:w="1800"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Date</w:t>
            </w: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Date of </w:t>
            </w:r>
            <w:smartTag w:uri="urn:schemas-microsoft-com:office:smarttags" w:element="place">
              <w:smartTag w:uri="urn:schemas-microsoft-com:office:smarttags" w:element="City">
                <w:r w:rsidRPr="00B178AA">
                  <w:rPr>
                    <w:rFonts w:ascii="Arial" w:hAnsi="Arial" w:cs="Arial"/>
                    <w:sz w:val="20"/>
                    <w:szCs w:val="20"/>
                  </w:rPr>
                  <w:t>Split</w:t>
                </w:r>
              </w:smartTag>
            </w:smartTag>
            <w:r w:rsidRPr="00B178AA">
              <w:rPr>
                <w:rFonts w:ascii="Arial" w:hAnsi="Arial" w:cs="Arial"/>
                <w:sz w:val="20"/>
                <w:szCs w:val="20"/>
              </w:rPr>
              <w:t>.</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Text.  (YYYY-MM-DD)</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r w:rsidRPr="00B178AA">
              <w:rPr>
                <w:rFonts w:ascii="Arial" w:hAnsi="Arial" w:cs="Arial"/>
                <w:b/>
                <w:bCs/>
                <w:sz w:val="20"/>
                <w:szCs w:val="20"/>
              </w:rPr>
              <w:t>CoGeneralInfo</w:t>
            </w:r>
          </w:p>
        </w:tc>
        <w:tc>
          <w:tcPr>
            <w:tcW w:w="1800" w:type="dxa"/>
          </w:tcPr>
          <w:p w:rsidR="00BC6CE1" w:rsidRPr="00B178AA" w:rsidRDefault="00BC6CE1" w:rsidP="00BC6CE1">
            <w:pPr>
              <w:rPr>
                <w:rFonts w:ascii="Arial" w:hAnsi="Arial" w:cs="Arial"/>
                <w:b/>
                <w:bCs/>
                <w:sz w:val="20"/>
                <w:szCs w:val="20"/>
              </w:rPr>
            </w:pP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SnapshotIRXML</w:t>
            </w:r>
            <w:r w:rsidRPr="00B178AA">
              <w:rPr>
                <w:rFonts w:ascii="Arial" w:hAnsi="Arial" w:cs="Arial"/>
                <w:sz w:val="20"/>
                <w:szCs w:val="20"/>
              </w:rPr>
              <w:t xml:space="preserve"> with 0 or 1 occurrence.  For </w:t>
            </w:r>
            <w:r w:rsidR="00565DBE">
              <w:rPr>
                <w:rFonts w:ascii="Arial" w:hAnsi="Arial" w:cs="Arial"/>
                <w:sz w:val="20"/>
                <w:szCs w:val="20"/>
              </w:rPr>
              <w:t>NASDAQ</w:t>
            </w:r>
            <w:r w:rsidRPr="00B178AA">
              <w:rPr>
                <w:rFonts w:ascii="Arial" w:hAnsi="Arial" w:cs="Arial"/>
                <w:sz w:val="20"/>
                <w:szCs w:val="20"/>
              </w:rPr>
              <w:t xml:space="preserve"> Internal Use.  </w:t>
            </w:r>
          </w:p>
        </w:tc>
        <w:tc>
          <w:tcPr>
            <w:tcW w:w="2340" w:type="dxa"/>
          </w:tcPr>
          <w:p w:rsidR="00BC6CE1" w:rsidRPr="00B178AA" w:rsidRDefault="00BC6CE1" w:rsidP="00BC6CE1">
            <w:pPr>
              <w:pStyle w:val="normail"/>
              <w:rPr>
                <w:rFonts w:ascii="Arial" w:hAnsi="Arial" w:cs="Arial"/>
                <w:i/>
                <w:iCs/>
                <w:szCs w:val="20"/>
              </w:rPr>
            </w:pP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r w:rsidRPr="00B178AA">
              <w:rPr>
                <w:rFonts w:ascii="Arial" w:hAnsi="Arial" w:cs="Arial"/>
                <w:b/>
                <w:bCs/>
                <w:sz w:val="20"/>
                <w:szCs w:val="20"/>
              </w:rPr>
              <w:t>CoStatus</w:t>
            </w:r>
          </w:p>
        </w:tc>
        <w:tc>
          <w:tcPr>
            <w:tcW w:w="1800" w:type="dxa"/>
          </w:tcPr>
          <w:p w:rsidR="00BC6CE1" w:rsidRPr="00B178AA" w:rsidRDefault="00BC6CE1" w:rsidP="00BC6CE1">
            <w:pPr>
              <w:rPr>
                <w:rFonts w:ascii="Arial" w:hAnsi="Arial" w:cs="Arial"/>
                <w:b/>
                <w:bCs/>
                <w:sz w:val="20"/>
                <w:szCs w:val="20"/>
              </w:rPr>
            </w:pP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CoGeneralInfo</w:t>
            </w:r>
            <w:r w:rsidRPr="00B178AA">
              <w:rPr>
                <w:rFonts w:ascii="Arial" w:hAnsi="Arial" w:cs="Arial"/>
                <w:sz w:val="20"/>
                <w:szCs w:val="20"/>
              </w:rPr>
              <w:t xml:space="preserve"> with 1 occurrence.  </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 xml:space="preserve">Text.  </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p>
        </w:tc>
        <w:tc>
          <w:tcPr>
            <w:tcW w:w="1800"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Code</w:t>
            </w:r>
          </w:p>
        </w:tc>
        <w:tc>
          <w:tcPr>
            <w:tcW w:w="4140" w:type="dxa"/>
          </w:tcPr>
          <w:p w:rsidR="00BC6CE1" w:rsidRPr="00B178AA" w:rsidRDefault="00BC6CE1" w:rsidP="00BC6CE1">
            <w:pPr>
              <w:rPr>
                <w:rFonts w:ascii="Arial" w:hAnsi="Arial" w:cs="Arial"/>
                <w:sz w:val="20"/>
                <w:szCs w:val="20"/>
              </w:rPr>
            </w:pP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Numeric.</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r w:rsidRPr="00B178AA">
              <w:rPr>
                <w:rFonts w:ascii="Arial" w:hAnsi="Arial" w:cs="Arial"/>
                <w:b/>
                <w:bCs/>
                <w:sz w:val="20"/>
                <w:szCs w:val="20"/>
              </w:rPr>
              <w:t>CoType</w:t>
            </w:r>
          </w:p>
        </w:tc>
        <w:tc>
          <w:tcPr>
            <w:tcW w:w="1800" w:type="dxa"/>
          </w:tcPr>
          <w:p w:rsidR="00BC6CE1" w:rsidRPr="00B178AA" w:rsidRDefault="00BC6CE1" w:rsidP="00BC6CE1">
            <w:pPr>
              <w:rPr>
                <w:rFonts w:ascii="Arial" w:hAnsi="Arial" w:cs="Arial"/>
                <w:b/>
                <w:bCs/>
                <w:sz w:val="20"/>
                <w:szCs w:val="20"/>
              </w:rPr>
            </w:pP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CoGeneralInfo</w:t>
            </w:r>
            <w:r w:rsidRPr="00B178AA">
              <w:rPr>
                <w:rFonts w:ascii="Arial" w:hAnsi="Arial" w:cs="Arial"/>
                <w:sz w:val="20"/>
                <w:szCs w:val="20"/>
              </w:rPr>
              <w:t xml:space="preserve"> with 1 occurrence.  </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 xml:space="preserve">Text.  </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p>
        </w:tc>
        <w:tc>
          <w:tcPr>
            <w:tcW w:w="1800"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Code</w:t>
            </w:r>
          </w:p>
        </w:tc>
        <w:tc>
          <w:tcPr>
            <w:tcW w:w="4140" w:type="dxa"/>
          </w:tcPr>
          <w:p w:rsidR="00BC6CE1" w:rsidRPr="00B178AA" w:rsidRDefault="00BC6CE1" w:rsidP="00BC6CE1">
            <w:pPr>
              <w:rPr>
                <w:rFonts w:ascii="Arial" w:hAnsi="Arial" w:cs="Arial"/>
                <w:sz w:val="20"/>
                <w:szCs w:val="20"/>
              </w:rPr>
            </w:pP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 xml:space="preserve">Text.  </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r w:rsidRPr="00B178AA">
              <w:rPr>
                <w:rFonts w:ascii="Arial" w:hAnsi="Arial" w:cs="Arial"/>
                <w:b/>
                <w:bCs/>
                <w:sz w:val="20"/>
                <w:szCs w:val="20"/>
              </w:rPr>
              <w:t>LastModified</w:t>
            </w:r>
          </w:p>
        </w:tc>
        <w:tc>
          <w:tcPr>
            <w:tcW w:w="1800" w:type="dxa"/>
          </w:tcPr>
          <w:p w:rsidR="00BC6CE1" w:rsidRPr="00B178AA" w:rsidRDefault="00BC6CE1" w:rsidP="00BC6CE1">
            <w:pPr>
              <w:rPr>
                <w:rFonts w:ascii="Arial" w:hAnsi="Arial" w:cs="Arial"/>
                <w:b/>
                <w:bCs/>
                <w:sz w:val="20"/>
                <w:szCs w:val="20"/>
              </w:rPr>
            </w:pP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CoGeneralInfo</w:t>
            </w:r>
            <w:r w:rsidRPr="00B178AA">
              <w:rPr>
                <w:rFonts w:ascii="Arial" w:hAnsi="Arial" w:cs="Arial"/>
                <w:sz w:val="20"/>
                <w:szCs w:val="20"/>
              </w:rPr>
              <w:t xml:space="preserve"> with 1 occurrence.  </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 xml:space="preserve">Text.  </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r w:rsidRPr="00B178AA">
              <w:rPr>
                <w:rFonts w:ascii="Arial" w:hAnsi="Arial" w:cs="Arial"/>
                <w:b/>
                <w:bCs/>
                <w:sz w:val="20"/>
                <w:szCs w:val="20"/>
              </w:rPr>
              <w:t>LatestFY</w:t>
            </w:r>
          </w:p>
        </w:tc>
        <w:tc>
          <w:tcPr>
            <w:tcW w:w="1800" w:type="dxa"/>
          </w:tcPr>
          <w:p w:rsidR="00BC6CE1" w:rsidRPr="00B178AA" w:rsidRDefault="00BC6CE1" w:rsidP="00BC6CE1">
            <w:pPr>
              <w:rPr>
                <w:rFonts w:ascii="Arial" w:hAnsi="Arial" w:cs="Arial"/>
                <w:b/>
                <w:bCs/>
                <w:sz w:val="20"/>
                <w:szCs w:val="20"/>
              </w:rPr>
            </w:pP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CoGeneralInfo</w:t>
            </w:r>
            <w:r w:rsidRPr="00B178AA">
              <w:rPr>
                <w:rFonts w:ascii="Arial" w:hAnsi="Arial" w:cs="Arial"/>
                <w:sz w:val="20"/>
                <w:szCs w:val="20"/>
              </w:rPr>
              <w:t xml:space="preserve"> with 1 occurrence.  </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 xml:space="preserve">Numeric.  </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r w:rsidRPr="00B178AA">
              <w:rPr>
                <w:rFonts w:ascii="Arial" w:hAnsi="Arial" w:cs="Arial"/>
                <w:b/>
                <w:bCs/>
                <w:sz w:val="20"/>
                <w:szCs w:val="20"/>
              </w:rPr>
              <w:t>MostRecentI</w:t>
            </w:r>
          </w:p>
        </w:tc>
        <w:tc>
          <w:tcPr>
            <w:tcW w:w="1800" w:type="dxa"/>
          </w:tcPr>
          <w:p w:rsidR="00BC6CE1" w:rsidRPr="00B178AA" w:rsidRDefault="00BC6CE1" w:rsidP="00BC6CE1">
            <w:pPr>
              <w:rPr>
                <w:rFonts w:ascii="Arial" w:hAnsi="Arial" w:cs="Arial"/>
                <w:b/>
                <w:bCs/>
                <w:sz w:val="20"/>
                <w:szCs w:val="20"/>
              </w:rPr>
            </w:pP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CoGeneralInfo</w:t>
            </w:r>
            <w:r w:rsidRPr="00B178AA">
              <w:rPr>
                <w:rFonts w:ascii="Arial" w:hAnsi="Arial" w:cs="Arial"/>
                <w:sz w:val="20"/>
                <w:szCs w:val="20"/>
              </w:rPr>
              <w:t xml:space="preserve"> with 1 occurrence.  </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 xml:space="preserve">Numeric.  </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r w:rsidRPr="00B178AA">
              <w:rPr>
                <w:rFonts w:ascii="Arial" w:hAnsi="Arial" w:cs="Arial"/>
                <w:b/>
                <w:bCs/>
                <w:sz w:val="20"/>
                <w:szCs w:val="20"/>
              </w:rPr>
              <w:t>FYEndMonth</w:t>
            </w:r>
          </w:p>
        </w:tc>
        <w:tc>
          <w:tcPr>
            <w:tcW w:w="1800" w:type="dxa"/>
          </w:tcPr>
          <w:p w:rsidR="00BC6CE1" w:rsidRPr="00B178AA" w:rsidRDefault="00BC6CE1" w:rsidP="00BC6CE1">
            <w:pPr>
              <w:rPr>
                <w:rFonts w:ascii="Arial" w:hAnsi="Arial" w:cs="Arial"/>
                <w:b/>
                <w:bCs/>
                <w:sz w:val="20"/>
                <w:szCs w:val="20"/>
              </w:rPr>
            </w:pP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CoGeneralInfo</w:t>
            </w:r>
            <w:r w:rsidRPr="00B178AA">
              <w:rPr>
                <w:rFonts w:ascii="Arial" w:hAnsi="Arial" w:cs="Arial"/>
                <w:sz w:val="20"/>
                <w:szCs w:val="20"/>
              </w:rPr>
              <w:t xml:space="preserve"> with 1 occurrence.  </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 xml:space="preserve">Text.  </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p>
        </w:tc>
        <w:tc>
          <w:tcPr>
            <w:tcW w:w="1800"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Number</w:t>
            </w:r>
          </w:p>
        </w:tc>
        <w:tc>
          <w:tcPr>
            <w:tcW w:w="4140" w:type="dxa"/>
          </w:tcPr>
          <w:p w:rsidR="00BC6CE1" w:rsidRPr="00B178AA" w:rsidRDefault="00BC6CE1" w:rsidP="00BC6CE1">
            <w:pPr>
              <w:rPr>
                <w:rFonts w:ascii="Arial" w:hAnsi="Arial" w:cs="Arial"/>
                <w:sz w:val="20"/>
                <w:szCs w:val="20"/>
              </w:rPr>
            </w:pP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Numeric. (</w:t>
            </w:r>
            <w:r w:rsidRPr="00B178AA">
              <w:rPr>
                <w:rFonts w:ascii="Arial" w:hAnsi="Arial" w:cs="Arial"/>
                <w:szCs w:val="20"/>
              </w:rPr>
              <w:t>1-12</w:t>
            </w:r>
            <w:r w:rsidRPr="00B178AA">
              <w:rPr>
                <w:rFonts w:ascii="Arial" w:hAnsi="Arial" w:cs="Arial"/>
                <w:i/>
                <w:iCs/>
                <w:szCs w:val="20"/>
              </w:rPr>
              <w:t>)</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r w:rsidRPr="00B178AA">
              <w:rPr>
                <w:rFonts w:ascii="Arial" w:hAnsi="Arial" w:cs="Arial"/>
                <w:b/>
                <w:bCs/>
                <w:sz w:val="20"/>
                <w:szCs w:val="20"/>
              </w:rPr>
              <w:t>Employees</w:t>
            </w:r>
          </w:p>
        </w:tc>
        <w:tc>
          <w:tcPr>
            <w:tcW w:w="1800" w:type="dxa"/>
          </w:tcPr>
          <w:p w:rsidR="00BC6CE1" w:rsidRPr="00B178AA" w:rsidRDefault="00BC6CE1" w:rsidP="00BC6CE1">
            <w:pPr>
              <w:rPr>
                <w:rFonts w:ascii="Arial" w:hAnsi="Arial" w:cs="Arial"/>
                <w:b/>
                <w:bCs/>
                <w:sz w:val="20"/>
                <w:szCs w:val="20"/>
              </w:rPr>
            </w:pP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CoGeneralInfo</w:t>
            </w:r>
            <w:r w:rsidRPr="00B178AA">
              <w:rPr>
                <w:rFonts w:ascii="Arial" w:hAnsi="Arial" w:cs="Arial"/>
                <w:sz w:val="20"/>
                <w:szCs w:val="20"/>
              </w:rPr>
              <w:t xml:space="preserve"> with 1 occurrence.  </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Numeric.</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p>
        </w:tc>
        <w:tc>
          <w:tcPr>
            <w:tcW w:w="1800"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LastUpdated</w:t>
            </w:r>
          </w:p>
        </w:tc>
        <w:tc>
          <w:tcPr>
            <w:tcW w:w="4140" w:type="dxa"/>
          </w:tcPr>
          <w:p w:rsidR="00BC6CE1" w:rsidRPr="00B178AA" w:rsidRDefault="00BC6CE1" w:rsidP="00BC6CE1">
            <w:pPr>
              <w:rPr>
                <w:rFonts w:ascii="Arial" w:hAnsi="Arial" w:cs="Arial"/>
                <w:sz w:val="20"/>
                <w:szCs w:val="20"/>
              </w:rPr>
            </w:pP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Text.  (YYYY-MM-DD)</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r w:rsidRPr="00B178AA">
              <w:rPr>
                <w:rFonts w:ascii="Arial" w:hAnsi="Arial" w:cs="Arial"/>
                <w:b/>
                <w:bCs/>
                <w:sz w:val="20"/>
                <w:szCs w:val="20"/>
              </w:rPr>
              <w:t>SharesOut</w:t>
            </w:r>
          </w:p>
        </w:tc>
        <w:tc>
          <w:tcPr>
            <w:tcW w:w="1800" w:type="dxa"/>
          </w:tcPr>
          <w:p w:rsidR="00BC6CE1" w:rsidRPr="00B178AA" w:rsidRDefault="00BC6CE1" w:rsidP="00BC6CE1">
            <w:pPr>
              <w:rPr>
                <w:rFonts w:ascii="Arial" w:hAnsi="Arial" w:cs="Arial"/>
                <w:b/>
                <w:bCs/>
                <w:sz w:val="20"/>
                <w:szCs w:val="20"/>
              </w:rPr>
            </w:pP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CoGeneralInfo</w:t>
            </w:r>
            <w:r w:rsidRPr="00B178AA">
              <w:rPr>
                <w:rFonts w:ascii="Arial" w:hAnsi="Arial" w:cs="Arial"/>
                <w:sz w:val="20"/>
                <w:szCs w:val="20"/>
              </w:rPr>
              <w:t xml:space="preserve"> with 1 occurrence.  </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Numeric, decimal.</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p>
        </w:tc>
        <w:tc>
          <w:tcPr>
            <w:tcW w:w="1800"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Date</w:t>
            </w:r>
          </w:p>
        </w:tc>
        <w:tc>
          <w:tcPr>
            <w:tcW w:w="4140" w:type="dxa"/>
          </w:tcPr>
          <w:p w:rsidR="00BC6CE1" w:rsidRPr="00B178AA" w:rsidRDefault="00BC6CE1" w:rsidP="00BC6CE1">
            <w:pPr>
              <w:rPr>
                <w:rFonts w:ascii="Arial" w:hAnsi="Arial" w:cs="Arial"/>
                <w:sz w:val="20"/>
                <w:szCs w:val="20"/>
              </w:rPr>
            </w:pP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Text.  (YYYY-MM-DD)</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p>
        </w:tc>
        <w:tc>
          <w:tcPr>
            <w:tcW w:w="1800"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TotalFloat</w:t>
            </w:r>
          </w:p>
        </w:tc>
        <w:tc>
          <w:tcPr>
            <w:tcW w:w="4140" w:type="dxa"/>
          </w:tcPr>
          <w:p w:rsidR="00BC6CE1" w:rsidRPr="00B178AA" w:rsidRDefault="00BC6CE1" w:rsidP="00BC6CE1">
            <w:pPr>
              <w:rPr>
                <w:rFonts w:ascii="Arial" w:hAnsi="Arial" w:cs="Arial"/>
                <w:sz w:val="20"/>
                <w:szCs w:val="20"/>
              </w:rPr>
            </w:pP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Numeric, decimal.</w:t>
            </w:r>
          </w:p>
        </w:tc>
      </w:tr>
      <w:tr w:rsidR="00BC6CE1" w:rsidRPr="00B178AA">
        <w:tc>
          <w:tcPr>
            <w:tcW w:w="1848" w:type="dxa"/>
            <w:tcBorders>
              <w:bottom w:val="single" w:sz="4" w:space="0" w:color="auto"/>
            </w:tcBorders>
          </w:tcPr>
          <w:p w:rsidR="00BC6CE1" w:rsidRPr="00B178AA" w:rsidRDefault="00BC6CE1" w:rsidP="00BC6CE1">
            <w:pPr>
              <w:tabs>
                <w:tab w:val="left" w:pos="1632"/>
              </w:tabs>
              <w:rPr>
                <w:rFonts w:ascii="Arial" w:hAnsi="Arial" w:cs="Arial"/>
                <w:b/>
                <w:bCs/>
                <w:sz w:val="20"/>
                <w:szCs w:val="20"/>
              </w:rPr>
            </w:pPr>
            <w:r w:rsidRPr="00B178AA">
              <w:rPr>
                <w:rFonts w:ascii="Arial" w:hAnsi="Arial" w:cs="Arial"/>
                <w:b/>
                <w:bCs/>
                <w:sz w:val="20"/>
                <w:szCs w:val="20"/>
              </w:rPr>
              <w:t>CommonShareholders</w:t>
            </w:r>
          </w:p>
        </w:tc>
        <w:tc>
          <w:tcPr>
            <w:tcW w:w="1800" w:type="dxa"/>
          </w:tcPr>
          <w:p w:rsidR="00BC6CE1" w:rsidRPr="00B178AA" w:rsidRDefault="00BC6CE1" w:rsidP="00BC6CE1">
            <w:pPr>
              <w:rPr>
                <w:rFonts w:ascii="Arial" w:hAnsi="Arial" w:cs="Arial"/>
                <w:b/>
                <w:bCs/>
                <w:sz w:val="20"/>
                <w:szCs w:val="20"/>
              </w:rPr>
            </w:pP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CoGeneralInfo</w:t>
            </w:r>
            <w:r w:rsidRPr="00B178AA">
              <w:rPr>
                <w:rFonts w:ascii="Arial" w:hAnsi="Arial" w:cs="Arial"/>
                <w:sz w:val="20"/>
                <w:szCs w:val="20"/>
              </w:rPr>
              <w:t xml:space="preserve"> with 1 occurrence.  </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 xml:space="preserve">Numeric.  </w:t>
            </w:r>
          </w:p>
        </w:tc>
      </w:tr>
      <w:tr w:rsidR="00BC6CE1" w:rsidRPr="00B178AA">
        <w:trPr>
          <w:trHeight w:val="113"/>
        </w:trPr>
        <w:tc>
          <w:tcPr>
            <w:tcW w:w="1848" w:type="dxa"/>
            <w:tcBorders>
              <w:bottom w:val="single" w:sz="4" w:space="0" w:color="auto"/>
            </w:tcBorders>
          </w:tcPr>
          <w:p w:rsidR="00BC6CE1" w:rsidRPr="00B178AA" w:rsidRDefault="00BC6CE1" w:rsidP="00BC6CE1">
            <w:pPr>
              <w:tabs>
                <w:tab w:val="left" w:pos="1632"/>
              </w:tabs>
              <w:rPr>
                <w:rFonts w:ascii="Arial" w:hAnsi="Arial" w:cs="Arial"/>
                <w:b/>
                <w:bCs/>
                <w:sz w:val="20"/>
                <w:szCs w:val="20"/>
              </w:rPr>
            </w:pPr>
          </w:p>
        </w:tc>
        <w:tc>
          <w:tcPr>
            <w:tcW w:w="1800" w:type="dxa"/>
            <w:shd w:val="clear" w:color="auto" w:fill="auto"/>
          </w:tcPr>
          <w:p w:rsidR="00BC6CE1" w:rsidRPr="00B178AA" w:rsidRDefault="00BC6CE1" w:rsidP="00BC6CE1">
            <w:pPr>
              <w:rPr>
                <w:rFonts w:ascii="Arial" w:hAnsi="Arial" w:cs="Arial"/>
                <w:b/>
                <w:bCs/>
                <w:sz w:val="20"/>
                <w:szCs w:val="20"/>
              </w:rPr>
            </w:pPr>
            <w:r>
              <w:rPr>
                <w:rFonts w:ascii="Arial" w:hAnsi="Arial" w:cs="Arial"/>
                <w:b/>
                <w:bCs/>
                <w:sz w:val="20"/>
                <w:szCs w:val="20"/>
              </w:rPr>
              <w:t>D</w:t>
            </w:r>
            <w:r w:rsidRPr="00B178AA">
              <w:rPr>
                <w:rFonts w:ascii="Arial" w:hAnsi="Arial" w:cs="Arial"/>
                <w:b/>
                <w:bCs/>
                <w:sz w:val="20"/>
                <w:szCs w:val="20"/>
              </w:rPr>
              <w:t>ate</w:t>
            </w:r>
          </w:p>
        </w:tc>
        <w:tc>
          <w:tcPr>
            <w:tcW w:w="4140" w:type="dxa"/>
            <w:shd w:val="clear" w:color="auto" w:fill="auto"/>
          </w:tcPr>
          <w:p w:rsidR="00BC6CE1" w:rsidRPr="00B178AA" w:rsidRDefault="00BC6CE1" w:rsidP="00BC6CE1">
            <w:pPr>
              <w:rPr>
                <w:rFonts w:ascii="Arial" w:hAnsi="Arial" w:cs="Arial"/>
                <w:sz w:val="20"/>
                <w:szCs w:val="20"/>
              </w:rPr>
            </w:pPr>
          </w:p>
        </w:tc>
        <w:tc>
          <w:tcPr>
            <w:tcW w:w="2340" w:type="dxa"/>
            <w:shd w:val="clear" w:color="auto" w:fill="auto"/>
          </w:tcPr>
          <w:p w:rsidR="00BC6CE1" w:rsidRPr="00B178AA" w:rsidRDefault="00BC6CE1" w:rsidP="00BC6CE1">
            <w:pPr>
              <w:pStyle w:val="normail"/>
              <w:rPr>
                <w:rFonts w:ascii="Arial" w:hAnsi="Arial" w:cs="Arial"/>
                <w:i/>
                <w:iCs/>
                <w:szCs w:val="20"/>
              </w:rPr>
            </w:pPr>
            <w:r w:rsidRPr="00B178AA">
              <w:rPr>
                <w:rFonts w:ascii="Arial" w:hAnsi="Arial" w:cs="Arial"/>
                <w:i/>
                <w:iCs/>
                <w:szCs w:val="20"/>
              </w:rPr>
              <w:t>Text.  (YYYY-MM-DD)</w:t>
            </w:r>
          </w:p>
        </w:tc>
      </w:tr>
      <w:tr w:rsidR="00BC6CE1" w:rsidRPr="00B178AA">
        <w:trPr>
          <w:trHeight w:val="233"/>
        </w:trPr>
        <w:tc>
          <w:tcPr>
            <w:tcW w:w="1848" w:type="dxa"/>
            <w:tcBorders>
              <w:bottom w:val="single" w:sz="4" w:space="0" w:color="auto"/>
            </w:tcBorders>
          </w:tcPr>
          <w:p w:rsidR="00BC6CE1" w:rsidRPr="00B178AA" w:rsidRDefault="00BC6CE1" w:rsidP="00BC6CE1">
            <w:pPr>
              <w:tabs>
                <w:tab w:val="left" w:pos="1632"/>
              </w:tabs>
              <w:rPr>
                <w:rFonts w:ascii="Arial" w:hAnsi="Arial" w:cs="Arial"/>
                <w:b/>
                <w:bCs/>
                <w:sz w:val="20"/>
                <w:szCs w:val="20"/>
              </w:rPr>
            </w:pPr>
            <w:r>
              <w:rPr>
                <w:rFonts w:ascii="Arial" w:hAnsi="Arial" w:cs="Arial"/>
                <w:b/>
                <w:bCs/>
                <w:sz w:val="20"/>
                <w:szCs w:val="20"/>
              </w:rPr>
              <w:t>ReportingCurrency</w:t>
            </w:r>
          </w:p>
        </w:tc>
        <w:tc>
          <w:tcPr>
            <w:tcW w:w="1800" w:type="dxa"/>
            <w:shd w:val="clear" w:color="auto" w:fill="auto"/>
          </w:tcPr>
          <w:p w:rsidR="00BC6CE1" w:rsidRPr="00B178AA" w:rsidRDefault="00BC6CE1" w:rsidP="00BC6CE1">
            <w:pPr>
              <w:rPr>
                <w:rFonts w:ascii="Arial" w:hAnsi="Arial" w:cs="Arial"/>
                <w:b/>
                <w:bCs/>
                <w:sz w:val="20"/>
                <w:szCs w:val="20"/>
              </w:rPr>
            </w:pPr>
          </w:p>
        </w:tc>
        <w:tc>
          <w:tcPr>
            <w:tcW w:w="4140" w:type="dxa"/>
            <w:shd w:val="clear" w:color="auto" w:fill="auto"/>
          </w:tcPr>
          <w:p w:rsidR="00BC6CE1" w:rsidRPr="00B178AA" w:rsidRDefault="00BC6CE1" w:rsidP="00BC6CE1">
            <w:pPr>
              <w:rPr>
                <w:rFonts w:ascii="Arial" w:hAnsi="Arial" w:cs="Arial"/>
                <w:sz w:val="20"/>
                <w:szCs w:val="20"/>
              </w:rPr>
            </w:pPr>
          </w:p>
        </w:tc>
        <w:tc>
          <w:tcPr>
            <w:tcW w:w="2340" w:type="dxa"/>
            <w:shd w:val="clear" w:color="auto" w:fill="auto"/>
          </w:tcPr>
          <w:p w:rsidR="00BC6CE1" w:rsidRPr="00B178AA" w:rsidRDefault="00BC6CE1" w:rsidP="00BC6CE1">
            <w:pPr>
              <w:pStyle w:val="normail"/>
              <w:rPr>
                <w:rFonts w:ascii="Arial" w:hAnsi="Arial" w:cs="Arial"/>
                <w:i/>
                <w:iCs/>
                <w:szCs w:val="20"/>
              </w:rPr>
            </w:pPr>
            <w:r>
              <w:rPr>
                <w:rFonts w:ascii="Arial" w:hAnsi="Arial" w:cs="Arial"/>
                <w:i/>
                <w:iCs/>
                <w:szCs w:val="20"/>
              </w:rPr>
              <w:t>Text.</w:t>
            </w:r>
          </w:p>
        </w:tc>
      </w:tr>
      <w:tr w:rsidR="00BC6CE1" w:rsidRPr="00B178AA">
        <w:trPr>
          <w:trHeight w:val="232"/>
        </w:trPr>
        <w:tc>
          <w:tcPr>
            <w:tcW w:w="1848" w:type="dxa"/>
            <w:tcBorders>
              <w:bottom w:val="single" w:sz="4" w:space="0" w:color="auto"/>
            </w:tcBorders>
          </w:tcPr>
          <w:p w:rsidR="00BC6CE1" w:rsidRDefault="00BC6CE1" w:rsidP="00BC6CE1">
            <w:pPr>
              <w:tabs>
                <w:tab w:val="left" w:pos="1632"/>
              </w:tabs>
              <w:rPr>
                <w:rFonts w:ascii="Arial" w:hAnsi="Arial" w:cs="Arial"/>
                <w:b/>
                <w:bCs/>
                <w:sz w:val="20"/>
                <w:szCs w:val="20"/>
              </w:rPr>
            </w:pPr>
          </w:p>
        </w:tc>
        <w:tc>
          <w:tcPr>
            <w:tcW w:w="1800" w:type="dxa"/>
            <w:shd w:val="clear" w:color="auto" w:fill="auto"/>
          </w:tcPr>
          <w:p w:rsidR="00BC6CE1" w:rsidRPr="00B178AA" w:rsidRDefault="00BC6CE1" w:rsidP="00BC6CE1">
            <w:pPr>
              <w:rPr>
                <w:rFonts w:ascii="Arial" w:hAnsi="Arial" w:cs="Arial"/>
                <w:b/>
                <w:bCs/>
                <w:sz w:val="20"/>
                <w:szCs w:val="20"/>
              </w:rPr>
            </w:pPr>
            <w:r>
              <w:rPr>
                <w:rFonts w:ascii="Arial" w:hAnsi="Arial" w:cs="Arial"/>
                <w:b/>
                <w:bCs/>
                <w:sz w:val="20"/>
                <w:szCs w:val="20"/>
              </w:rPr>
              <w:t>Code</w:t>
            </w:r>
          </w:p>
        </w:tc>
        <w:tc>
          <w:tcPr>
            <w:tcW w:w="4140" w:type="dxa"/>
            <w:shd w:val="clear" w:color="auto" w:fill="auto"/>
          </w:tcPr>
          <w:p w:rsidR="00BC6CE1" w:rsidRPr="00B178AA" w:rsidRDefault="00BC6CE1" w:rsidP="00BC6CE1">
            <w:pPr>
              <w:rPr>
                <w:rFonts w:ascii="Arial" w:hAnsi="Arial" w:cs="Arial"/>
                <w:sz w:val="20"/>
                <w:szCs w:val="20"/>
              </w:rPr>
            </w:pPr>
          </w:p>
        </w:tc>
        <w:tc>
          <w:tcPr>
            <w:tcW w:w="2340" w:type="dxa"/>
            <w:shd w:val="clear" w:color="auto" w:fill="auto"/>
          </w:tcPr>
          <w:p w:rsidR="00BC6CE1" w:rsidRPr="00B178AA" w:rsidRDefault="00BC6CE1" w:rsidP="00BC6CE1">
            <w:pPr>
              <w:pStyle w:val="normail"/>
              <w:rPr>
                <w:rFonts w:ascii="Arial" w:hAnsi="Arial" w:cs="Arial"/>
                <w:i/>
                <w:iCs/>
                <w:szCs w:val="20"/>
              </w:rPr>
            </w:pPr>
            <w:r>
              <w:rPr>
                <w:rFonts w:ascii="Arial" w:hAnsi="Arial" w:cs="Arial"/>
                <w:i/>
                <w:iCs/>
                <w:szCs w:val="20"/>
              </w:rPr>
              <w:t>Text.</w:t>
            </w:r>
          </w:p>
        </w:tc>
      </w:tr>
      <w:tr w:rsidR="00BC6CE1" w:rsidRPr="00B178AA">
        <w:trPr>
          <w:trHeight w:val="232"/>
        </w:trPr>
        <w:tc>
          <w:tcPr>
            <w:tcW w:w="1848" w:type="dxa"/>
            <w:tcBorders>
              <w:bottom w:val="single" w:sz="4" w:space="0" w:color="auto"/>
            </w:tcBorders>
          </w:tcPr>
          <w:p w:rsidR="00BC6CE1" w:rsidRDefault="00BC6CE1" w:rsidP="00BC6CE1">
            <w:pPr>
              <w:tabs>
                <w:tab w:val="left" w:pos="1632"/>
              </w:tabs>
              <w:rPr>
                <w:rFonts w:ascii="Arial" w:hAnsi="Arial" w:cs="Arial"/>
                <w:b/>
                <w:bCs/>
                <w:sz w:val="20"/>
                <w:szCs w:val="20"/>
              </w:rPr>
            </w:pPr>
            <w:r>
              <w:rPr>
                <w:rFonts w:ascii="Arial" w:hAnsi="Arial" w:cs="Arial"/>
                <w:b/>
                <w:bCs/>
                <w:sz w:val="20"/>
                <w:szCs w:val="20"/>
              </w:rPr>
              <w:t>MostRecentExchange</w:t>
            </w:r>
          </w:p>
        </w:tc>
        <w:tc>
          <w:tcPr>
            <w:tcW w:w="1800" w:type="dxa"/>
            <w:shd w:val="clear" w:color="auto" w:fill="auto"/>
          </w:tcPr>
          <w:p w:rsidR="00BC6CE1" w:rsidRPr="00B178AA" w:rsidRDefault="00BC6CE1" w:rsidP="00BC6CE1">
            <w:pPr>
              <w:rPr>
                <w:rFonts w:ascii="Arial" w:hAnsi="Arial" w:cs="Arial"/>
                <w:b/>
                <w:bCs/>
                <w:sz w:val="20"/>
                <w:szCs w:val="20"/>
              </w:rPr>
            </w:pPr>
          </w:p>
        </w:tc>
        <w:tc>
          <w:tcPr>
            <w:tcW w:w="4140" w:type="dxa"/>
            <w:shd w:val="clear" w:color="auto" w:fill="auto"/>
          </w:tcPr>
          <w:p w:rsidR="00BC6CE1" w:rsidRPr="00B178AA" w:rsidRDefault="00BC6CE1" w:rsidP="00BC6CE1">
            <w:pPr>
              <w:rPr>
                <w:rFonts w:ascii="Arial" w:hAnsi="Arial" w:cs="Arial"/>
                <w:sz w:val="20"/>
                <w:szCs w:val="20"/>
              </w:rPr>
            </w:pPr>
          </w:p>
        </w:tc>
        <w:tc>
          <w:tcPr>
            <w:tcW w:w="2340" w:type="dxa"/>
            <w:shd w:val="clear" w:color="auto" w:fill="auto"/>
          </w:tcPr>
          <w:p w:rsidR="00BC6CE1" w:rsidRPr="00B178AA" w:rsidRDefault="00BC6CE1" w:rsidP="00BC6CE1">
            <w:pPr>
              <w:pStyle w:val="normail"/>
              <w:rPr>
                <w:rFonts w:ascii="Arial" w:hAnsi="Arial" w:cs="Arial"/>
                <w:i/>
                <w:iCs/>
                <w:szCs w:val="20"/>
              </w:rPr>
            </w:pPr>
          </w:p>
        </w:tc>
      </w:tr>
      <w:tr w:rsidR="00BC6CE1" w:rsidRPr="00B178AA">
        <w:trPr>
          <w:trHeight w:val="232"/>
        </w:trPr>
        <w:tc>
          <w:tcPr>
            <w:tcW w:w="1848" w:type="dxa"/>
            <w:tcBorders>
              <w:bottom w:val="single" w:sz="4" w:space="0" w:color="auto"/>
            </w:tcBorders>
          </w:tcPr>
          <w:p w:rsidR="00BC6CE1" w:rsidRDefault="00BC6CE1" w:rsidP="00BC6CE1">
            <w:pPr>
              <w:tabs>
                <w:tab w:val="left" w:pos="1632"/>
              </w:tabs>
              <w:rPr>
                <w:rFonts w:ascii="Arial" w:hAnsi="Arial" w:cs="Arial"/>
                <w:b/>
                <w:bCs/>
                <w:sz w:val="20"/>
                <w:szCs w:val="20"/>
              </w:rPr>
            </w:pPr>
          </w:p>
        </w:tc>
        <w:tc>
          <w:tcPr>
            <w:tcW w:w="1800" w:type="dxa"/>
            <w:shd w:val="clear" w:color="auto" w:fill="auto"/>
          </w:tcPr>
          <w:p w:rsidR="00BC6CE1" w:rsidRPr="00B178AA" w:rsidRDefault="00BC6CE1" w:rsidP="00BC6CE1">
            <w:pPr>
              <w:rPr>
                <w:rFonts w:ascii="Arial" w:hAnsi="Arial" w:cs="Arial"/>
                <w:b/>
                <w:bCs/>
                <w:sz w:val="20"/>
                <w:szCs w:val="20"/>
              </w:rPr>
            </w:pPr>
            <w:r>
              <w:rPr>
                <w:rFonts w:ascii="Arial" w:hAnsi="Arial" w:cs="Arial"/>
                <w:b/>
                <w:bCs/>
                <w:sz w:val="20"/>
                <w:szCs w:val="20"/>
              </w:rPr>
              <w:t>Date</w:t>
            </w:r>
          </w:p>
        </w:tc>
        <w:tc>
          <w:tcPr>
            <w:tcW w:w="4140" w:type="dxa"/>
            <w:shd w:val="clear" w:color="auto" w:fill="auto"/>
          </w:tcPr>
          <w:p w:rsidR="00BC6CE1" w:rsidRPr="00B178AA" w:rsidRDefault="00BC6CE1" w:rsidP="00BC6CE1">
            <w:pPr>
              <w:rPr>
                <w:rFonts w:ascii="Arial" w:hAnsi="Arial" w:cs="Arial"/>
                <w:sz w:val="20"/>
                <w:szCs w:val="20"/>
              </w:rPr>
            </w:pPr>
          </w:p>
        </w:tc>
        <w:tc>
          <w:tcPr>
            <w:tcW w:w="2340" w:type="dxa"/>
            <w:shd w:val="clear" w:color="auto" w:fill="auto"/>
          </w:tcPr>
          <w:p w:rsidR="00BC6CE1" w:rsidRPr="00B178AA" w:rsidRDefault="00BC6CE1" w:rsidP="00BC6CE1">
            <w:pPr>
              <w:pStyle w:val="normail"/>
              <w:rPr>
                <w:rFonts w:ascii="Arial" w:hAnsi="Arial" w:cs="Arial"/>
                <w:i/>
                <w:iCs/>
                <w:szCs w:val="20"/>
              </w:rPr>
            </w:pPr>
            <w:r w:rsidRPr="00B178AA">
              <w:rPr>
                <w:rFonts w:ascii="Arial" w:hAnsi="Arial" w:cs="Arial"/>
                <w:i/>
                <w:iCs/>
                <w:szCs w:val="20"/>
              </w:rPr>
              <w:t>Text.  (YYYY-MM-DD)</w:t>
            </w:r>
          </w:p>
        </w:tc>
      </w:tr>
      <w:tr w:rsidR="00BC6CE1" w:rsidRPr="00B178AA">
        <w:trPr>
          <w:trHeight w:val="112"/>
        </w:trPr>
        <w:tc>
          <w:tcPr>
            <w:tcW w:w="1848" w:type="dxa"/>
            <w:tcBorders>
              <w:top w:val="single" w:sz="4" w:space="0" w:color="auto"/>
              <w:bottom w:val="dashDotStroked" w:sz="24" w:space="0" w:color="auto"/>
            </w:tcBorders>
          </w:tcPr>
          <w:p w:rsidR="00BC6CE1" w:rsidRPr="00B178AA" w:rsidRDefault="00BC6CE1" w:rsidP="00BC6CE1">
            <w:pPr>
              <w:tabs>
                <w:tab w:val="left" w:pos="1632"/>
              </w:tabs>
              <w:rPr>
                <w:rFonts w:ascii="Arial" w:hAnsi="Arial" w:cs="Arial"/>
                <w:b/>
                <w:bCs/>
                <w:sz w:val="20"/>
                <w:szCs w:val="20"/>
              </w:rPr>
            </w:pPr>
          </w:p>
        </w:tc>
        <w:tc>
          <w:tcPr>
            <w:tcW w:w="1800" w:type="dxa"/>
            <w:tcBorders>
              <w:bottom w:val="dashDotStroked" w:sz="24" w:space="0" w:color="auto"/>
            </w:tcBorders>
            <w:shd w:val="clear" w:color="auto" w:fill="auto"/>
          </w:tcPr>
          <w:p w:rsidR="00BC6CE1" w:rsidRPr="00B178AA" w:rsidRDefault="00BC6CE1" w:rsidP="00BC6CE1">
            <w:pPr>
              <w:rPr>
                <w:rFonts w:ascii="Arial" w:hAnsi="Arial" w:cs="Arial"/>
                <w:b/>
                <w:bCs/>
                <w:sz w:val="20"/>
                <w:szCs w:val="20"/>
              </w:rPr>
            </w:pPr>
          </w:p>
        </w:tc>
        <w:tc>
          <w:tcPr>
            <w:tcW w:w="4140" w:type="dxa"/>
            <w:tcBorders>
              <w:bottom w:val="dashDotStroked" w:sz="24" w:space="0" w:color="auto"/>
            </w:tcBorders>
            <w:shd w:val="clear" w:color="auto" w:fill="auto"/>
          </w:tcPr>
          <w:p w:rsidR="00BC6CE1" w:rsidRPr="00B178AA" w:rsidRDefault="00BC6CE1" w:rsidP="00BC6CE1">
            <w:pPr>
              <w:rPr>
                <w:rFonts w:ascii="Arial" w:hAnsi="Arial" w:cs="Arial"/>
                <w:sz w:val="20"/>
                <w:szCs w:val="20"/>
              </w:rPr>
            </w:pPr>
          </w:p>
        </w:tc>
        <w:tc>
          <w:tcPr>
            <w:tcW w:w="2340" w:type="dxa"/>
            <w:tcBorders>
              <w:bottom w:val="dashDotStroked" w:sz="24" w:space="0" w:color="auto"/>
            </w:tcBorders>
            <w:shd w:val="clear" w:color="auto" w:fill="auto"/>
          </w:tcPr>
          <w:p w:rsidR="00BC6CE1" w:rsidRPr="00B178AA" w:rsidRDefault="00BC6CE1" w:rsidP="00BC6CE1">
            <w:pPr>
              <w:pStyle w:val="normail"/>
              <w:rPr>
                <w:rFonts w:ascii="Arial" w:hAnsi="Arial" w:cs="Arial"/>
                <w:i/>
                <w:iCs/>
                <w:szCs w:val="20"/>
              </w:rPr>
            </w:pPr>
          </w:p>
        </w:tc>
      </w:tr>
      <w:tr w:rsidR="00BC6CE1" w:rsidRPr="00B178AA">
        <w:tc>
          <w:tcPr>
            <w:tcW w:w="1848" w:type="dxa"/>
            <w:tcBorders>
              <w:top w:val="dashDotStroked" w:sz="24" w:space="0" w:color="auto"/>
              <w:left w:val="single" w:sz="4" w:space="0" w:color="auto"/>
              <w:bottom w:val="single" w:sz="4" w:space="0" w:color="auto"/>
              <w:right w:val="single" w:sz="4" w:space="0" w:color="auto"/>
            </w:tcBorders>
          </w:tcPr>
          <w:p w:rsidR="00BC6CE1" w:rsidRPr="00B178AA" w:rsidRDefault="00BC6CE1" w:rsidP="00BC6CE1">
            <w:pPr>
              <w:tabs>
                <w:tab w:val="left" w:pos="1632"/>
              </w:tabs>
              <w:rPr>
                <w:rFonts w:ascii="Arial" w:hAnsi="Arial" w:cs="Arial"/>
                <w:b/>
                <w:bCs/>
                <w:sz w:val="20"/>
                <w:szCs w:val="20"/>
              </w:rPr>
            </w:pPr>
            <w:r w:rsidRPr="00B178AA">
              <w:rPr>
                <w:rFonts w:ascii="Arial" w:hAnsi="Arial" w:cs="Arial"/>
                <w:b/>
                <w:bCs/>
                <w:sz w:val="20"/>
                <w:szCs w:val="20"/>
              </w:rPr>
              <w:lastRenderedPageBreak/>
              <w:t>Snapshot</w:t>
            </w:r>
          </w:p>
        </w:tc>
        <w:tc>
          <w:tcPr>
            <w:tcW w:w="1800" w:type="dxa"/>
            <w:tcBorders>
              <w:top w:val="dashDotStroked" w:sz="24" w:space="0" w:color="auto"/>
              <w:left w:val="single" w:sz="4" w:space="0" w:color="auto"/>
              <w:bottom w:val="single" w:sz="4" w:space="0" w:color="auto"/>
              <w:right w:val="single" w:sz="4" w:space="0" w:color="auto"/>
            </w:tcBorders>
          </w:tcPr>
          <w:p w:rsidR="00BC6CE1" w:rsidRPr="00B178AA" w:rsidRDefault="00BC6CE1" w:rsidP="00BC6CE1">
            <w:pPr>
              <w:rPr>
                <w:rFonts w:ascii="Arial" w:hAnsi="Arial" w:cs="Arial"/>
                <w:b/>
                <w:bCs/>
                <w:sz w:val="20"/>
                <w:szCs w:val="20"/>
              </w:rPr>
            </w:pPr>
          </w:p>
        </w:tc>
        <w:tc>
          <w:tcPr>
            <w:tcW w:w="4140" w:type="dxa"/>
            <w:tcBorders>
              <w:top w:val="dashDotStroked" w:sz="24" w:space="0" w:color="auto"/>
              <w:left w:val="single" w:sz="4" w:space="0" w:color="auto"/>
              <w:bottom w:val="single" w:sz="4" w:space="0" w:color="auto"/>
              <w:right w:val="single" w:sz="4" w:space="0" w:color="auto"/>
            </w:tcBorders>
          </w:tcPr>
          <w:p w:rsidR="00BC6CE1" w:rsidRPr="00B178AA" w:rsidRDefault="00BC6CE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SnapshotIRXML</w:t>
            </w:r>
            <w:r w:rsidRPr="00B178AA">
              <w:rPr>
                <w:rFonts w:ascii="Arial" w:hAnsi="Arial" w:cs="Arial"/>
                <w:sz w:val="20"/>
                <w:szCs w:val="20"/>
              </w:rPr>
              <w:t xml:space="preserve"> with 1 occurrence.  </w:t>
            </w:r>
          </w:p>
        </w:tc>
        <w:tc>
          <w:tcPr>
            <w:tcW w:w="2340" w:type="dxa"/>
            <w:tcBorders>
              <w:top w:val="dashDotStroked" w:sz="24" w:space="0" w:color="auto"/>
              <w:left w:val="single" w:sz="4" w:space="0" w:color="auto"/>
              <w:bottom w:val="single" w:sz="4" w:space="0" w:color="auto"/>
              <w:right w:val="single" w:sz="4" w:space="0" w:color="auto"/>
            </w:tcBorders>
          </w:tcPr>
          <w:p w:rsidR="00BC6CE1" w:rsidRPr="00B178AA" w:rsidRDefault="00BC6CE1" w:rsidP="00BC6CE1">
            <w:pPr>
              <w:pStyle w:val="normail"/>
              <w:rPr>
                <w:rFonts w:ascii="Arial" w:hAnsi="Arial" w:cs="Arial"/>
                <w:i/>
                <w:iCs/>
                <w:szCs w:val="20"/>
              </w:rPr>
            </w:pPr>
          </w:p>
        </w:tc>
      </w:tr>
      <w:tr w:rsidR="00BC6CE1" w:rsidRPr="00B178AA">
        <w:tc>
          <w:tcPr>
            <w:tcW w:w="1848" w:type="dxa"/>
            <w:tcBorders>
              <w:top w:val="single" w:sz="4" w:space="0" w:color="auto"/>
            </w:tcBorders>
          </w:tcPr>
          <w:p w:rsidR="00BC6CE1" w:rsidRPr="00B178AA" w:rsidRDefault="00BC6CE1" w:rsidP="00BC6CE1">
            <w:pPr>
              <w:tabs>
                <w:tab w:val="left" w:pos="1632"/>
              </w:tabs>
              <w:rPr>
                <w:rFonts w:ascii="Arial" w:hAnsi="Arial" w:cs="Arial"/>
                <w:b/>
                <w:bCs/>
                <w:sz w:val="20"/>
                <w:szCs w:val="20"/>
              </w:rPr>
            </w:pPr>
            <w:r w:rsidRPr="00B178AA">
              <w:rPr>
                <w:rFonts w:ascii="Arial" w:hAnsi="Arial" w:cs="Arial"/>
                <w:b/>
                <w:bCs/>
                <w:sz w:val="20"/>
                <w:szCs w:val="20"/>
              </w:rPr>
              <w:t>Revenue</w:t>
            </w:r>
          </w:p>
        </w:tc>
        <w:tc>
          <w:tcPr>
            <w:tcW w:w="1800" w:type="dxa"/>
            <w:tcBorders>
              <w:top w:val="single" w:sz="4" w:space="0" w:color="auto"/>
            </w:tcBorders>
          </w:tcPr>
          <w:p w:rsidR="00BC6CE1" w:rsidRPr="00B178AA" w:rsidRDefault="00BC6CE1" w:rsidP="00BC6CE1">
            <w:pPr>
              <w:rPr>
                <w:rFonts w:ascii="Arial" w:hAnsi="Arial" w:cs="Arial"/>
                <w:b/>
                <w:bCs/>
                <w:sz w:val="20"/>
                <w:szCs w:val="20"/>
              </w:rPr>
            </w:pPr>
          </w:p>
        </w:tc>
        <w:tc>
          <w:tcPr>
            <w:tcW w:w="4140" w:type="dxa"/>
            <w:tcBorders>
              <w:top w:val="single" w:sz="4" w:space="0" w:color="auto"/>
            </w:tcBorders>
          </w:tcPr>
          <w:p w:rsidR="00BC6CE1" w:rsidRPr="00B178AA" w:rsidRDefault="00BC6CE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  This is the sum of all revenue (sales) reported for all operating divisions.  </w:t>
            </w:r>
          </w:p>
        </w:tc>
        <w:tc>
          <w:tcPr>
            <w:tcW w:w="2340" w:type="dxa"/>
            <w:tcBorders>
              <w:top w:val="single" w:sz="4" w:space="0" w:color="auto"/>
            </w:tcBorders>
          </w:tcPr>
          <w:p w:rsidR="00BC6CE1" w:rsidRPr="00B178AA" w:rsidRDefault="00BC6CE1" w:rsidP="00BC6CE1">
            <w:pPr>
              <w:pStyle w:val="normail"/>
              <w:rPr>
                <w:rFonts w:ascii="Arial" w:hAnsi="Arial" w:cs="Arial"/>
                <w:i/>
                <w:iCs/>
                <w:szCs w:val="20"/>
              </w:rPr>
            </w:pPr>
            <w:r w:rsidRPr="00B178AA">
              <w:rPr>
                <w:rFonts w:ascii="Arial" w:hAnsi="Arial" w:cs="Arial"/>
                <w:i/>
                <w:iCs/>
                <w:szCs w:val="20"/>
              </w:rPr>
              <w:t>Numeric, decimal.*</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p>
        </w:tc>
        <w:tc>
          <w:tcPr>
            <w:tcW w:w="1800"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Description</w:t>
            </w:r>
          </w:p>
        </w:tc>
        <w:tc>
          <w:tcPr>
            <w:tcW w:w="4140" w:type="dxa"/>
          </w:tcPr>
          <w:p w:rsidR="00BC6CE1" w:rsidRPr="00B178AA" w:rsidRDefault="00BC6CE1" w:rsidP="00BC6CE1">
            <w:pPr>
              <w:pStyle w:val="normail"/>
              <w:rPr>
                <w:rFonts w:ascii="Arial" w:hAnsi="Arial" w:cs="Arial"/>
                <w:szCs w:val="20"/>
              </w:rPr>
            </w:pPr>
            <w:r w:rsidRPr="00B178AA">
              <w:rPr>
                <w:rFonts w:ascii="Arial" w:hAnsi="Arial" w:cs="Arial"/>
                <w:szCs w:val="20"/>
              </w:rPr>
              <w:t>Description for display</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 xml:space="preserve">Text.  </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p>
        </w:tc>
        <w:tc>
          <w:tcPr>
            <w:tcW w:w="1800"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Type</w:t>
            </w: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Snapshot Type </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szCs w:val="20"/>
              </w:rPr>
              <w:t>Revenue, Dividends, Ratios, Growth</w:t>
            </w:r>
          </w:p>
        </w:tc>
      </w:tr>
      <w:tr w:rsidR="00BC6CE1" w:rsidRPr="00B178AA">
        <w:tc>
          <w:tcPr>
            <w:tcW w:w="1848" w:type="dxa"/>
          </w:tcPr>
          <w:p w:rsidR="00BC6CE1" w:rsidRPr="00B178AA" w:rsidRDefault="00F03EEC" w:rsidP="00BC6CE1">
            <w:pPr>
              <w:tabs>
                <w:tab w:val="left" w:pos="1632"/>
              </w:tabs>
              <w:rPr>
                <w:rFonts w:ascii="Arial" w:hAnsi="Arial" w:cs="Arial"/>
                <w:b/>
                <w:bCs/>
                <w:sz w:val="20"/>
                <w:szCs w:val="20"/>
              </w:rPr>
            </w:pPr>
            <w:r>
              <w:rPr>
                <w:rFonts w:ascii="Arial" w:hAnsi="Arial" w:cs="Arial"/>
                <w:b/>
                <w:bCs/>
                <w:sz w:val="20"/>
                <w:szCs w:val="20"/>
              </w:rPr>
              <w:t>EBIT</w:t>
            </w:r>
          </w:p>
        </w:tc>
        <w:tc>
          <w:tcPr>
            <w:tcW w:w="1800" w:type="dxa"/>
          </w:tcPr>
          <w:p w:rsidR="00BC6CE1" w:rsidRPr="00B178AA" w:rsidRDefault="00BC6CE1" w:rsidP="00BC6CE1">
            <w:pPr>
              <w:rPr>
                <w:rFonts w:ascii="Arial" w:hAnsi="Arial" w:cs="Arial"/>
                <w:b/>
                <w:bCs/>
                <w:sz w:val="20"/>
                <w:szCs w:val="20"/>
              </w:rPr>
            </w:pPr>
          </w:p>
        </w:tc>
        <w:tc>
          <w:tcPr>
            <w:tcW w:w="4140" w:type="dxa"/>
          </w:tcPr>
          <w:p w:rsidR="00BC6CE1" w:rsidRPr="00BB110E" w:rsidRDefault="00BC6CE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  </w:t>
            </w:r>
            <w:r w:rsidR="00BB110E" w:rsidRPr="00BB110E">
              <w:rPr>
                <w:rFonts w:ascii="Arial" w:hAnsi="Arial" w:cs="Arial"/>
                <w:sz w:val="20"/>
                <w:szCs w:val="20"/>
              </w:rPr>
              <w:t>EBIT is computed as Total Revenues for the most recent fiscal year minus Total Operating Expenses plus Operating Interest Expense for the same period. This definition excludes non-operating income and expenses.</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Numeric, decimal.</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p>
        </w:tc>
        <w:tc>
          <w:tcPr>
            <w:tcW w:w="1800"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Description</w:t>
            </w:r>
          </w:p>
        </w:tc>
        <w:tc>
          <w:tcPr>
            <w:tcW w:w="4140" w:type="dxa"/>
          </w:tcPr>
          <w:p w:rsidR="00BC6CE1" w:rsidRPr="00B178AA" w:rsidRDefault="00BC6CE1" w:rsidP="00BC6CE1">
            <w:pPr>
              <w:pStyle w:val="normail"/>
              <w:rPr>
                <w:rFonts w:ascii="Arial" w:hAnsi="Arial" w:cs="Arial"/>
                <w:szCs w:val="20"/>
              </w:rPr>
            </w:pPr>
            <w:r w:rsidRPr="00B178AA">
              <w:rPr>
                <w:rFonts w:ascii="Arial" w:hAnsi="Arial" w:cs="Arial"/>
                <w:szCs w:val="20"/>
              </w:rPr>
              <w:t>Description for display</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 xml:space="preserve">Text.  </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p>
        </w:tc>
        <w:tc>
          <w:tcPr>
            <w:tcW w:w="1800"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Type</w:t>
            </w: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Snapshot Type </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szCs w:val="20"/>
              </w:rPr>
              <w:t>Revenue, Dividends, Ratios, Growth</w:t>
            </w:r>
          </w:p>
        </w:tc>
      </w:tr>
      <w:tr w:rsidR="00BC6CE1" w:rsidRPr="00B178AA">
        <w:tc>
          <w:tcPr>
            <w:tcW w:w="1848" w:type="dxa"/>
          </w:tcPr>
          <w:p w:rsidR="00BC6CE1" w:rsidRPr="00B178AA" w:rsidRDefault="00F03EEC" w:rsidP="00BC6CE1">
            <w:pPr>
              <w:tabs>
                <w:tab w:val="left" w:pos="1632"/>
              </w:tabs>
              <w:rPr>
                <w:rFonts w:ascii="Arial" w:hAnsi="Arial" w:cs="Arial"/>
                <w:b/>
                <w:bCs/>
                <w:sz w:val="20"/>
                <w:szCs w:val="20"/>
              </w:rPr>
            </w:pPr>
            <w:r>
              <w:rPr>
                <w:rFonts w:ascii="Arial" w:hAnsi="Arial" w:cs="Arial"/>
                <w:b/>
                <w:bCs/>
                <w:sz w:val="20"/>
                <w:szCs w:val="20"/>
              </w:rPr>
              <w:t>EBITMRQ</w:t>
            </w:r>
          </w:p>
        </w:tc>
        <w:tc>
          <w:tcPr>
            <w:tcW w:w="1800" w:type="dxa"/>
          </w:tcPr>
          <w:p w:rsidR="00BC6CE1" w:rsidRPr="00B178AA" w:rsidRDefault="00BC6CE1" w:rsidP="00BC6CE1">
            <w:pPr>
              <w:rPr>
                <w:rFonts w:ascii="Arial" w:hAnsi="Arial" w:cs="Arial"/>
                <w:b/>
                <w:bCs/>
                <w:sz w:val="20"/>
                <w:szCs w:val="20"/>
              </w:rPr>
            </w:pPr>
          </w:p>
        </w:tc>
        <w:tc>
          <w:tcPr>
            <w:tcW w:w="4140" w:type="dxa"/>
          </w:tcPr>
          <w:p w:rsidR="00BC6CE1" w:rsidRPr="00BB110E" w:rsidRDefault="00BC6CE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  </w:t>
            </w:r>
            <w:r w:rsidR="00BB110E" w:rsidRPr="00BB110E">
              <w:rPr>
                <w:rFonts w:ascii="Arial" w:hAnsi="Arial" w:cs="Arial"/>
                <w:sz w:val="20"/>
                <w:szCs w:val="20"/>
              </w:rPr>
              <w:t>EBIT is computed as Total Revenues for the most recent interim period minus Total Operating Expenses plus Operating Interest Expense for the same period. This definition excludes non-operating income and expenses.</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Numeric, decimal.</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p>
        </w:tc>
        <w:tc>
          <w:tcPr>
            <w:tcW w:w="1800"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Description</w:t>
            </w:r>
          </w:p>
        </w:tc>
        <w:tc>
          <w:tcPr>
            <w:tcW w:w="4140" w:type="dxa"/>
          </w:tcPr>
          <w:p w:rsidR="00BC6CE1" w:rsidRPr="00B178AA" w:rsidRDefault="00BC6CE1" w:rsidP="00BC6CE1">
            <w:pPr>
              <w:pStyle w:val="normail"/>
              <w:rPr>
                <w:rFonts w:ascii="Arial" w:hAnsi="Arial" w:cs="Arial"/>
                <w:szCs w:val="20"/>
              </w:rPr>
            </w:pPr>
            <w:r w:rsidRPr="00B178AA">
              <w:rPr>
                <w:rFonts w:ascii="Arial" w:hAnsi="Arial" w:cs="Arial"/>
                <w:szCs w:val="20"/>
              </w:rPr>
              <w:t>Description for display</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 xml:space="preserve">Text.  </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p>
        </w:tc>
        <w:tc>
          <w:tcPr>
            <w:tcW w:w="1800"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Type</w:t>
            </w: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Snapshot Type </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szCs w:val="20"/>
              </w:rPr>
              <w:t>Revenue, Dividends, Ratios, Growth</w:t>
            </w:r>
          </w:p>
        </w:tc>
      </w:tr>
      <w:tr w:rsidR="00BC6CE1" w:rsidRPr="00B178AA">
        <w:trPr>
          <w:cantSplit/>
        </w:trPr>
        <w:tc>
          <w:tcPr>
            <w:tcW w:w="1848" w:type="dxa"/>
          </w:tcPr>
          <w:p w:rsidR="00BC6CE1" w:rsidRPr="00B178AA" w:rsidRDefault="00F03EEC" w:rsidP="00BC6CE1">
            <w:pPr>
              <w:tabs>
                <w:tab w:val="left" w:pos="1632"/>
              </w:tabs>
              <w:rPr>
                <w:rFonts w:ascii="Arial" w:hAnsi="Arial" w:cs="Arial"/>
                <w:b/>
                <w:bCs/>
                <w:sz w:val="20"/>
                <w:szCs w:val="20"/>
              </w:rPr>
            </w:pPr>
            <w:r>
              <w:rPr>
                <w:rFonts w:ascii="Arial" w:hAnsi="Arial" w:cs="Arial"/>
                <w:b/>
                <w:bCs/>
                <w:sz w:val="20"/>
                <w:szCs w:val="20"/>
              </w:rPr>
              <w:t>EBITTTM</w:t>
            </w:r>
          </w:p>
        </w:tc>
        <w:tc>
          <w:tcPr>
            <w:tcW w:w="1800" w:type="dxa"/>
          </w:tcPr>
          <w:p w:rsidR="00BC6CE1" w:rsidRPr="00B178AA" w:rsidRDefault="00BC6CE1" w:rsidP="00BC6CE1">
            <w:pPr>
              <w:rPr>
                <w:rFonts w:ascii="Arial" w:hAnsi="Arial" w:cs="Arial"/>
                <w:b/>
                <w:bCs/>
                <w:sz w:val="20"/>
                <w:szCs w:val="20"/>
              </w:rPr>
            </w:pPr>
          </w:p>
        </w:tc>
        <w:tc>
          <w:tcPr>
            <w:tcW w:w="4140" w:type="dxa"/>
          </w:tcPr>
          <w:p w:rsidR="00BC6CE1" w:rsidRPr="00BB110E" w:rsidRDefault="00BC6CE1" w:rsidP="00BC6CE1">
            <w:pPr>
              <w:pStyle w:val="normail"/>
              <w:rPr>
                <w:rFonts w:ascii="Arial" w:hAnsi="Arial" w:cs="Arial"/>
                <w:szCs w:val="20"/>
              </w:rPr>
            </w:pPr>
            <w:r w:rsidRPr="00B178AA">
              <w:rPr>
                <w:rFonts w:ascii="Arial" w:hAnsi="Arial" w:cs="Arial"/>
                <w:szCs w:val="20"/>
              </w:rPr>
              <w:t xml:space="preserve">Child of </w:t>
            </w:r>
            <w:r w:rsidRPr="00B178AA">
              <w:rPr>
                <w:rFonts w:ascii="Arial" w:hAnsi="Arial" w:cs="Arial"/>
                <w:b/>
                <w:bCs/>
                <w:szCs w:val="20"/>
              </w:rPr>
              <w:t>Snapshot</w:t>
            </w:r>
            <w:r w:rsidRPr="00B178AA">
              <w:rPr>
                <w:rFonts w:ascii="Arial" w:hAnsi="Arial" w:cs="Arial"/>
                <w:szCs w:val="20"/>
              </w:rPr>
              <w:t xml:space="preserve"> with 1 occurrence.  </w:t>
            </w:r>
            <w:r w:rsidR="00BB110E" w:rsidRPr="00BB110E">
              <w:rPr>
                <w:rFonts w:ascii="Arial" w:hAnsi="Arial" w:cs="Arial"/>
                <w:szCs w:val="20"/>
              </w:rPr>
              <w:t>EBIT is computed as Total Revenues for the trailing twelve months minus Total Operating Expenses plus Operating Interest Expense for the same period. This definition excludes non-operating income and expenses.</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Numeric, decimal.</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p>
        </w:tc>
        <w:tc>
          <w:tcPr>
            <w:tcW w:w="1800"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Description</w:t>
            </w:r>
          </w:p>
        </w:tc>
        <w:tc>
          <w:tcPr>
            <w:tcW w:w="4140" w:type="dxa"/>
          </w:tcPr>
          <w:p w:rsidR="00BC6CE1" w:rsidRPr="00B178AA" w:rsidRDefault="00BC6CE1" w:rsidP="00BC6CE1">
            <w:pPr>
              <w:pStyle w:val="normail"/>
              <w:rPr>
                <w:rFonts w:ascii="Arial" w:hAnsi="Arial" w:cs="Arial"/>
                <w:szCs w:val="20"/>
              </w:rPr>
            </w:pPr>
            <w:r w:rsidRPr="00B178AA">
              <w:rPr>
                <w:rFonts w:ascii="Arial" w:hAnsi="Arial" w:cs="Arial"/>
                <w:szCs w:val="20"/>
              </w:rPr>
              <w:t>Description for display</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 xml:space="preserve">Text.  </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p>
        </w:tc>
        <w:tc>
          <w:tcPr>
            <w:tcW w:w="1800"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Type</w:t>
            </w: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Snapshot Type </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szCs w:val="20"/>
              </w:rPr>
              <w:t>Revenue, Dividends, Ratios, Growth</w:t>
            </w:r>
          </w:p>
        </w:tc>
      </w:tr>
      <w:tr w:rsidR="00BC6CE1" w:rsidRPr="00B178AA">
        <w:tc>
          <w:tcPr>
            <w:tcW w:w="1848" w:type="dxa"/>
          </w:tcPr>
          <w:p w:rsidR="00BC6CE1" w:rsidRPr="00B178AA" w:rsidRDefault="00DF4D44" w:rsidP="00BC6CE1">
            <w:pPr>
              <w:tabs>
                <w:tab w:val="left" w:pos="1632"/>
              </w:tabs>
              <w:rPr>
                <w:rFonts w:ascii="Arial" w:hAnsi="Arial" w:cs="Arial"/>
                <w:b/>
                <w:bCs/>
                <w:sz w:val="20"/>
                <w:szCs w:val="20"/>
              </w:rPr>
            </w:pPr>
            <w:r>
              <w:rPr>
                <w:rFonts w:ascii="Arial" w:hAnsi="Arial" w:cs="Arial"/>
                <w:b/>
                <w:bCs/>
                <w:sz w:val="20"/>
                <w:szCs w:val="20"/>
              </w:rPr>
              <w:t>EBITDA</w:t>
            </w:r>
          </w:p>
        </w:tc>
        <w:tc>
          <w:tcPr>
            <w:tcW w:w="1800" w:type="dxa"/>
          </w:tcPr>
          <w:p w:rsidR="00BC6CE1" w:rsidRPr="00B178AA" w:rsidRDefault="00BC6CE1" w:rsidP="00BC6CE1">
            <w:pPr>
              <w:rPr>
                <w:rFonts w:ascii="Arial" w:hAnsi="Arial" w:cs="Arial"/>
                <w:b/>
                <w:bCs/>
                <w:sz w:val="20"/>
                <w:szCs w:val="20"/>
              </w:rPr>
            </w:pPr>
          </w:p>
        </w:tc>
        <w:tc>
          <w:tcPr>
            <w:tcW w:w="4140" w:type="dxa"/>
          </w:tcPr>
          <w:p w:rsidR="00BC6CE1" w:rsidRPr="006C3336" w:rsidRDefault="00BC6CE1" w:rsidP="00BC6CE1">
            <w:pPr>
              <w:pStyle w:val="normail"/>
              <w:rPr>
                <w:rFonts w:ascii="Arial" w:hAnsi="Arial" w:cs="Arial"/>
                <w:szCs w:val="20"/>
              </w:rPr>
            </w:pPr>
            <w:r w:rsidRPr="00B178AA">
              <w:rPr>
                <w:rFonts w:ascii="Arial" w:hAnsi="Arial" w:cs="Arial"/>
                <w:szCs w:val="20"/>
              </w:rPr>
              <w:t xml:space="preserve">Child of </w:t>
            </w:r>
            <w:r w:rsidRPr="00B178AA">
              <w:rPr>
                <w:rFonts w:ascii="Arial" w:hAnsi="Arial" w:cs="Arial"/>
                <w:b/>
                <w:bCs/>
                <w:szCs w:val="20"/>
              </w:rPr>
              <w:t>Snapshot</w:t>
            </w:r>
            <w:r w:rsidRPr="00B178AA">
              <w:rPr>
                <w:rFonts w:ascii="Arial" w:hAnsi="Arial" w:cs="Arial"/>
                <w:szCs w:val="20"/>
              </w:rPr>
              <w:t xml:space="preserve"> with 1 occurrence.  </w:t>
            </w:r>
            <w:r w:rsidR="006C3336">
              <w:rPr>
                <w:rFonts w:ascii="Arial" w:hAnsi="Arial" w:cs="Arial"/>
                <w:szCs w:val="20"/>
              </w:rPr>
              <w:t>E</w:t>
            </w:r>
            <w:r w:rsidR="006C3336" w:rsidRPr="006C3336">
              <w:rPr>
                <w:rFonts w:ascii="Arial" w:hAnsi="Arial" w:cs="Arial"/>
                <w:szCs w:val="20"/>
              </w:rPr>
              <w:t>BITDA is EBIT for the most recent fiscal year plus the same period's Depreciation and Amortization expenses (from the Statement of Cash Flows).</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Numeric, decimal.</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p>
        </w:tc>
        <w:tc>
          <w:tcPr>
            <w:tcW w:w="1800"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Description</w:t>
            </w:r>
          </w:p>
        </w:tc>
        <w:tc>
          <w:tcPr>
            <w:tcW w:w="4140" w:type="dxa"/>
          </w:tcPr>
          <w:p w:rsidR="00BC6CE1" w:rsidRPr="00B178AA" w:rsidRDefault="00BC6CE1" w:rsidP="00BC6CE1">
            <w:pPr>
              <w:pStyle w:val="normail"/>
              <w:rPr>
                <w:rFonts w:ascii="Arial" w:hAnsi="Arial" w:cs="Arial"/>
                <w:szCs w:val="20"/>
              </w:rPr>
            </w:pPr>
            <w:r w:rsidRPr="00B178AA">
              <w:rPr>
                <w:rFonts w:ascii="Arial" w:hAnsi="Arial" w:cs="Arial"/>
                <w:szCs w:val="20"/>
              </w:rPr>
              <w:t>Description for display</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 xml:space="preserve">Text.  </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p>
        </w:tc>
        <w:tc>
          <w:tcPr>
            <w:tcW w:w="1800"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Type</w:t>
            </w: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Snapshot Type </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szCs w:val="20"/>
              </w:rPr>
              <w:t>Revenue, Dividends, Ratios, Growth</w:t>
            </w:r>
          </w:p>
        </w:tc>
      </w:tr>
      <w:tr w:rsidR="00BC6CE1" w:rsidRPr="00B178AA">
        <w:tc>
          <w:tcPr>
            <w:tcW w:w="1848" w:type="dxa"/>
          </w:tcPr>
          <w:p w:rsidR="00BC6CE1" w:rsidRPr="00B178AA" w:rsidRDefault="00EE0F94" w:rsidP="00BC6CE1">
            <w:pPr>
              <w:tabs>
                <w:tab w:val="left" w:pos="1632"/>
              </w:tabs>
              <w:rPr>
                <w:rFonts w:ascii="Arial" w:hAnsi="Arial" w:cs="Arial"/>
                <w:b/>
                <w:bCs/>
                <w:sz w:val="20"/>
                <w:szCs w:val="20"/>
              </w:rPr>
            </w:pPr>
            <w:r>
              <w:rPr>
                <w:rFonts w:ascii="Arial" w:hAnsi="Arial" w:cs="Arial"/>
                <w:b/>
                <w:bCs/>
                <w:sz w:val="20"/>
                <w:szCs w:val="20"/>
              </w:rPr>
              <w:t>EBITDAMRQ</w:t>
            </w:r>
          </w:p>
        </w:tc>
        <w:tc>
          <w:tcPr>
            <w:tcW w:w="1800" w:type="dxa"/>
          </w:tcPr>
          <w:p w:rsidR="00BC6CE1" w:rsidRPr="00B178AA" w:rsidRDefault="00BC6CE1" w:rsidP="00BC6CE1">
            <w:pPr>
              <w:rPr>
                <w:rFonts w:ascii="Arial" w:hAnsi="Arial" w:cs="Arial"/>
                <w:b/>
                <w:bCs/>
                <w:sz w:val="20"/>
                <w:szCs w:val="20"/>
              </w:rPr>
            </w:pPr>
          </w:p>
        </w:tc>
        <w:tc>
          <w:tcPr>
            <w:tcW w:w="4140" w:type="dxa"/>
          </w:tcPr>
          <w:p w:rsidR="00BC6CE1" w:rsidRPr="006C3336" w:rsidRDefault="00BC6CE1" w:rsidP="00BC6CE1">
            <w:pPr>
              <w:pStyle w:val="normail"/>
              <w:rPr>
                <w:rFonts w:ascii="Arial" w:hAnsi="Arial" w:cs="Arial"/>
                <w:szCs w:val="20"/>
              </w:rPr>
            </w:pPr>
            <w:r w:rsidRPr="00B178AA">
              <w:rPr>
                <w:rFonts w:ascii="Arial" w:hAnsi="Arial" w:cs="Arial"/>
                <w:szCs w:val="20"/>
              </w:rPr>
              <w:t xml:space="preserve">Child of </w:t>
            </w:r>
            <w:r w:rsidRPr="00B178AA">
              <w:rPr>
                <w:rFonts w:ascii="Arial" w:hAnsi="Arial" w:cs="Arial"/>
                <w:b/>
                <w:bCs/>
                <w:szCs w:val="20"/>
              </w:rPr>
              <w:t>Snapshot</w:t>
            </w:r>
            <w:r w:rsidRPr="00B178AA">
              <w:rPr>
                <w:rFonts w:ascii="Arial" w:hAnsi="Arial" w:cs="Arial"/>
                <w:szCs w:val="20"/>
              </w:rPr>
              <w:t xml:space="preserve"> with 1 occurrence.  </w:t>
            </w:r>
            <w:r w:rsidR="006C3336" w:rsidRPr="006C3336">
              <w:rPr>
                <w:rFonts w:ascii="Arial" w:hAnsi="Arial" w:cs="Arial"/>
                <w:szCs w:val="20"/>
              </w:rPr>
              <w:t>Earnings Before Interest, Taxes, Depreciation and Amortization (EBITDA) is EBIT for the most recent interim period plus the same period's Depreciation and Amortization expenses (from the Statement of Cash Flows).</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 xml:space="preserve">Text.  </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p>
        </w:tc>
        <w:tc>
          <w:tcPr>
            <w:tcW w:w="1800"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Description</w:t>
            </w:r>
          </w:p>
        </w:tc>
        <w:tc>
          <w:tcPr>
            <w:tcW w:w="4140" w:type="dxa"/>
          </w:tcPr>
          <w:p w:rsidR="00BC6CE1" w:rsidRPr="00B178AA" w:rsidRDefault="00BC6CE1" w:rsidP="00BC6CE1">
            <w:pPr>
              <w:pStyle w:val="normail"/>
              <w:rPr>
                <w:rFonts w:ascii="Arial" w:hAnsi="Arial" w:cs="Arial"/>
                <w:szCs w:val="20"/>
              </w:rPr>
            </w:pPr>
            <w:r w:rsidRPr="00B178AA">
              <w:rPr>
                <w:rFonts w:ascii="Arial" w:hAnsi="Arial" w:cs="Arial"/>
                <w:szCs w:val="20"/>
              </w:rPr>
              <w:t>Description for display</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 xml:space="preserve">Text.  </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p>
        </w:tc>
        <w:tc>
          <w:tcPr>
            <w:tcW w:w="1800"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Type</w:t>
            </w: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Snapshot Type </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szCs w:val="20"/>
              </w:rPr>
              <w:t>Revenue, Dividends, Ratios, Growth</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p>
        </w:tc>
        <w:tc>
          <w:tcPr>
            <w:tcW w:w="1800"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modDate</w:t>
            </w:r>
          </w:p>
        </w:tc>
        <w:tc>
          <w:tcPr>
            <w:tcW w:w="4140" w:type="dxa"/>
          </w:tcPr>
          <w:p w:rsidR="00BC6CE1" w:rsidRPr="00B178AA" w:rsidRDefault="00BC6CE1" w:rsidP="00BC6CE1">
            <w:pPr>
              <w:rPr>
                <w:rFonts w:ascii="Arial" w:hAnsi="Arial" w:cs="Arial"/>
                <w:sz w:val="20"/>
                <w:szCs w:val="20"/>
              </w:rPr>
            </w:pPr>
            <w:r w:rsidRPr="00B178AA">
              <w:rPr>
                <w:rFonts w:ascii="Arial" w:hAnsi="Arial" w:cs="Arial"/>
                <w:sz w:val="20"/>
                <w:szCs w:val="20"/>
              </w:rPr>
              <w:t xml:space="preserve">For </w:t>
            </w:r>
            <w:r w:rsidR="00565DBE">
              <w:rPr>
                <w:rFonts w:ascii="Arial" w:hAnsi="Arial" w:cs="Arial"/>
                <w:sz w:val="20"/>
                <w:szCs w:val="20"/>
              </w:rPr>
              <w:t>NASDAQ</w:t>
            </w:r>
            <w:r w:rsidRPr="00B178AA">
              <w:rPr>
                <w:rFonts w:ascii="Arial" w:hAnsi="Arial" w:cs="Arial"/>
                <w:sz w:val="20"/>
                <w:szCs w:val="20"/>
              </w:rPr>
              <w:t xml:space="preserve"> Internal Use</w:t>
            </w:r>
          </w:p>
        </w:tc>
        <w:tc>
          <w:tcPr>
            <w:tcW w:w="2340" w:type="dxa"/>
          </w:tcPr>
          <w:p w:rsidR="00BC6CE1" w:rsidRPr="00B178AA" w:rsidRDefault="00BC6CE1" w:rsidP="00BC6CE1">
            <w:pPr>
              <w:pStyle w:val="normail"/>
              <w:rPr>
                <w:rFonts w:ascii="Arial" w:hAnsi="Arial" w:cs="Arial"/>
                <w:szCs w:val="20"/>
              </w:rPr>
            </w:pPr>
          </w:p>
        </w:tc>
      </w:tr>
      <w:tr w:rsidR="00BC6CE1" w:rsidRPr="00B178AA">
        <w:trPr>
          <w:cantSplit/>
        </w:trPr>
        <w:tc>
          <w:tcPr>
            <w:tcW w:w="1848" w:type="dxa"/>
          </w:tcPr>
          <w:p w:rsidR="00BC6CE1" w:rsidRPr="00B178AA" w:rsidRDefault="00DB79F9" w:rsidP="00BC6CE1">
            <w:pPr>
              <w:tabs>
                <w:tab w:val="left" w:pos="1632"/>
              </w:tabs>
              <w:rPr>
                <w:rFonts w:ascii="Arial" w:hAnsi="Arial" w:cs="Arial"/>
                <w:b/>
                <w:bCs/>
                <w:sz w:val="20"/>
                <w:szCs w:val="20"/>
              </w:rPr>
            </w:pPr>
            <w:r>
              <w:rPr>
                <w:rFonts w:ascii="Arial" w:hAnsi="Arial" w:cs="Arial"/>
                <w:b/>
                <w:bCs/>
                <w:sz w:val="20"/>
                <w:szCs w:val="20"/>
              </w:rPr>
              <w:lastRenderedPageBreak/>
              <w:t>EBITDA</w:t>
            </w:r>
            <w:r w:rsidR="005212F1">
              <w:rPr>
                <w:rFonts w:ascii="Arial" w:hAnsi="Arial" w:cs="Arial"/>
                <w:b/>
                <w:bCs/>
                <w:sz w:val="20"/>
                <w:szCs w:val="20"/>
              </w:rPr>
              <w:t>TTM</w:t>
            </w:r>
          </w:p>
        </w:tc>
        <w:tc>
          <w:tcPr>
            <w:tcW w:w="1800" w:type="dxa"/>
          </w:tcPr>
          <w:p w:rsidR="00BC6CE1" w:rsidRPr="00B178AA" w:rsidRDefault="00BC6CE1" w:rsidP="00BC6CE1">
            <w:pPr>
              <w:rPr>
                <w:rFonts w:ascii="Arial" w:hAnsi="Arial" w:cs="Arial"/>
                <w:b/>
                <w:bCs/>
                <w:sz w:val="20"/>
                <w:szCs w:val="20"/>
              </w:rPr>
            </w:pPr>
          </w:p>
        </w:tc>
        <w:tc>
          <w:tcPr>
            <w:tcW w:w="4140" w:type="dxa"/>
          </w:tcPr>
          <w:p w:rsidR="00BC6CE1" w:rsidRPr="00C5455D" w:rsidRDefault="00BC6CE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  </w:t>
            </w:r>
            <w:r w:rsidR="00C5455D" w:rsidRPr="00C5455D">
              <w:rPr>
                <w:rFonts w:ascii="Arial" w:hAnsi="Arial" w:cs="Arial"/>
                <w:sz w:val="20"/>
                <w:szCs w:val="20"/>
              </w:rPr>
              <w:t>Earnings Before Interest, Taxes, Depreciation and Amortization (EBITDA) is EBIT for the trailing twelve months plus the same period's Depreciation and Amortization expenses (from the Statement of Cash Flows)</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Numeric, decimal.</w:t>
            </w:r>
          </w:p>
        </w:tc>
      </w:tr>
      <w:tr w:rsidR="00BC6CE1" w:rsidRPr="00B178AA">
        <w:tc>
          <w:tcPr>
            <w:tcW w:w="1848" w:type="dxa"/>
          </w:tcPr>
          <w:p w:rsidR="00BC6CE1" w:rsidRPr="00B178AA" w:rsidRDefault="00BC6CE1" w:rsidP="00BC6CE1">
            <w:pPr>
              <w:tabs>
                <w:tab w:val="left" w:pos="1632"/>
              </w:tabs>
              <w:rPr>
                <w:rFonts w:ascii="Arial" w:hAnsi="Arial" w:cs="Arial"/>
                <w:b/>
                <w:bCs/>
                <w:sz w:val="20"/>
                <w:szCs w:val="20"/>
              </w:rPr>
            </w:pPr>
          </w:p>
        </w:tc>
        <w:tc>
          <w:tcPr>
            <w:tcW w:w="1800" w:type="dxa"/>
          </w:tcPr>
          <w:p w:rsidR="00BC6CE1" w:rsidRPr="00B178AA" w:rsidRDefault="00BC6CE1" w:rsidP="00BC6CE1">
            <w:pPr>
              <w:rPr>
                <w:rFonts w:ascii="Arial" w:hAnsi="Arial" w:cs="Arial"/>
                <w:b/>
                <w:bCs/>
                <w:sz w:val="20"/>
                <w:szCs w:val="20"/>
              </w:rPr>
            </w:pPr>
            <w:r w:rsidRPr="00B178AA">
              <w:rPr>
                <w:rFonts w:ascii="Arial" w:hAnsi="Arial" w:cs="Arial"/>
                <w:b/>
                <w:bCs/>
                <w:sz w:val="20"/>
                <w:szCs w:val="20"/>
              </w:rPr>
              <w:t>Description</w:t>
            </w:r>
          </w:p>
        </w:tc>
        <w:tc>
          <w:tcPr>
            <w:tcW w:w="4140" w:type="dxa"/>
          </w:tcPr>
          <w:p w:rsidR="00BC6CE1" w:rsidRPr="00B178AA" w:rsidRDefault="00BC6CE1" w:rsidP="00BC6CE1">
            <w:pPr>
              <w:pStyle w:val="normail"/>
              <w:rPr>
                <w:rFonts w:ascii="Arial" w:hAnsi="Arial" w:cs="Arial"/>
                <w:szCs w:val="20"/>
              </w:rPr>
            </w:pPr>
            <w:r w:rsidRPr="00B178AA">
              <w:rPr>
                <w:rFonts w:ascii="Arial" w:hAnsi="Arial" w:cs="Arial"/>
                <w:szCs w:val="20"/>
              </w:rPr>
              <w:t>Description for display</w:t>
            </w:r>
          </w:p>
        </w:tc>
        <w:tc>
          <w:tcPr>
            <w:tcW w:w="2340" w:type="dxa"/>
          </w:tcPr>
          <w:p w:rsidR="00BC6CE1" w:rsidRPr="00B178AA" w:rsidRDefault="00BC6CE1" w:rsidP="00BC6CE1">
            <w:pPr>
              <w:pStyle w:val="normail"/>
              <w:rPr>
                <w:rFonts w:ascii="Arial" w:hAnsi="Arial" w:cs="Arial"/>
                <w:i/>
                <w:iCs/>
                <w:szCs w:val="20"/>
              </w:rPr>
            </w:pPr>
            <w:r w:rsidRPr="00B178AA">
              <w:rPr>
                <w:rFonts w:ascii="Arial" w:hAnsi="Arial" w:cs="Arial"/>
                <w:i/>
                <w:iCs/>
                <w:szCs w:val="20"/>
              </w:rPr>
              <w:t xml:space="preserve">Text.  </w:t>
            </w:r>
          </w:p>
        </w:tc>
      </w:tr>
      <w:tr w:rsidR="00342A50" w:rsidRPr="00B178AA">
        <w:trPr>
          <w:trHeight w:val="233"/>
        </w:trPr>
        <w:tc>
          <w:tcPr>
            <w:tcW w:w="1848" w:type="dxa"/>
          </w:tcPr>
          <w:p w:rsidR="00342A50" w:rsidRPr="00B178AA" w:rsidRDefault="00342A50" w:rsidP="00BC6CE1">
            <w:pPr>
              <w:tabs>
                <w:tab w:val="left" w:pos="1632"/>
              </w:tabs>
              <w:rPr>
                <w:rFonts w:ascii="Arial" w:hAnsi="Arial" w:cs="Arial"/>
                <w:b/>
                <w:bCs/>
                <w:sz w:val="20"/>
                <w:szCs w:val="20"/>
              </w:rPr>
            </w:pPr>
          </w:p>
        </w:tc>
        <w:tc>
          <w:tcPr>
            <w:tcW w:w="1800" w:type="dxa"/>
            <w:shd w:val="clear" w:color="auto" w:fill="auto"/>
          </w:tcPr>
          <w:p w:rsidR="00342A50" w:rsidRPr="00B178AA" w:rsidRDefault="00342A50" w:rsidP="00BC6CE1">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342A50" w:rsidRPr="00B178AA" w:rsidRDefault="00342A50" w:rsidP="00BC6CE1">
            <w:pPr>
              <w:rPr>
                <w:rFonts w:ascii="Arial" w:hAnsi="Arial" w:cs="Arial"/>
                <w:sz w:val="20"/>
                <w:szCs w:val="20"/>
              </w:rPr>
            </w:pPr>
            <w:r w:rsidRPr="00B178AA">
              <w:rPr>
                <w:rFonts w:ascii="Arial" w:hAnsi="Arial" w:cs="Arial"/>
                <w:sz w:val="20"/>
                <w:szCs w:val="20"/>
              </w:rPr>
              <w:t xml:space="preserve">Snapshot Type </w:t>
            </w:r>
          </w:p>
        </w:tc>
        <w:tc>
          <w:tcPr>
            <w:tcW w:w="2340" w:type="dxa"/>
            <w:shd w:val="clear" w:color="auto" w:fill="auto"/>
          </w:tcPr>
          <w:p w:rsidR="00342A50" w:rsidRPr="00B178AA" w:rsidRDefault="00342A50" w:rsidP="00BC6CE1">
            <w:pPr>
              <w:pStyle w:val="normail"/>
              <w:rPr>
                <w:rFonts w:ascii="Arial" w:hAnsi="Arial" w:cs="Arial"/>
                <w:i/>
                <w:iCs/>
                <w:szCs w:val="20"/>
              </w:rPr>
            </w:pPr>
            <w:r w:rsidRPr="00B178AA">
              <w:rPr>
                <w:rFonts w:ascii="Arial" w:hAnsi="Arial" w:cs="Arial"/>
                <w:szCs w:val="20"/>
              </w:rPr>
              <w:t>Revenue, Dividends, Ratios, Growth</w:t>
            </w:r>
          </w:p>
        </w:tc>
      </w:tr>
      <w:tr w:rsidR="00BB110E" w:rsidRPr="00B178AA">
        <w:trPr>
          <w:trHeight w:val="113"/>
        </w:trPr>
        <w:tc>
          <w:tcPr>
            <w:tcW w:w="1848" w:type="dxa"/>
          </w:tcPr>
          <w:p w:rsidR="00BB110E" w:rsidRPr="00B178AA" w:rsidRDefault="00BB110E" w:rsidP="00BC6CE1">
            <w:pPr>
              <w:tabs>
                <w:tab w:val="left" w:pos="1632"/>
              </w:tabs>
              <w:rPr>
                <w:rFonts w:ascii="Arial" w:hAnsi="Arial" w:cs="Arial"/>
                <w:b/>
                <w:bCs/>
                <w:sz w:val="20"/>
                <w:szCs w:val="20"/>
              </w:rPr>
            </w:pPr>
            <w:r>
              <w:rPr>
                <w:rFonts w:ascii="Arial" w:hAnsi="Arial" w:cs="Arial"/>
                <w:b/>
                <w:bCs/>
                <w:sz w:val="20"/>
                <w:szCs w:val="20"/>
              </w:rPr>
              <w:t>IncomeExExtra</w:t>
            </w:r>
          </w:p>
        </w:tc>
        <w:tc>
          <w:tcPr>
            <w:tcW w:w="1800" w:type="dxa"/>
            <w:shd w:val="clear" w:color="auto" w:fill="auto"/>
          </w:tcPr>
          <w:p w:rsidR="00BB110E" w:rsidRPr="00B178AA" w:rsidRDefault="00BB110E" w:rsidP="002B328F">
            <w:pPr>
              <w:rPr>
                <w:rFonts w:ascii="Arial" w:hAnsi="Arial" w:cs="Arial"/>
                <w:b/>
                <w:bCs/>
                <w:sz w:val="20"/>
                <w:szCs w:val="20"/>
              </w:rPr>
            </w:pPr>
          </w:p>
        </w:tc>
        <w:tc>
          <w:tcPr>
            <w:tcW w:w="4140" w:type="dxa"/>
            <w:shd w:val="clear" w:color="auto" w:fill="auto"/>
          </w:tcPr>
          <w:p w:rsidR="00BB110E" w:rsidRPr="00F01EC8" w:rsidRDefault="00BB110E" w:rsidP="002B328F">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  </w:t>
            </w:r>
            <w:r w:rsidR="00F01EC8" w:rsidRPr="00F01EC8">
              <w:rPr>
                <w:rFonts w:ascii="Arial" w:hAnsi="Arial" w:cs="Arial"/>
                <w:sz w:val="20"/>
                <w:szCs w:val="20"/>
              </w:rPr>
              <w:t>Net Income Before Extraordinary Items represents net income before being adjusted by extraordinary items, such as accounting changes, discontinued operations, extraordinary items, and taxes on extraordinary items.</w:t>
            </w:r>
          </w:p>
        </w:tc>
        <w:tc>
          <w:tcPr>
            <w:tcW w:w="2340" w:type="dxa"/>
            <w:shd w:val="clear" w:color="auto" w:fill="auto"/>
          </w:tcPr>
          <w:p w:rsidR="00BB110E" w:rsidRPr="00B178AA" w:rsidRDefault="00BB110E" w:rsidP="002B328F">
            <w:pPr>
              <w:pStyle w:val="normail"/>
              <w:rPr>
                <w:rFonts w:ascii="Arial" w:hAnsi="Arial" w:cs="Arial"/>
                <w:i/>
                <w:iCs/>
                <w:szCs w:val="20"/>
              </w:rPr>
            </w:pPr>
            <w:r w:rsidRPr="00B178AA">
              <w:rPr>
                <w:rFonts w:ascii="Arial" w:hAnsi="Arial" w:cs="Arial"/>
                <w:i/>
                <w:iCs/>
                <w:szCs w:val="20"/>
              </w:rPr>
              <w:t>Numeric, decimal.</w:t>
            </w:r>
          </w:p>
        </w:tc>
      </w:tr>
      <w:tr w:rsidR="00BB110E" w:rsidRPr="00B178AA">
        <w:trPr>
          <w:trHeight w:val="113"/>
        </w:trPr>
        <w:tc>
          <w:tcPr>
            <w:tcW w:w="1848" w:type="dxa"/>
          </w:tcPr>
          <w:p w:rsidR="00BB110E" w:rsidRPr="00B178AA" w:rsidRDefault="00BB110E" w:rsidP="00BC6CE1">
            <w:pPr>
              <w:tabs>
                <w:tab w:val="left" w:pos="1632"/>
              </w:tabs>
              <w:rPr>
                <w:rFonts w:ascii="Arial" w:hAnsi="Arial" w:cs="Arial"/>
                <w:b/>
                <w:bCs/>
                <w:sz w:val="20"/>
                <w:szCs w:val="20"/>
              </w:rPr>
            </w:pPr>
          </w:p>
        </w:tc>
        <w:tc>
          <w:tcPr>
            <w:tcW w:w="1800" w:type="dxa"/>
            <w:shd w:val="clear" w:color="auto" w:fill="auto"/>
          </w:tcPr>
          <w:p w:rsidR="00BB110E" w:rsidRPr="00B178AA" w:rsidRDefault="00BB110E" w:rsidP="002B328F">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BB110E" w:rsidRPr="00B178AA" w:rsidRDefault="00BB110E" w:rsidP="002B328F">
            <w:pPr>
              <w:pStyle w:val="normail"/>
              <w:rPr>
                <w:rFonts w:ascii="Arial" w:hAnsi="Arial" w:cs="Arial"/>
                <w:szCs w:val="20"/>
              </w:rPr>
            </w:pPr>
            <w:r w:rsidRPr="00B178AA">
              <w:rPr>
                <w:rFonts w:ascii="Arial" w:hAnsi="Arial" w:cs="Arial"/>
                <w:szCs w:val="20"/>
              </w:rPr>
              <w:t>Description for display</w:t>
            </w:r>
          </w:p>
        </w:tc>
        <w:tc>
          <w:tcPr>
            <w:tcW w:w="2340" w:type="dxa"/>
            <w:shd w:val="clear" w:color="auto" w:fill="auto"/>
          </w:tcPr>
          <w:p w:rsidR="00BB110E" w:rsidRPr="00B178AA" w:rsidRDefault="00BB110E" w:rsidP="002B328F">
            <w:pPr>
              <w:pStyle w:val="normail"/>
              <w:rPr>
                <w:rFonts w:ascii="Arial" w:hAnsi="Arial" w:cs="Arial"/>
                <w:i/>
                <w:iCs/>
                <w:szCs w:val="20"/>
              </w:rPr>
            </w:pPr>
            <w:r w:rsidRPr="00B178AA">
              <w:rPr>
                <w:rFonts w:ascii="Arial" w:hAnsi="Arial" w:cs="Arial"/>
                <w:i/>
                <w:iCs/>
                <w:szCs w:val="20"/>
              </w:rPr>
              <w:t xml:space="preserve">Text.  </w:t>
            </w:r>
          </w:p>
        </w:tc>
      </w:tr>
      <w:tr w:rsidR="00BB110E" w:rsidRPr="00B178AA">
        <w:trPr>
          <w:trHeight w:val="113"/>
        </w:trPr>
        <w:tc>
          <w:tcPr>
            <w:tcW w:w="1848" w:type="dxa"/>
          </w:tcPr>
          <w:p w:rsidR="00BB110E" w:rsidRPr="00B178AA" w:rsidRDefault="00BB110E" w:rsidP="00BC6CE1">
            <w:pPr>
              <w:tabs>
                <w:tab w:val="left" w:pos="1632"/>
              </w:tabs>
              <w:rPr>
                <w:rFonts w:ascii="Arial" w:hAnsi="Arial" w:cs="Arial"/>
                <w:b/>
                <w:bCs/>
                <w:sz w:val="20"/>
                <w:szCs w:val="20"/>
              </w:rPr>
            </w:pPr>
          </w:p>
        </w:tc>
        <w:tc>
          <w:tcPr>
            <w:tcW w:w="1800" w:type="dxa"/>
            <w:shd w:val="clear" w:color="auto" w:fill="auto"/>
          </w:tcPr>
          <w:p w:rsidR="00BB110E" w:rsidRPr="00B178AA" w:rsidRDefault="00BB110E" w:rsidP="002B328F">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BB110E" w:rsidRPr="00B178AA" w:rsidRDefault="00BB110E" w:rsidP="002B328F">
            <w:pPr>
              <w:rPr>
                <w:rFonts w:ascii="Arial" w:hAnsi="Arial" w:cs="Arial"/>
                <w:sz w:val="20"/>
                <w:szCs w:val="20"/>
              </w:rPr>
            </w:pPr>
            <w:r w:rsidRPr="00B178AA">
              <w:rPr>
                <w:rFonts w:ascii="Arial" w:hAnsi="Arial" w:cs="Arial"/>
                <w:sz w:val="20"/>
                <w:szCs w:val="20"/>
              </w:rPr>
              <w:t xml:space="preserve">Snapshot Type </w:t>
            </w:r>
          </w:p>
        </w:tc>
        <w:tc>
          <w:tcPr>
            <w:tcW w:w="2340" w:type="dxa"/>
            <w:shd w:val="clear" w:color="auto" w:fill="auto"/>
          </w:tcPr>
          <w:p w:rsidR="00BB110E" w:rsidRPr="00B178AA" w:rsidRDefault="00BB110E" w:rsidP="002B328F">
            <w:pPr>
              <w:pStyle w:val="normail"/>
              <w:rPr>
                <w:rFonts w:ascii="Arial" w:hAnsi="Arial" w:cs="Arial"/>
                <w:i/>
                <w:iCs/>
                <w:szCs w:val="20"/>
              </w:rPr>
            </w:pPr>
            <w:r w:rsidRPr="00B178AA">
              <w:rPr>
                <w:rFonts w:ascii="Arial" w:hAnsi="Arial" w:cs="Arial"/>
                <w:szCs w:val="20"/>
              </w:rPr>
              <w:t>Revenue, Dividends, Ratios, Growth</w:t>
            </w:r>
          </w:p>
        </w:tc>
      </w:tr>
      <w:tr w:rsidR="00BB110E" w:rsidRPr="00B178AA">
        <w:trPr>
          <w:trHeight w:val="113"/>
        </w:trPr>
        <w:tc>
          <w:tcPr>
            <w:tcW w:w="1848" w:type="dxa"/>
          </w:tcPr>
          <w:p w:rsidR="00BB110E" w:rsidRPr="00B178AA" w:rsidRDefault="00BB110E" w:rsidP="00BC6CE1">
            <w:pPr>
              <w:tabs>
                <w:tab w:val="left" w:pos="1632"/>
              </w:tabs>
              <w:rPr>
                <w:rFonts w:ascii="Arial" w:hAnsi="Arial" w:cs="Arial"/>
                <w:b/>
                <w:bCs/>
                <w:sz w:val="20"/>
                <w:szCs w:val="20"/>
              </w:rPr>
            </w:pPr>
            <w:r>
              <w:rPr>
                <w:rFonts w:ascii="Arial" w:hAnsi="Arial" w:cs="Arial"/>
                <w:b/>
                <w:bCs/>
                <w:sz w:val="20"/>
                <w:szCs w:val="20"/>
              </w:rPr>
              <w:t>IncomeIncExtra</w:t>
            </w:r>
          </w:p>
        </w:tc>
        <w:tc>
          <w:tcPr>
            <w:tcW w:w="1800" w:type="dxa"/>
            <w:shd w:val="clear" w:color="auto" w:fill="auto"/>
          </w:tcPr>
          <w:p w:rsidR="00BB110E" w:rsidRPr="00B178AA" w:rsidRDefault="00BB110E" w:rsidP="002B328F">
            <w:pPr>
              <w:rPr>
                <w:rFonts w:ascii="Arial" w:hAnsi="Arial" w:cs="Arial"/>
                <w:b/>
                <w:bCs/>
                <w:sz w:val="20"/>
                <w:szCs w:val="20"/>
              </w:rPr>
            </w:pPr>
          </w:p>
        </w:tc>
        <w:tc>
          <w:tcPr>
            <w:tcW w:w="4140" w:type="dxa"/>
            <w:shd w:val="clear" w:color="auto" w:fill="auto"/>
          </w:tcPr>
          <w:p w:rsidR="00BB110E" w:rsidRPr="00F31AF0" w:rsidRDefault="00BB110E" w:rsidP="002B328F">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  </w:t>
            </w:r>
            <w:r w:rsidR="00F31AF0" w:rsidRPr="00F31AF0">
              <w:rPr>
                <w:rFonts w:ascii="Arial" w:hAnsi="Arial" w:cs="Arial"/>
                <w:sz w:val="20"/>
                <w:szCs w:val="20"/>
              </w:rPr>
              <w:t>Net Income Including Extraordinary Items represents net income after being adjusted by extraordinary items, such as accounting changes, discontinued operations, extraordinary items, and taxes on extraordinary items.</w:t>
            </w:r>
          </w:p>
        </w:tc>
        <w:tc>
          <w:tcPr>
            <w:tcW w:w="2340" w:type="dxa"/>
            <w:shd w:val="clear" w:color="auto" w:fill="auto"/>
          </w:tcPr>
          <w:p w:rsidR="00BB110E" w:rsidRPr="00B178AA" w:rsidRDefault="00BB110E" w:rsidP="002B328F">
            <w:pPr>
              <w:pStyle w:val="normail"/>
              <w:rPr>
                <w:rFonts w:ascii="Arial" w:hAnsi="Arial" w:cs="Arial"/>
                <w:i/>
                <w:iCs/>
                <w:szCs w:val="20"/>
              </w:rPr>
            </w:pPr>
            <w:r w:rsidRPr="00B178AA">
              <w:rPr>
                <w:rFonts w:ascii="Arial" w:hAnsi="Arial" w:cs="Arial"/>
                <w:i/>
                <w:iCs/>
                <w:szCs w:val="20"/>
              </w:rPr>
              <w:t>Numeric, decimal.</w:t>
            </w:r>
          </w:p>
        </w:tc>
      </w:tr>
      <w:tr w:rsidR="00BB110E" w:rsidRPr="00B178AA">
        <w:trPr>
          <w:trHeight w:val="113"/>
        </w:trPr>
        <w:tc>
          <w:tcPr>
            <w:tcW w:w="1848" w:type="dxa"/>
          </w:tcPr>
          <w:p w:rsidR="00BB110E" w:rsidRPr="00B178AA" w:rsidRDefault="00BB110E" w:rsidP="00BC6CE1">
            <w:pPr>
              <w:tabs>
                <w:tab w:val="left" w:pos="1632"/>
              </w:tabs>
              <w:rPr>
                <w:rFonts w:ascii="Arial" w:hAnsi="Arial" w:cs="Arial"/>
                <w:b/>
                <w:bCs/>
                <w:sz w:val="20"/>
                <w:szCs w:val="20"/>
              </w:rPr>
            </w:pPr>
          </w:p>
        </w:tc>
        <w:tc>
          <w:tcPr>
            <w:tcW w:w="1800" w:type="dxa"/>
            <w:shd w:val="clear" w:color="auto" w:fill="auto"/>
          </w:tcPr>
          <w:p w:rsidR="00BB110E" w:rsidRPr="00B178AA" w:rsidRDefault="00BB110E" w:rsidP="002B328F">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BB110E" w:rsidRPr="00B178AA" w:rsidRDefault="00BB110E" w:rsidP="002B328F">
            <w:pPr>
              <w:pStyle w:val="normail"/>
              <w:rPr>
                <w:rFonts w:ascii="Arial" w:hAnsi="Arial" w:cs="Arial"/>
                <w:szCs w:val="20"/>
              </w:rPr>
            </w:pPr>
            <w:r w:rsidRPr="00B178AA">
              <w:rPr>
                <w:rFonts w:ascii="Arial" w:hAnsi="Arial" w:cs="Arial"/>
                <w:szCs w:val="20"/>
              </w:rPr>
              <w:t>Description for display</w:t>
            </w:r>
          </w:p>
        </w:tc>
        <w:tc>
          <w:tcPr>
            <w:tcW w:w="2340" w:type="dxa"/>
            <w:shd w:val="clear" w:color="auto" w:fill="auto"/>
          </w:tcPr>
          <w:p w:rsidR="00BB110E" w:rsidRPr="00B178AA" w:rsidRDefault="00BB110E" w:rsidP="002B328F">
            <w:pPr>
              <w:pStyle w:val="normail"/>
              <w:rPr>
                <w:rFonts w:ascii="Arial" w:hAnsi="Arial" w:cs="Arial"/>
                <w:i/>
                <w:iCs/>
                <w:szCs w:val="20"/>
              </w:rPr>
            </w:pPr>
            <w:r w:rsidRPr="00B178AA">
              <w:rPr>
                <w:rFonts w:ascii="Arial" w:hAnsi="Arial" w:cs="Arial"/>
                <w:i/>
                <w:iCs/>
                <w:szCs w:val="20"/>
              </w:rPr>
              <w:t xml:space="preserve">Text.  </w:t>
            </w:r>
          </w:p>
        </w:tc>
      </w:tr>
      <w:tr w:rsidR="00BB110E" w:rsidRPr="00B178AA">
        <w:trPr>
          <w:trHeight w:val="113"/>
        </w:trPr>
        <w:tc>
          <w:tcPr>
            <w:tcW w:w="1848" w:type="dxa"/>
          </w:tcPr>
          <w:p w:rsidR="00BB110E" w:rsidRPr="00B178AA" w:rsidRDefault="00BB110E" w:rsidP="00BC6CE1">
            <w:pPr>
              <w:tabs>
                <w:tab w:val="left" w:pos="1632"/>
              </w:tabs>
              <w:rPr>
                <w:rFonts w:ascii="Arial" w:hAnsi="Arial" w:cs="Arial"/>
                <w:b/>
                <w:bCs/>
                <w:sz w:val="20"/>
                <w:szCs w:val="20"/>
              </w:rPr>
            </w:pPr>
          </w:p>
        </w:tc>
        <w:tc>
          <w:tcPr>
            <w:tcW w:w="1800" w:type="dxa"/>
            <w:shd w:val="clear" w:color="auto" w:fill="auto"/>
          </w:tcPr>
          <w:p w:rsidR="00BB110E" w:rsidRPr="00B178AA" w:rsidRDefault="00BB110E" w:rsidP="002B328F">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BB110E" w:rsidRPr="00B178AA" w:rsidRDefault="00BB110E" w:rsidP="002B328F">
            <w:pPr>
              <w:rPr>
                <w:rFonts w:ascii="Arial" w:hAnsi="Arial" w:cs="Arial"/>
                <w:sz w:val="20"/>
                <w:szCs w:val="20"/>
              </w:rPr>
            </w:pPr>
            <w:r w:rsidRPr="00B178AA">
              <w:rPr>
                <w:rFonts w:ascii="Arial" w:hAnsi="Arial" w:cs="Arial"/>
                <w:sz w:val="20"/>
                <w:szCs w:val="20"/>
              </w:rPr>
              <w:t xml:space="preserve">Snapshot Type </w:t>
            </w:r>
          </w:p>
        </w:tc>
        <w:tc>
          <w:tcPr>
            <w:tcW w:w="2340" w:type="dxa"/>
            <w:shd w:val="clear" w:color="auto" w:fill="auto"/>
          </w:tcPr>
          <w:p w:rsidR="00BB110E" w:rsidRPr="00B178AA" w:rsidRDefault="00BB110E" w:rsidP="002B328F">
            <w:pPr>
              <w:pStyle w:val="normail"/>
              <w:rPr>
                <w:rFonts w:ascii="Arial" w:hAnsi="Arial" w:cs="Arial"/>
                <w:i/>
                <w:iCs/>
                <w:szCs w:val="20"/>
              </w:rPr>
            </w:pPr>
            <w:r w:rsidRPr="00B178AA">
              <w:rPr>
                <w:rFonts w:ascii="Arial" w:hAnsi="Arial" w:cs="Arial"/>
                <w:szCs w:val="20"/>
              </w:rPr>
              <w:t>Revenue, Dividends, Ratios, Growth</w:t>
            </w:r>
          </w:p>
        </w:tc>
      </w:tr>
      <w:tr w:rsidR="00BB110E" w:rsidRPr="00B178AA">
        <w:trPr>
          <w:trHeight w:val="113"/>
        </w:trPr>
        <w:tc>
          <w:tcPr>
            <w:tcW w:w="1848" w:type="dxa"/>
          </w:tcPr>
          <w:p w:rsidR="00BB110E" w:rsidRPr="00B178AA" w:rsidRDefault="00BB110E" w:rsidP="00BC6CE1">
            <w:pPr>
              <w:tabs>
                <w:tab w:val="left" w:pos="1632"/>
              </w:tabs>
              <w:rPr>
                <w:rFonts w:ascii="Arial" w:hAnsi="Arial" w:cs="Arial"/>
                <w:b/>
                <w:bCs/>
                <w:sz w:val="20"/>
                <w:szCs w:val="20"/>
              </w:rPr>
            </w:pPr>
            <w:r>
              <w:rPr>
                <w:rFonts w:ascii="Arial" w:hAnsi="Arial" w:cs="Arial"/>
                <w:b/>
                <w:bCs/>
                <w:sz w:val="20"/>
                <w:szCs w:val="20"/>
              </w:rPr>
              <w:t>DilutedEPSExExtra</w:t>
            </w:r>
          </w:p>
        </w:tc>
        <w:tc>
          <w:tcPr>
            <w:tcW w:w="1800" w:type="dxa"/>
            <w:shd w:val="clear" w:color="auto" w:fill="auto"/>
          </w:tcPr>
          <w:p w:rsidR="00BB110E" w:rsidRPr="00B178AA" w:rsidRDefault="00BB110E" w:rsidP="002B328F">
            <w:pPr>
              <w:rPr>
                <w:rFonts w:ascii="Arial" w:hAnsi="Arial" w:cs="Arial"/>
                <w:b/>
                <w:bCs/>
                <w:sz w:val="20"/>
                <w:szCs w:val="20"/>
              </w:rPr>
            </w:pPr>
          </w:p>
        </w:tc>
        <w:tc>
          <w:tcPr>
            <w:tcW w:w="4140" w:type="dxa"/>
            <w:shd w:val="clear" w:color="auto" w:fill="auto"/>
          </w:tcPr>
          <w:p w:rsidR="00BB110E" w:rsidRPr="0028242F" w:rsidRDefault="00BB110E" w:rsidP="002B328F">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  </w:t>
            </w:r>
            <w:r w:rsidR="0028242F" w:rsidRPr="0028242F">
              <w:rPr>
                <w:rFonts w:ascii="Arial" w:hAnsi="Arial" w:cs="Arial"/>
                <w:sz w:val="20"/>
                <w:szCs w:val="20"/>
              </w:rPr>
              <w:t>This is the Adjusted Income Available to Common Stockholders for the most recent fiscal year divided by the most recent fiscal year's Diluted Weighted Average Shares Outstanding.</w:t>
            </w:r>
          </w:p>
        </w:tc>
        <w:tc>
          <w:tcPr>
            <w:tcW w:w="2340" w:type="dxa"/>
            <w:shd w:val="clear" w:color="auto" w:fill="auto"/>
          </w:tcPr>
          <w:p w:rsidR="00BB110E" w:rsidRPr="00B178AA" w:rsidRDefault="00BB110E" w:rsidP="002B328F">
            <w:pPr>
              <w:pStyle w:val="normail"/>
              <w:rPr>
                <w:rFonts w:ascii="Arial" w:hAnsi="Arial" w:cs="Arial"/>
                <w:i/>
                <w:iCs/>
                <w:szCs w:val="20"/>
              </w:rPr>
            </w:pPr>
            <w:r w:rsidRPr="00B178AA">
              <w:rPr>
                <w:rFonts w:ascii="Arial" w:hAnsi="Arial" w:cs="Arial"/>
                <w:i/>
                <w:iCs/>
                <w:szCs w:val="20"/>
              </w:rPr>
              <w:t>Numeric, decimal.</w:t>
            </w:r>
          </w:p>
        </w:tc>
      </w:tr>
      <w:tr w:rsidR="00BB110E" w:rsidRPr="00B178AA">
        <w:trPr>
          <w:trHeight w:val="113"/>
        </w:trPr>
        <w:tc>
          <w:tcPr>
            <w:tcW w:w="1848" w:type="dxa"/>
          </w:tcPr>
          <w:p w:rsidR="00BB110E" w:rsidRPr="00B178AA" w:rsidRDefault="00BB110E" w:rsidP="00BC6CE1">
            <w:pPr>
              <w:tabs>
                <w:tab w:val="left" w:pos="1632"/>
              </w:tabs>
              <w:rPr>
                <w:rFonts w:ascii="Arial" w:hAnsi="Arial" w:cs="Arial"/>
                <w:b/>
                <w:bCs/>
                <w:sz w:val="20"/>
                <w:szCs w:val="20"/>
              </w:rPr>
            </w:pPr>
          </w:p>
        </w:tc>
        <w:tc>
          <w:tcPr>
            <w:tcW w:w="1800" w:type="dxa"/>
            <w:shd w:val="clear" w:color="auto" w:fill="auto"/>
          </w:tcPr>
          <w:p w:rsidR="00BB110E" w:rsidRPr="00B178AA" w:rsidRDefault="00BB110E" w:rsidP="002B328F">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BB110E" w:rsidRPr="00B178AA" w:rsidRDefault="00BB110E" w:rsidP="002B328F">
            <w:pPr>
              <w:pStyle w:val="normail"/>
              <w:rPr>
                <w:rFonts w:ascii="Arial" w:hAnsi="Arial" w:cs="Arial"/>
                <w:szCs w:val="20"/>
              </w:rPr>
            </w:pPr>
            <w:r w:rsidRPr="00B178AA">
              <w:rPr>
                <w:rFonts w:ascii="Arial" w:hAnsi="Arial" w:cs="Arial"/>
                <w:szCs w:val="20"/>
              </w:rPr>
              <w:t>Description for display</w:t>
            </w:r>
          </w:p>
        </w:tc>
        <w:tc>
          <w:tcPr>
            <w:tcW w:w="2340" w:type="dxa"/>
            <w:shd w:val="clear" w:color="auto" w:fill="auto"/>
          </w:tcPr>
          <w:p w:rsidR="00BB110E" w:rsidRPr="00B178AA" w:rsidRDefault="00BB110E" w:rsidP="002B328F">
            <w:pPr>
              <w:pStyle w:val="normail"/>
              <w:rPr>
                <w:rFonts w:ascii="Arial" w:hAnsi="Arial" w:cs="Arial"/>
                <w:i/>
                <w:iCs/>
                <w:szCs w:val="20"/>
              </w:rPr>
            </w:pPr>
            <w:r w:rsidRPr="00B178AA">
              <w:rPr>
                <w:rFonts w:ascii="Arial" w:hAnsi="Arial" w:cs="Arial"/>
                <w:i/>
                <w:iCs/>
                <w:szCs w:val="20"/>
              </w:rPr>
              <w:t xml:space="preserve">Text.  </w:t>
            </w:r>
          </w:p>
        </w:tc>
      </w:tr>
      <w:tr w:rsidR="00BB110E" w:rsidRPr="00B178AA">
        <w:trPr>
          <w:trHeight w:val="113"/>
        </w:trPr>
        <w:tc>
          <w:tcPr>
            <w:tcW w:w="1848" w:type="dxa"/>
          </w:tcPr>
          <w:p w:rsidR="00BB110E" w:rsidRPr="00B178AA" w:rsidRDefault="00BB110E" w:rsidP="00BC6CE1">
            <w:pPr>
              <w:tabs>
                <w:tab w:val="left" w:pos="1632"/>
              </w:tabs>
              <w:rPr>
                <w:rFonts w:ascii="Arial" w:hAnsi="Arial" w:cs="Arial"/>
                <w:b/>
                <w:bCs/>
                <w:sz w:val="20"/>
                <w:szCs w:val="20"/>
              </w:rPr>
            </w:pPr>
          </w:p>
        </w:tc>
        <w:tc>
          <w:tcPr>
            <w:tcW w:w="1800" w:type="dxa"/>
            <w:shd w:val="clear" w:color="auto" w:fill="auto"/>
          </w:tcPr>
          <w:p w:rsidR="00BB110E" w:rsidRPr="00B178AA" w:rsidRDefault="00BB110E" w:rsidP="002B328F">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BB110E" w:rsidRPr="00B178AA" w:rsidRDefault="00BB110E" w:rsidP="002B328F">
            <w:pPr>
              <w:rPr>
                <w:rFonts w:ascii="Arial" w:hAnsi="Arial" w:cs="Arial"/>
                <w:sz w:val="20"/>
                <w:szCs w:val="20"/>
              </w:rPr>
            </w:pPr>
            <w:r w:rsidRPr="00B178AA">
              <w:rPr>
                <w:rFonts w:ascii="Arial" w:hAnsi="Arial" w:cs="Arial"/>
                <w:sz w:val="20"/>
                <w:szCs w:val="20"/>
              </w:rPr>
              <w:t xml:space="preserve">Snapshot Type </w:t>
            </w:r>
          </w:p>
        </w:tc>
        <w:tc>
          <w:tcPr>
            <w:tcW w:w="2340" w:type="dxa"/>
            <w:shd w:val="clear" w:color="auto" w:fill="auto"/>
          </w:tcPr>
          <w:p w:rsidR="00BB110E" w:rsidRPr="00B178AA" w:rsidRDefault="00BB110E" w:rsidP="002B328F">
            <w:pPr>
              <w:pStyle w:val="normail"/>
              <w:rPr>
                <w:rFonts w:ascii="Arial" w:hAnsi="Arial" w:cs="Arial"/>
                <w:i/>
                <w:iCs/>
                <w:szCs w:val="20"/>
              </w:rPr>
            </w:pPr>
            <w:r w:rsidRPr="00B178AA">
              <w:rPr>
                <w:rFonts w:ascii="Arial" w:hAnsi="Arial" w:cs="Arial"/>
                <w:szCs w:val="20"/>
              </w:rPr>
              <w:t>Revenue, Dividends, Ratios, Growth</w:t>
            </w:r>
          </w:p>
        </w:tc>
      </w:tr>
      <w:tr w:rsidR="00BB110E" w:rsidRPr="00B178AA">
        <w:trPr>
          <w:trHeight w:val="113"/>
        </w:trPr>
        <w:tc>
          <w:tcPr>
            <w:tcW w:w="1848" w:type="dxa"/>
          </w:tcPr>
          <w:p w:rsidR="00BB110E" w:rsidRPr="00B178AA" w:rsidRDefault="00BB110E" w:rsidP="00BC6CE1">
            <w:pPr>
              <w:tabs>
                <w:tab w:val="left" w:pos="1632"/>
              </w:tabs>
              <w:rPr>
                <w:rFonts w:ascii="Arial" w:hAnsi="Arial" w:cs="Arial"/>
                <w:b/>
                <w:bCs/>
                <w:sz w:val="20"/>
                <w:szCs w:val="20"/>
              </w:rPr>
            </w:pPr>
            <w:r>
              <w:rPr>
                <w:rFonts w:ascii="Arial" w:hAnsi="Arial" w:cs="Arial"/>
                <w:b/>
                <w:bCs/>
                <w:sz w:val="20"/>
                <w:szCs w:val="20"/>
              </w:rPr>
              <w:t>DilutedEPSIncExtra</w:t>
            </w:r>
          </w:p>
        </w:tc>
        <w:tc>
          <w:tcPr>
            <w:tcW w:w="1800" w:type="dxa"/>
            <w:shd w:val="clear" w:color="auto" w:fill="auto"/>
          </w:tcPr>
          <w:p w:rsidR="00BB110E" w:rsidRPr="00B178AA" w:rsidRDefault="00BB110E" w:rsidP="002B328F">
            <w:pPr>
              <w:rPr>
                <w:rFonts w:ascii="Arial" w:hAnsi="Arial" w:cs="Arial"/>
                <w:b/>
                <w:bCs/>
                <w:sz w:val="20"/>
                <w:szCs w:val="20"/>
              </w:rPr>
            </w:pPr>
          </w:p>
        </w:tc>
        <w:tc>
          <w:tcPr>
            <w:tcW w:w="4140" w:type="dxa"/>
            <w:shd w:val="clear" w:color="auto" w:fill="auto"/>
          </w:tcPr>
          <w:p w:rsidR="00BB110E" w:rsidRPr="00180293" w:rsidRDefault="00BB110E" w:rsidP="002B328F">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  </w:t>
            </w:r>
            <w:r w:rsidR="00180293" w:rsidRPr="00180293">
              <w:rPr>
                <w:rFonts w:ascii="Arial" w:hAnsi="Arial" w:cs="Arial"/>
                <w:sz w:val="20"/>
                <w:szCs w:val="20"/>
              </w:rPr>
              <w:t>This is the Adjusted Income Available to Common Stockholders for the most recent fiscal year plus Discontinued Operations, Extraordinary Items, and Cumulative Effect of Accounting Changes for the same period divided by the most recent fiscal year's Diluted Weighted Average Shares Outstanding.</w:t>
            </w:r>
          </w:p>
        </w:tc>
        <w:tc>
          <w:tcPr>
            <w:tcW w:w="2340" w:type="dxa"/>
            <w:shd w:val="clear" w:color="auto" w:fill="auto"/>
          </w:tcPr>
          <w:p w:rsidR="00BB110E" w:rsidRPr="00B178AA" w:rsidRDefault="00BB110E" w:rsidP="002B328F">
            <w:pPr>
              <w:pStyle w:val="normail"/>
              <w:rPr>
                <w:rFonts w:ascii="Arial" w:hAnsi="Arial" w:cs="Arial"/>
                <w:i/>
                <w:iCs/>
                <w:szCs w:val="20"/>
              </w:rPr>
            </w:pPr>
            <w:r w:rsidRPr="00B178AA">
              <w:rPr>
                <w:rFonts w:ascii="Arial" w:hAnsi="Arial" w:cs="Arial"/>
                <w:i/>
                <w:iCs/>
                <w:szCs w:val="20"/>
              </w:rPr>
              <w:t>Numeric, decimal.</w:t>
            </w:r>
          </w:p>
        </w:tc>
      </w:tr>
      <w:tr w:rsidR="00BB110E" w:rsidRPr="00B178AA">
        <w:trPr>
          <w:trHeight w:val="113"/>
        </w:trPr>
        <w:tc>
          <w:tcPr>
            <w:tcW w:w="1848" w:type="dxa"/>
          </w:tcPr>
          <w:p w:rsidR="00BB110E" w:rsidRPr="00B178AA" w:rsidRDefault="00BB110E" w:rsidP="00BC6CE1">
            <w:pPr>
              <w:tabs>
                <w:tab w:val="left" w:pos="1632"/>
              </w:tabs>
              <w:rPr>
                <w:rFonts w:ascii="Arial" w:hAnsi="Arial" w:cs="Arial"/>
                <w:b/>
                <w:bCs/>
                <w:sz w:val="20"/>
                <w:szCs w:val="20"/>
              </w:rPr>
            </w:pPr>
          </w:p>
        </w:tc>
        <w:tc>
          <w:tcPr>
            <w:tcW w:w="1800" w:type="dxa"/>
            <w:shd w:val="clear" w:color="auto" w:fill="auto"/>
          </w:tcPr>
          <w:p w:rsidR="00BB110E" w:rsidRPr="00B178AA" w:rsidRDefault="00BB110E" w:rsidP="002B328F">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BB110E" w:rsidRPr="00B178AA" w:rsidRDefault="00BB110E" w:rsidP="002B328F">
            <w:pPr>
              <w:pStyle w:val="normail"/>
              <w:rPr>
                <w:rFonts w:ascii="Arial" w:hAnsi="Arial" w:cs="Arial"/>
                <w:szCs w:val="20"/>
              </w:rPr>
            </w:pPr>
            <w:r w:rsidRPr="00B178AA">
              <w:rPr>
                <w:rFonts w:ascii="Arial" w:hAnsi="Arial" w:cs="Arial"/>
                <w:szCs w:val="20"/>
              </w:rPr>
              <w:t>Description for display</w:t>
            </w:r>
          </w:p>
        </w:tc>
        <w:tc>
          <w:tcPr>
            <w:tcW w:w="2340" w:type="dxa"/>
            <w:shd w:val="clear" w:color="auto" w:fill="auto"/>
          </w:tcPr>
          <w:p w:rsidR="00BB110E" w:rsidRPr="00B178AA" w:rsidRDefault="00BB110E" w:rsidP="002B328F">
            <w:pPr>
              <w:pStyle w:val="normail"/>
              <w:rPr>
                <w:rFonts w:ascii="Arial" w:hAnsi="Arial" w:cs="Arial"/>
                <w:i/>
                <w:iCs/>
                <w:szCs w:val="20"/>
              </w:rPr>
            </w:pPr>
            <w:r w:rsidRPr="00B178AA">
              <w:rPr>
                <w:rFonts w:ascii="Arial" w:hAnsi="Arial" w:cs="Arial"/>
                <w:i/>
                <w:iCs/>
                <w:szCs w:val="20"/>
              </w:rPr>
              <w:t xml:space="preserve">Text.  </w:t>
            </w:r>
          </w:p>
        </w:tc>
      </w:tr>
      <w:tr w:rsidR="00BB110E" w:rsidRPr="00B178AA">
        <w:trPr>
          <w:trHeight w:val="112"/>
        </w:trPr>
        <w:tc>
          <w:tcPr>
            <w:tcW w:w="1848" w:type="dxa"/>
          </w:tcPr>
          <w:p w:rsidR="00BB110E" w:rsidRPr="00B178AA" w:rsidRDefault="00BB110E" w:rsidP="00BC6CE1">
            <w:pPr>
              <w:tabs>
                <w:tab w:val="left" w:pos="1632"/>
              </w:tabs>
              <w:rPr>
                <w:rFonts w:ascii="Arial" w:hAnsi="Arial" w:cs="Arial"/>
                <w:b/>
                <w:bCs/>
                <w:sz w:val="20"/>
                <w:szCs w:val="20"/>
              </w:rPr>
            </w:pPr>
          </w:p>
        </w:tc>
        <w:tc>
          <w:tcPr>
            <w:tcW w:w="1800" w:type="dxa"/>
            <w:shd w:val="clear" w:color="auto" w:fill="auto"/>
          </w:tcPr>
          <w:p w:rsidR="00BB110E" w:rsidRPr="00B178AA" w:rsidRDefault="00BB110E" w:rsidP="002B328F">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BB110E" w:rsidRPr="00B178AA" w:rsidRDefault="00BB110E" w:rsidP="002B328F">
            <w:pPr>
              <w:rPr>
                <w:rFonts w:ascii="Arial" w:hAnsi="Arial" w:cs="Arial"/>
                <w:sz w:val="20"/>
                <w:szCs w:val="20"/>
              </w:rPr>
            </w:pPr>
            <w:r w:rsidRPr="00B178AA">
              <w:rPr>
                <w:rFonts w:ascii="Arial" w:hAnsi="Arial" w:cs="Arial"/>
                <w:sz w:val="20"/>
                <w:szCs w:val="20"/>
              </w:rPr>
              <w:t xml:space="preserve">Snapshot Type </w:t>
            </w:r>
          </w:p>
        </w:tc>
        <w:tc>
          <w:tcPr>
            <w:tcW w:w="2340" w:type="dxa"/>
            <w:shd w:val="clear" w:color="auto" w:fill="auto"/>
          </w:tcPr>
          <w:p w:rsidR="00BB110E" w:rsidRPr="00B178AA" w:rsidRDefault="00BB110E" w:rsidP="002B328F">
            <w:pPr>
              <w:pStyle w:val="normail"/>
              <w:rPr>
                <w:rFonts w:ascii="Arial" w:hAnsi="Arial" w:cs="Arial"/>
                <w:i/>
                <w:iCs/>
                <w:szCs w:val="20"/>
              </w:rPr>
            </w:pPr>
            <w:r w:rsidRPr="00B178AA">
              <w:rPr>
                <w:rFonts w:ascii="Arial" w:hAnsi="Arial" w:cs="Arial"/>
                <w:szCs w:val="20"/>
              </w:rPr>
              <w:t>Revenue, Dividends, Ratios, Growth</w:t>
            </w:r>
          </w:p>
        </w:tc>
      </w:tr>
      <w:tr w:rsidR="00BB110E" w:rsidRPr="00B178AA">
        <w:tc>
          <w:tcPr>
            <w:tcW w:w="1848" w:type="dxa"/>
          </w:tcPr>
          <w:p w:rsidR="00BB110E" w:rsidRPr="00B178AA" w:rsidRDefault="00BB110E" w:rsidP="00BC6CE1">
            <w:pPr>
              <w:tabs>
                <w:tab w:val="left" w:pos="1632"/>
              </w:tabs>
              <w:rPr>
                <w:rFonts w:ascii="Arial" w:hAnsi="Arial" w:cs="Arial"/>
                <w:b/>
                <w:bCs/>
                <w:sz w:val="20"/>
                <w:szCs w:val="20"/>
              </w:rPr>
            </w:pPr>
            <w:r w:rsidRPr="00B178AA">
              <w:rPr>
                <w:rFonts w:ascii="Arial" w:hAnsi="Arial" w:cs="Arial"/>
                <w:b/>
                <w:bCs/>
                <w:sz w:val="20"/>
                <w:szCs w:val="20"/>
              </w:rPr>
              <w:t>Yield</w:t>
            </w:r>
          </w:p>
        </w:tc>
        <w:tc>
          <w:tcPr>
            <w:tcW w:w="1800" w:type="dxa"/>
          </w:tcPr>
          <w:p w:rsidR="00BB110E" w:rsidRPr="00B178AA" w:rsidRDefault="00BB110E" w:rsidP="00BC6CE1">
            <w:pPr>
              <w:rPr>
                <w:rFonts w:ascii="Arial" w:hAnsi="Arial" w:cs="Arial"/>
                <w:b/>
                <w:bCs/>
                <w:sz w:val="20"/>
                <w:szCs w:val="20"/>
              </w:rPr>
            </w:pPr>
          </w:p>
        </w:tc>
        <w:tc>
          <w:tcPr>
            <w:tcW w:w="4140" w:type="dxa"/>
          </w:tcPr>
          <w:p w:rsidR="00BB110E" w:rsidRPr="00B178AA" w:rsidRDefault="00BB110E"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  This value is the current percentage dividend yield based on the present cash dividend rate. It is calculated as the Indicated Annual Dividend divided by the current Price, multiplied by 100.  </w:t>
            </w:r>
          </w:p>
        </w:tc>
        <w:tc>
          <w:tcPr>
            <w:tcW w:w="2340" w:type="dxa"/>
          </w:tcPr>
          <w:p w:rsidR="00BB110E" w:rsidRPr="00B178AA" w:rsidRDefault="00BB110E" w:rsidP="00BC6CE1">
            <w:pPr>
              <w:pStyle w:val="normail"/>
              <w:rPr>
                <w:rFonts w:ascii="Arial" w:hAnsi="Arial" w:cs="Arial"/>
                <w:i/>
                <w:iCs/>
                <w:szCs w:val="20"/>
              </w:rPr>
            </w:pPr>
            <w:r w:rsidRPr="00B178AA">
              <w:rPr>
                <w:rFonts w:ascii="Arial" w:hAnsi="Arial" w:cs="Arial"/>
                <w:i/>
                <w:iCs/>
                <w:szCs w:val="20"/>
              </w:rPr>
              <w:t xml:space="preserve">Numeric, decimal percentage.  </w:t>
            </w:r>
          </w:p>
        </w:tc>
      </w:tr>
      <w:tr w:rsidR="00BB110E" w:rsidRPr="00B178AA">
        <w:tc>
          <w:tcPr>
            <w:tcW w:w="1848" w:type="dxa"/>
          </w:tcPr>
          <w:p w:rsidR="00BB110E" w:rsidRPr="00B178AA" w:rsidRDefault="00BB110E" w:rsidP="00BC6CE1">
            <w:pPr>
              <w:tabs>
                <w:tab w:val="left" w:pos="1632"/>
              </w:tabs>
              <w:rPr>
                <w:rFonts w:ascii="Arial" w:hAnsi="Arial" w:cs="Arial"/>
                <w:b/>
                <w:bCs/>
                <w:sz w:val="20"/>
                <w:szCs w:val="20"/>
              </w:rPr>
            </w:pPr>
          </w:p>
        </w:tc>
        <w:tc>
          <w:tcPr>
            <w:tcW w:w="1800" w:type="dxa"/>
          </w:tcPr>
          <w:p w:rsidR="00BB110E" w:rsidRPr="00B178AA" w:rsidRDefault="00BB110E" w:rsidP="00BC6CE1">
            <w:pPr>
              <w:rPr>
                <w:rFonts w:ascii="Arial" w:hAnsi="Arial" w:cs="Arial"/>
                <w:b/>
                <w:bCs/>
                <w:sz w:val="20"/>
                <w:szCs w:val="20"/>
              </w:rPr>
            </w:pPr>
            <w:r w:rsidRPr="00B178AA">
              <w:rPr>
                <w:rFonts w:ascii="Arial" w:hAnsi="Arial" w:cs="Arial"/>
                <w:b/>
                <w:bCs/>
                <w:sz w:val="20"/>
                <w:szCs w:val="20"/>
              </w:rPr>
              <w:t>Description</w:t>
            </w:r>
          </w:p>
        </w:tc>
        <w:tc>
          <w:tcPr>
            <w:tcW w:w="4140" w:type="dxa"/>
          </w:tcPr>
          <w:p w:rsidR="00BB110E" w:rsidRPr="00B178AA" w:rsidRDefault="00BB110E" w:rsidP="00BC6CE1">
            <w:pPr>
              <w:pStyle w:val="normail"/>
              <w:rPr>
                <w:rFonts w:ascii="Arial" w:hAnsi="Arial" w:cs="Arial"/>
                <w:szCs w:val="20"/>
              </w:rPr>
            </w:pPr>
            <w:r w:rsidRPr="00B178AA">
              <w:rPr>
                <w:rFonts w:ascii="Arial" w:hAnsi="Arial" w:cs="Arial"/>
                <w:szCs w:val="20"/>
              </w:rPr>
              <w:t>Description for display</w:t>
            </w:r>
          </w:p>
        </w:tc>
        <w:tc>
          <w:tcPr>
            <w:tcW w:w="2340" w:type="dxa"/>
          </w:tcPr>
          <w:p w:rsidR="00BB110E" w:rsidRPr="00B178AA" w:rsidRDefault="00BB110E" w:rsidP="00BC6CE1">
            <w:pPr>
              <w:pStyle w:val="normail"/>
              <w:rPr>
                <w:rFonts w:ascii="Arial" w:hAnsi="Arial" w:cs="Arial"/>
                <w:i/>
                <w:iCs/>
                <w:szCs w:val="20"/>
              </w:rPr>
            </w:pPr>
            <w:r w:rsidRPr="00B178AA">
              <w:rPr>
                <w:rFonts w:ascii="Arial" w:hAnsi="Arial" w:cs="Arial"/>
                <w:i/>
                <w:iCs/>
                <w:szCs w:val="20"/>
              </w:rPr>
              <w:t xml:space="preserve">Text.  </w:t>
            </w:r>
          </w:p>
        </w:tc>
      </w:tr>
      <w:tr w:rsidR="00BB110E" w:rsidRPr="00B178AA">
        <w:tc>
          <w:tcPr>
            <w:tcW w:w="1848" w:type="dxa"/>
          </w:tcPr>
          <w:p w:rsidR="00BB110E" w:rsidRPr="00B178AA" w:rsidRDefault="00BB110E" w:rsidP="00BC6CE1">
            <w:pPr>
              <w:tabs>
                <w:tab w:val="left" w:pos="1632"/>
              </w:tabs>
              <w:rPr>
                <w:rFonts w:ascii="Arial" w:hAnsi="Arial" w:cs="Arial"/>
                <w:b/>
                <w:bCs/>
                <w:sz w:val="20"/>
                <w:szCs w:val="20"/>
              </w:rPr>
            </w:pPr>
          </w:p>
        </w:tc>
        <w:tc>
          <w:tcPr>
            <w:tcW w:w="1800" w:type="dxa"/>
          </w:tcPr>
          <w:p w:rsidR="00BB110E" w:rsidRPr="00B178AA" w:rsidRDefault="00BB110E" w:rsidP="00BC6CE1">
            <w:pPr>
              <w:rPr>
                <w:rFonts w:ascii="Arial" w:hAnsi="Arial" w:cs="Arial"/>
                <w:b/>
                <w:bCs/>
                <w:sz w:val="20"/>
                <w:szCs w:val="20"/>
              </w:rPr>
            </w:pPr>
            <w:r w:rsidRPr="00B178AA">
              <w:rPr>
                <w:rFonts w:ascii="Arial" w:hAnsi="Arial" w:cs="Arial"/>
                <w:b/>
                <w:bCs/>
                <w:sz w:val="20"/>
                <w:szCs w:val="20"/>
              </w:rPr>
              <w:t>Type</w:t>
            </w:r>
          </w:p>
        </w:tc>
        <w:tc>
          <w:tcPr>
            <w:tcW w:w="4140" w:type="dxa"/>
          </w:tcPr>
          <w:p w:rsidR="00BB110E" w:rsidRPr="00B178AA" w:rsidRDefault="00BB110E" w:rsidP="00BC6CE1">
            <w:pPr>
              <w:rPr>
                <w:rFonts w:ascii="Arial" w:hAnsi="Arial" w:cs="Arial"/>
                <w:sz w:val="20"/>
                <w:szCs w:val="20"/>
              </w:rPr>
            </w:pPr>
            <w:r w:rsidRPr="00B178AA">
              <w:rPr>
                <w:rFonts w:ascii="Arial" w:hAnsi="Arial" w:cs="Arial"/>
                <w:sz w:val="20"/>
                <w:szCs w:val="20"/>
              </w:rPr>
              <w:t xml:space="preserve">Snapshot Type </w:t>
            </w:r>
          </w:p>
        </w:tc>
        <w:tc>
          <w:tcPr>
            <w:tcW w:w="2340" w:type="dxa"/>
          </w:tcPr>
          <w:p w:rsidR="00BB110E" w:rsidRPr="00B178AA" w:rsidRDefault="00BB110E" w:rsidP="00BC6CE1">
            <w:pPr>
              <w:pStyle w:val="normail"/>
              <w:rPr>
                <w:rFonts w:ascii="Arial" w:hAnsi="Arial" w:cs="Arial"/>
                <w:i/>
                <w:iCs/>
                <w:szCs w:val="20"/>
              </w:rPr>
            </w:pPr>
            <w:r w:rsidRPr="00B178AA">
              <w:rPr>
                <w:rFonts w:ascii="Arial" w:hAnsi="Arial" w:cs="Arial"/>
                <w:szCs w:val="20"/>
              </w:rPr>
              <w:t>Revenue, Dividends, Ratios, Growth</w:t>
            </w:r>
          </w:p>
        </w:tc>
      </w:tr>
      <w:tr w:rsidR="00BB110E" w:rsidRPr="00B178AA">
        <w:tc>
          <w:tcPr>
            <w:tcW w:w="1848" w:type="dxa"/>
          </w:tcPr>
          <w:p w:rsidR="00BB110E" w:rsidRPr="00B178AA" w:rsidRDefault="00D23514" w:rsidP="00BC6CE1">
            <w:pPr>
              <w:tabs>
                <w:tab w:val="left" w:pos="1632"/>
              </w:tabs>
              <w:rPr>
                <w:rFonts w:ascii="Arial" w:hAnsi="Arial" w:cs="Arial"/>
                <w:b/>
                <w:bCs/>
                <w:sz w:val="20"/>
                <w:szCs w:val="20"/>
              </w:rPr>
            </w:pPr>
            <w:r>
              <w:rPr>
                <w:rFonts w:ascii="Arial" w:hAnsi="Arial" w:cs="Arial"/>
                <w:b/>
                <w:bCs/>
                <w:sz w:val="20"/>
                <w:szCs w:val="20"/>
              </w:rPr>
              <w:t>ExDividendDate</w:t>
            </w:r>
          </w:p>
        </w:tc>
        <w:tc>
          <w:tcPr>
            <w:tcW w:w="1800" w:type="dxa"/>
          </w:tcPr>
          <w:p w:rsidR="00BB110E" w:rsidRPr="00B178AA" w:rsidRDefault="00BB110E" w:rsidP="00BC6CE1">
            <w:pPr>
              <w:rPr>
                <w:rFonts w:ascii="Arial" w:hAnsi="Arial" w:cs="Arial"/>
                <w:b/>
                <w:bCs/>
                <w:sz w:val="20"/>
                <w:szCs w:val="20"/>
              </w:rPr>
            </w:pPr>
          </w:p>
        </w:tc>
        <w:tc>
          <w:tcPr>
            <w:tcW w:w="4140" w:type="dxa"/>
          </w:tcPr>
          <w:p w:rsidR="00BB110E" w:rsidRPr="00A01EF9" w:rsidRDefault="00BB110E"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  </w:t>
            </w:r>
            <w:r w:rsidR="00A01EF9" w:rsidRPr="00A01EF9">
              <w:rPr>
                <w:rFonts w:ascii="Arial" w:hAnsi="Arial" w:cs="Arial"/>
                <w:sz w:val="20"/>
                <w:szCs w:val="20"/>
              </w:rPr>
              <w:t>This is the declaration date for latest dividend payment reported by the company.</w:t>
            </w:r>
          </w:p>
        </w:tc>
        <w:tc>
          <w:tcPr>
            <w:tcW w:w="2340" w:type="dxa"/>
          </w:tcPr>
          <w:p w:rsidR="00BB110E" w:rsidRPr="00B178AA" w:rsidRDefault="00BB110E" w:rsidP="00BC6CE1">
            <w:pPr>
              <w:pStyle w:val="normail"/>
              <w:rPr>
                <w:rFonts w:ascii="Arial" w:hAnsi="Arial" w:cs="Arial"/>
                <w:i/>
                <w:iCs/>
                <w:szCs w:val="20"/>
              </w:rPr>
            </w:pPr>
            <w:r w:rsidRPr="00B178AA">
              <w:rPr>
                <w:rFonts w:ascii="Arial" w:hAnsi="Arial" w:cs="Arial"/>
                <w:i/>
                <w:iCs/>
                <w:szCs w:val="20"/>
              </w:rPr>
              <w:t xml:space="preserve">Numeric, decimal percentage.  </w:t>
            </w:r>
          </w:p>
        </w:tc>
      </w:tr>
      <w:tr w:rsidR="00BB110E" w:rsidRPr="00B178AA">
        <w:tc>
          <w:tcPr>
            <w:tcW w:w="1848" w:type="dxa"/>
          </w:tcPr>
          <w:p w:rsidR="00BB110E" w:rsidRPr="00B178AA" w:rsidRDefault="00BB110E" w:rsidP="00BC6CE1">
            <w:pPr>
              <w:tabs>
                <w:tab w:val="left" w:pos="1632"/>
              </w:tabs>
              <w:rPr>
                <w:rFonts w:ascii="Arial" w:hAnsi="Arial" w:cs="Arial"/>
                <w:b/>
                <w:bCs/>
                <w:sz w:val="20"/>
                <w:szCs w:val="20"/>
              </w:rPr>
            </w:pPr>
          </w:p>
        </w:tc>
        <w:tc>
          <w:tcPr>
            <w:tcW w:w="1800" w:type="dxa"/>
          </w:tcPr>
          <w:p w:rsidR="00BB110E" w:rsidRPr="00B178AA" w:rsidRDefault="00BB110E" w:rsidP="00BC6CE1">
            <w:pPr>
              <w:rPr>
                <w:rFonts w:ascii="Arial" w:hAnsi="Arial" w:cs="Arial"/>
                <w:b/>
                <w:bCs/>
                <w:sz w:val="20"/>
                <w:szCs w:val="20"/>
              </w:rPr>
            </w:pPr>
            <w:r w:rsidRPr="00B178AA">
              <w:rPr>
                <w:rFonts w:ascii="Arial" w:hAnsi="Arial" w:cs="Arial"/>
                <w:b/>
                <w:bCs/>
                <w:sz w:val="20"/>
                <w:szCs w:val="20"/>
              </w:rPr>
              <w:t>Description</w:t>
            </w:r>
          </w:p>
        </w:tc>
        <w:tc>
          <w:tcPr>
            <w:tcW w:w="4140" w:type="dxa"/>
          </w:tcPr>
          <w:p w:rsidR="00BB110E" w:rsidRPr="00B178AA" w:rsidRDefault="00BB110E" w:rsidP="00BC6CE1">
            <w:pPr>
              <w:pStyle w:val="normail"/>
              <w:rPr>
                <w:rFonts w:ascii="Arial" w:hAnsi="Arial" w:cs="Arial"/>
                <w:szCs w:val="20"/>
              </w:rPr>
            </w:pPr>
            <w:r w:rsidRPr="00B178AA">
              <w:rPr>
                <w:rFonts w:ascii="Arial" w:hAnsi="Arial" w:cs="Arial"/>
                <w:szCs w:val="20"/>
              </w:rPr>
              <w:t>Description for display</w:t>
            </w:r>
          </w:p>
        </w:tc>
        <w:tc>
          <w:tcPr>
            <w:tcW w:w="2340" w:type="dxa"/>
          </w:tcPr>
          <w:p w:rsidR="00BB110E" w:rsidRPr="00B178AA" w:rsidRDefault="00BB110E" w:rsidP="00BC6CE1">
            <w:pPr>
              <w:pStyle w:val="normail"/>
              <w:rPr>
                <w:rFonts w:ascii="Arial" w:hAnsi="Arial" w:cs="Arial"/>
                <w:i/>
                <w:iCs/>
                <w:szCs w:val="20"/>
              </w:rPr>
            </w:pPr>
            <w:r w:rsidRPr="00B178AA">
              <w:rPr>
                <w:rFonts w:ascii="Arial" w:hAnsi="Arial" w:cs="Arial"/>
                <w:i/>
                <w:iCs/>
                <w:szCs w:val="20"/>
              </w:rPr>
              <w:t xml:space="preserve">Text.  </w:t>
            </w:r>
          </w:p>
        </w:tc>
      </w:tr>
      <w:tr w:rsidR="00E86E5E" w:rsidRPr="00B178AA">
        <w:trPr>
          <w:trHeight w:val="233"/>
        </w:trPr>
        <w:tc>
          <w:tcPr>
            <w:tcW w:w="1848" w:type="dxa"/>
          </w:tcPr>
          <w:p w:rsidR="00E86E5E" w:rsidRPr="00B178AA" w:rsidRDefault="00E86E5E" w:rsidP="00BC6CE1">
            <w:pPr>
              <w:tabs>
                <w:tab w:val="left" w:pos="1632"/>
              </w:tabs>
              <w:rPr>
                <w:rFonts w:ascii="Arial" w:hAnsi="Arial" w:cs="Arial"/>
                <w:b/>
                <w:bCs/>
                <w:sz w:val="20"/>
                <w:szCs w:val="20"/>
              </w:rPr>
            </w:pPr>
          </w:p>
        </w:tc>
        <w:tc>
          <w:tcPr>
            <w:tcW w:w="1800" w:type="dxa"/>
            <w:shd w:val="clear" w:color="auto" w:fill="auto"/>
          </w:tcPr>
          <w:p w:rsidR="00E86E5E" w:rsidRPr="00B178AA" w:rsidRDefault="00E86E5E" w:rsidP="00BC6CE1">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E86E5E" w:rsidRPr="00B178AA" w:rsidRDefault="00E86E5E" w:rsidP="00BC6CE1">
            <w:pPr>
              <w:pStyle w:val="normail"/>
              <w:rPr>
                <w:rFonts w:ascii="Arial" w:hAnsi="Arial" w:cs="Arial"/>
                <w:szCs w:val="20"/>
              </w:rPr>
            </w:pPr>
            <w:r w:rsidRPr="00B178AA">
              <w:rPr>
                <w:rFonts w:ascii="Arial" w:hAnsi="Arial" w:cs="Arial"/>
                <w:szCs w:val="20"/>
              </w:rPr>
              <w:t xml:space="preserve">Snapshot Type </w:t>
            </w:r>
          </w:p>
        </w:tc>
        <w:tc>
          <w:tcPr>
            <w:tcW w:w="2340" w:type="dxa"/>
            <w:shd w:val="clear" w:color="auto" w:fill="auto"/>
          </w:tcPr>
          <w:p w:rsidR="00E86E5E" w:rsidRPr="00B178AA" w:rsidRDefault="00E86E5E" w:rsidP="00BC6CE1">
            <w:pPr>
              <w:pStyle w:val="normail"/>
              <w:rPr>
                <w:rFonts w:ascii="Arial" w:hAnsi="Arial" w:cs="Arial"/>
                <w:i/>
                <w:iCs/>
                <w:szCs w:val="20"/>
              </w:rPr>
            </w:pPr>
            <w:r w:rsidRPr="00B178AA">
              <w:rPr>
                <w:rFonts w:ascii="Arial" w:hAnsi="Arial" w:cs="Arial"/>
                <w:szCs w:val="20"/>
              </w:rPr>
              <w:t>Revenue, Dividends, Ratios, Growth</w:t>
            </w:r>
          </w:p>
        </w:tc>
      </w:tr>
      <w:tr w:rsidR="00E4142A" w:rsidRPr="00B178AA">
        <w:trPr>
          <w:trHeight w:val="113"/>
        </w:trPr>
        <w:tc>
          <w:tcPr>
            <w:tcW w:w="1848" w:type="dxa"/>
          </w:tcPr>
          <w:p w:rsidR="00E4142A" w:rsidRPr="00B178AA" w:rsidRDefault="00E4142A" w:rsidP="00BC6CE1">
            <w:pPr>
              <w:tabs>
                <w:tab w:val="left" w:pos="1632"/>
              </w:tabs>
              <w:rPr>
                <w:rFonts w:ascii="Arial" w:hAnsi="Arial" w:cs="Arial"/>
                <w:b/>
                <w:bCs/>
                <w:sz w:val="20"/>
                <w:szCs w:val="20"/>
              </w:rPr>
            </w:pPr>
          </w:p>
        </w:tc>
        <w:tc>
          <w:tcPr>
            <w:tcW w:w="1800" w:type="dxa"/>
            <w:shd w:val="clear" w:color="auto" w:fill="auto"/>
          </w:tcPr>
          <w:p w:rsidR="00E4142A" w:rsidRPr="00B178AA" w:rsidRDefault="00E4142A" w:rsidP="00BC6CE1">
            <w:pPr>
              <w:rPr>
                <w:rFonts w:ascii="Arial" w:hAnsi="Arial" w:cs="Arial"/>
                <w:b/>
                <w:bCs/>
                <w:sz w:val="20"/>
                <w:szCs w:val="20"/>
              </w:rPr>
            </w:pPr>
            <w:r>
              <w:rPr>
                <w:rFonts w:ascii="Arial" w:hAnsi="Arial" w:cs="Arial"/>
                <w:b/>
                <w:bCs/>
                <w:sz w:val="20"/>
                <w:szCs w:val="20"/>
              </w:rPr>
              <w:t>modDate</w:t>
            </w:r>
          </w:p>
        </w:tc>
        <w:tc>
          <w:tcPr>
            <w:tcW w:w="4140" w:type="dxa"/>
            <w:shd w:val="clear" w:color="auto" w:fill="auto"/>
          </w:tcPr>
          <w:p w:rsidR="00E4142A" w:rsidRPr="00B178AA" w:rsidRDefault="00E4142A" w:rsidP="00BC6CE1">
            <w:pPr>
              <w:pStyle w:val="normail"/>
              <w:rPr>
                <w:rFonts w:ascii="Arial" w:hAnsi="Arial" w:cs="Arial"/>
                <w:szCs w:val="20"/>
              </w:rPr>
            </w:pPr>
            <w:r>
              <w:rPr>
                <w:rFonts w:ascii="Arial" w:hAnsi="Arial" w:cs="Arial"/>
                <w:szCs w:val="20"/>
              </w:rPr>
              <w:t xml:space="preserve">For </w:t>
            </w:r>
            <w:r w:rsidR="00565DBE">
              <w:rPr>
                <w:rFonts w:ascii="Arial" w:hAnsi="Arial" w:cs="Arial"/>
                <w:szCs w:val="20"/>
              </w:rPr>
              <w:t>NASDAQ</w:t>
            </w:r>
            <w:r>
              <w:rPr>
                <w:rFonts w:ascii="Arial" w:hAnsi="Arial" w:cs="Arial"/>
                <w:szCs w:val="20"/>
              </w:rPr>
              <w:t xml:space="preserve"> Use Only</w:t>
            </w:r>
          </w:p>
        </w:tc>
        <w:tc>
          <w:tcPr>
            <w:tcW w:w="2340" w:type="dxa"/>
            <w:shd w:val="clear" w:color="auto" w:fill="auto"/>
          </w:tcPr>
          <w:p w:rsidR="00E4142A" w:rsidRPr="00B178AA" w:rsidRDefault="00E4142A" w:rsidP="00BC6CE1">
            <w:pPr>
              <w:pStyle w:val="normail"/>
              <w:rPr>
                <w:rFonts w:ascii="Arial" w:hAnsi="Arial" w:cs="Arial"/>
                <w:szCs w:val="20"/>
              </w:rPr>
            </w:pPr>
          </w:p>
        </w:tc>
      </w:tr>
      <w:tr w:rsidR="00E4142A" w:rsidRPr="00B178AA">
        <w:trPr>
          <w:trHeight w:val="113"/>
        </w:trPr>
        <w:tc>
          <w:tcPr>
            <w:tcW w:w="1848" w:type="dxa"/>
          </w:tcPr>
          <w:p w:rsidR="00E4142A" w:rsidRPr="00B178AA" w:rsidRDefault="00E4142A" w:rsidP="00BC6CE1">
            <w:pPr>
              <w:tabs>
                <w:tab w:val="left" w:pos="1632"/>
              </w:tabs>
              <w:rPr>
                <w:rFonts w:ascii="Arial" w:hAnsi="Arial" w:cs="Arial"/>
                <w:b/>
                <w:bCs/>
                <w:sz w:val="20"/>
                <w:szCs w:val="20"/>
              </w:rPr>
            </w:pPr>
            <w:r>
              <w:rPr>
                <w:rFonts w:ascii="Arial" w:hAnsi="Arial" w:cs="Arial"/>
                <w:b/>
                <w:bCs/>
                <w:sz w:val="20"/>
                <w:szCs w:val="20"/>
              </w:rPr>
              <w:t>DividendRate</w:t>
            </w:r>
          </w:p>
        </w:tc>
        <w:tc>
          <w:tcPr>
            <w:tcW w:w="1800" w:type="dxa"/>
            <w:shd w:val="clear" w:color="auto" w:fill="auto"/>
          </w:tcPr>
          <w:p w:rsidR="00E4142A" w:rsidRPr="00B178AA" w:rsidRDefault="00E4142A" w:rsidP="002B328F">
            <w:pPr>
              <w:rPr>
                <w:rFonts w:ascii="Arial" w:hAnsi="Arial" w:cs="Arial"/>
                <w:b/>
                <w:bCs/>
                <w:sz w:val="20"/>
                <w:szCs w:val="20"/>
              </w:rPr>
            </w:pPr>
          </w:p>
        </w:tc>
        <w:tc>
          <w:tcPr>
            <w:tcW w:w="4140" w:type="dxa"/>
            <w:shd w:val="clear" w:color="auto" w:fill="auto"/>
          </w:tcPr>
          <w:p w:rsidR="00E4142A" w:rsidRPr="00E4142A" w:rsidRDefault="00E4142A" w:rsidP="002B328F">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  </w:t>
            </w:r>
            <w:r w:rsidRPr="00E4142A">
              <w:rPr>
                <w:rFonts w:ascii="Arial" w:hAnsi="Arial" w:cs="Arial"/>
                <w:sz w:val="20"/>
                <w:szCs w:val="20"/>
              </w:rPr>
              <w:t xml:space="preserve">This value is the total of the expected dividend payments over the next twelve months. It is generally the most recent cash dividend paid or declared multiplied by the dividend payment frequency, plus any recurring extra dividends.  </w:t>
            </w:r>
          </w:p>
        </w:tc>
        <w:tc>
          <w:tcPr>
            <w:tcW w:w="2340" w:type="dxa"/>
            <w:shd w:val="clear" w:color="auto" w:fill="auto"/>
          </w:tcPr>
          <w:p w:rsidR="00E4142A" w:rsidRPr="00B178AA" w:rsidRDefault="00E4142A" w:rsidP="002B328F">
            <w:pPr>
              <w:pStyle w:val="normail"/>
              <w:rPr>
                <w:rFonts w:ascii="Arial" w:hAnsi="Arial" w:cs="Arial"/>
                <w:i/>
                <w:iCs/>
                <w:szCs w:val="20"/>
              </w:rPr>
            </w:pPr>
            <w:r w:rsidRPr="00B178AA">
              <w:rPr>
                <w:rFonts w:ascii="Arial" w:hAnsi="Arial" w:cs="Arial"/>
                <w:i/>
                <w:iCs/>
                <w:szCs w:val="20"/>
              </w:rPr>
              <w:t xml:space="preserve">Numeric, decimal percentage.  </w:t>
            </w:r>
          </w:p>
        </w:tc>
      </w:tr>
      <w:tr w:rsidR="00E4142A" w:rsidRPr="00B178AA">
        <w:trPr>
          <w:trHeight w:val="113"/>
        </w:trPr>
        <w:tc>
          <w:tcPr>
            <w:tcW w:w="1848" w:type="dxa"/>
          </w:tcPr>
          <w:p w:rsidR="00E4142A" w:rsidRPr="00B178AA" w:rsidRDefault="00E4142A" w:rsidP="00BC6CE1">
            <w:pPr>
              <w:tabs>
                <w:tab w:val="left" w:pos="1632"/>
              </w:tabs>
              <w:rPr>
                <w:rFonts w:ascii="Arial" w:hAnsi="Arial" w:cs="Arial"/>
                <w:b/>
                <w:bCs/>
                <w:sz w:val="20"/>
                <w:szCs w:val="20"/>
              </w:rPr>
            </w:pPr>
          </w:p>
        </w:tc>
        <w:tc>
          <w:tcPr>
            <w:tcW w:w="1800" w:type="dxa"/>
            <w:shd w:val="clear" w:color="auto" w:fill="auto"/>
          </w:tcPr>
          <w:p w:rsidR="00E4142A" w:rsidRPr="00B178AA" w:rsidRDefault="00E4142A" w:rsidP="002B328F">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E4142A" w:rsidRPr="00B178AA" w:rsidRDefault="00E4142A" w:rsidP="002B328F">
            <w:pPr>
              <w:pStyle w:val="normail"/>
              <w:rPr>
                <w:rFonts w:ascii="Arial" w:hAnsi="Arial" w:cs="Arial"/>
                <w:szCs w:val="20"/>
              </w:rPr>
            </w:pPr>
            <w:r w:rsidRPr="00B178AA">
              <w:rPr>
                <w:rFonts w:ascii="Arial" w:hAnsi="Arial" w:cs="Arial"/>
                <w:szCs w:val="20"/>
              </w:rPr>
              <w:t>Description for display</w:t>
            </w:r>
          </w:p>
        </w:tc>
        <w:tc>
          <w:tcPr>
            <w:tcW w:w="2340" w:type="dxa"/>
            <w:shd w:val="clear" w:color="auto" w:fill="auto"/>
          </w:tcPr>
          <w:p w:rsidR="00E4142A" w:rsidRPr="00B178AA" w:rsidRDefault="00E4142A" w:rsidP="002B328F">
            <w:pPr>
              <w:pStyle w:val="normail"/>
              <w:rPr>
                <w:rFonts w:ascii="Arial" w:hAnsi="Arial" w:cs="Arial"/>
                <w:i/>
                <w:iCs/>
                <w:szCs w:val="20"/>
              </w:rPr>
            </w:pPr>
            <w:r w:rsidRPr="00B178AA">
              <w:rPr>
                <w:rFonts w:ascii="Arial" w:hAnsi="Arial" w:cs="Arial"/>
                <w:i/>
                <w:iCs/>
                <w:szCs w:val="20"/>
              </w:rPr>
              <w:t xml:space="preserve">Text.  </w:t>
            </w:r>
          </w:p>
        </w:tc>
      </w:tr>
      <w:tr w:rsidR="00E4142A" w:rsidRPr="00B178AA">
        <w:trPr>
          <w:trHeight w:val="112"/>
        </w:trPr>
        <w:tc>
          <w:tcPr>
            <w:tcW w:w="1848" w:type="dxa"/>
          </w:tcPr>
          <w:p w:rsidR="00E4142A" w:rsidRPr="00B178AA" w:rsidRDefault="00E4142A" w:rsidP="00BC6CE1">
            <w:pPr>
              <w:tabs>
                <w:tab w:val="left" w:pos="1632"/>
              </w:tabs>
              <w:rPr>
                <w:rFonts w:ascii="Arial" w:hAnsi="Arial" w:cs="Arial"/>
                <w:b/>
                <w:bCs/>
                <w:sz w:val="20"/>
                <w:szCs w:val="20"/>
              </w:rPr>
            </w:pPr>
          </w:p>
        </w:tc>
        <w:tc>
          <w:tcPr>
            <w:tcW w:w="1800" w:type="dxa"/>
            <w:shd w:val="clear" w:color="auto" w:fill="auto"/>
          </w:tcPr>
          <w:p w:rsidR="00E4142A" w:rsidRPr="00B178AA" w:rsidRDefault="00E4142A" w:rsidP="002B328F">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E4142A" w:rsidRPr="00B178AA" w:rsidRDefault="00E4142A" w:rsidP="002B328F">
            <w:pPr>
              <w:pStyle w:val="normail"/>
              <w:rPr>
                <w:rFonts w:ascii="Arial" w:hAnsi="Arial" w:cs="Arial"/>
                <w:szCs w:val="20"/>
              </w:rPr>
            </w:pPr>
            <w:r w:rsidRPr="00B178AA">
              <w:rPr>
                <w:rFonts w:ascii="Arial" w:hAnsi="Arial" w:cs="Arial"/>
                <w:szCs w:val="20"/>
              </w:rPr>
              <w:t xml:space="preserve">Snapshot Type </w:t>
            </w:r>
          </w:p>
        </w:tc>
        <w:tc>
          <w:tcPr>
            <w:tcW w:w="2340" w:type="dxa"/>
            <w:shd w:val="clear" w:color="auto" w:fill="auto"/>
          </w:tcPr>
          <w:p w:rsidR="00E4142A" w:rsidRPr="00B178AA" w:rsidRDefault="00E4142A" w:rsidP="002B328F">
            <w:pPr>
              <w:pStyle w:val="normail"/>
              <w:rPr>
                <w:rFonts w:ascii="Arial" w:hAnsi="Arial" w:cs="Arial"/>
                <w:i/>
                <w:iCs/>
                <w:szCs w:val="20"/>
              </w:rPr>
            </w:pPr>
            <w:r w:rsidRPr="00B178AA">
              <w:rPr>
                <w:rFonts w:ascii="Arial" w:hAnsi="Arial" w:cs="Arial"/>
                <w:szCs w:val="20"/>
              </w:rPr>
              <w:t>Revenue, Dividends, Ratios, Growth</w:t>
            </w:r>
          </w:p>
        </w:tc>
      </w:tr>
      <w:tr w:rsidR="00E4142A" w:rsidRPr="00B178AA">
        <w:tc>
          <w:tcPr>
            <w:tcW w:w="1848" w:type="dxa"/>
          </w:tcPr>
          <w:p w:rsidR="00E4142A" w:rsidRPr="00B178AA" w:rsidRDefault="00E4142A" w:rsidP="00BC6CE1">
            <w:pPr>
              <w:tabs>
                <w:tab w:val="left" w:pos="1632"/>
              </w:tabs>
              <w:rPr>
                <w:rFonts w:ascii="Arial" w:hAnsi="Arial" w:cs="Arial"/>
                <w:b/>
                <w:bCs/>
                <w:sz w:val="20"/>
                <w:szCs w:val="20"/>
              </w:rPr>
            </w:pPr>
            <w:r w:rsidRPr="00B178AA">
              <w:rPr>
                <w:rFonts w:ascii="Arial" w:hAnsi="Arial" w:cs="Arial"/>
                <w:b/>
                <w:bCs/>
                <w:sz w:val="20"/>
                <w:szCs w:val="20"/>
              </w:rPr>
              <w:t>PriceToRevenue</w:t>
            </w:r>
            <w:r w:rsidR="00696E56">
              <w:rPr>
                <w:rFonts w:ascii="Arial" w:hAnsi="Arial" w:cs="Arial"/>
                <w:b/>
                <w:bCs/>
                <w:sz w:val="20"/>
                <w:szCs w:val="20"/>
              </w:rPr>
              <w:t>TTM</w:t>
            </w:r>
          </w:p>
        </w:tc>
        <w:tc>
          <w:tcPr>
            <w:tcW w:w="1800" w:type="dxa"/>
          </w:tcPr>
          <w:p w:rsidR="00E4142A" w:rsidRPr="00B178AA" w:rsidRDefault="00E4142A" w:rsidP="00BC6CE1">
            <w:pPr>
              <w:rPr>
                <w:rFonts w:ascii="Arial" w:hAnsi="Arial" w:cs="Arial"/>
                <w:b/>
                <w:bCs/>
                <w:sz w:val="20"/>
                <w:szCs w:val="20"/>
              </w:rPr>
            </w:pPr>
          </w:p>
        </w:tc>
        <w:tc>
          <w:tcPr>
            <w:tcW w:w="4140" w:type="dxa"/>
          </w:tcPr>
          <w:p w:rsidR="00E4142A" w:rsidRPr="00696E56" w:rsidRDefault="00E4142A"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  </w:t>
            </w:r>
            <w:r w:rsidR="00696E56" w:rsidRPr="00696E56">
              <w:rPr>
                <w:rFonts w:ascii="Arial" w:hAnsi="Arial" w:cs="Arial"/>
                <w:sz w:val="20"/>
                <w:szCs w:val="20"/>
              </w:rPr>
              <w:t>This is the current Price divided by the Sales Per Share for the trailing twelve months. If there is a preliminary earnings announcement for an interim period that has recently ended, the revenue (sales) values from this announcement will be used in calculating the trailing twelve month revenue per share.</w:t>
            </w:r>
          </w:p>
        </w:tc>
        <w:tc>
          <w:tcPr>
            <w:tcW w:w="2340" w:type="dxa"/>
          </w:tcPr>
          <w:p w:rsidR="00E4142A" w:rsidRPr="00B178AA" w:rsidRDefault="00E4142A" w:rsidP="00BC6CE1">
            <w:pPr>
              <w:pStyle w:val="normail"/>
              <w:rPr>
                <w:rFonts w:ascii="Arial" w:hAnsi="Arial" w:cs="Arial"/>
                <w:i/>
                <w:iCs/>
                <w:szCs w:val="20"/>
              </w:rPr>
            </w:pPr>
            <w:r w:rsidRPr="00B178AA">
              <w:rPr>
                <w:rFonts w:ascii="Arial" w:hAnsi="Arial" w:cs="Arial"/>
                <w:i/>
                <w:iCs/>
                <w:szCs w:val="20"/>
              </w:rPr>
              <w:t>Numeric, decimal.</w:t>
            </w:r>
          </w:p>
        </w:tc>
      </w:tr>
      <w:tr w:rsidR="00E4142A" w:rsidRPr="00B178AA">
        <w:tc>
          <w:tcPr>
            <w:tcW w:w="1848" w:type="dxa"/>
          </w:tcPr>
          <w:p w:rsidR="00E4142A" w:rsidRPr="00B178AA" w:rsidRDefault="00E4142A" w:rsidP="00BC6CE1">
            <w:pPr>
              <w:tabs>
                <w:tab w:val="left" w:pos="1632"/>
              </w:tabs>
              <w:rPr>
                <w:rFonts w:ascii="Arial" w:hAnsi="Arial" w:cs="Arial"/>
                <w:b/>
                <w:bCs/>
                <w:sz w:val="20"/>
                <w:szCs w:val="20"/>
              </w:rPr>
            </w:pPr>
          </w:p>
        </w:tc>
        <w:tc>
          <w:tcPr>
            <w:tcW w:w="1800" w:type="dxa"/>
          </w:tcPr>
          <w:p w:rsidR="00E4142A" w:rsidRPr="00B178AA" w:rsidRDefault="00E4142A" w:rsidP="00BC6CE1">
            <w:pPr>
              <w:rPr>
                <w:rFonts w:ascii="Arial" w:hAnsi="Arial" w:cs="Arial"/>
                <w:b/>
                <w:bCs/>
                <w:sz w:val="20"/>
                <w:szCs w:val="20"/>
              </w:rPr>
            </w:pPr>
            <w:r w:rsidRPr="00B178AA">
              <w:rPr>
                <w:rFonts w:ascii="Arial" w:hAnsi="Arial" w:cs="Arial"/>
                <w:b/>
                <w:bCs/>
                <w:sz w:val="20"/>
                <w:szCs w:val="20"/>
              </w:rPr>
              <w:t>Description</w:t>
            </w:r>
          </w:p>
        </w:tc>
        <w:tc>
          <w:tcPr>
            <w:tcW w:w="4140" w:type="dxa"/>
          </w:tcPr>
          <w:p w:rsidR="00E4142A" w:rsidRPr="00B178AA" w:rsidRDefault="00E4142A" w:rsidP="00BC6CE1">
            <w:pPr>
              <w:pStyle w:val="normail"/>
              <w:rPr>
                <w:rFonts w:ascii="Arial" w:hAnsi="Arial" w:cs="Arial"/>
                <w:szCs w:val="20"/>
              </w:rPr>
            </w:pPr>
            <w:r w:rsidRPr="00B178AA">
              <w:rPr>
                <w:rFonts w:ascii="Arial" w:hAnsi="Arial" w:cs="Arial"/>
                <w:szCs w:val="20"/>
              </w:rPr>
              <w:t>Description for display</w:t>
            </w:r>
          </w:p>
        </w:tc>
        <w:tc>
          <w:tcPr>
            <w:tcW w:w="2340" w:type="dxa"/>
          </w:tcPr>
          <w:p w:rsidR="00E4142A" w:rsidRPr="00B178AA" w:rsidRDefault="00E4142A" w:rsidP="00BC6CE1">
            <w:pPr>
              <w:pStyle w:val="normail"/>
              <w:rPr>
                <w:rFonts w:ascii="Arial" w:hAnsi="Arial" w:cs="Arial"/>
                <w:i/>
                <w:iCs/>
                <w:szCs w:val="20"/>
              </w:rPr>
            </w:pPr>
            <w:r w:rsidRPr="00B178AA">
              <w:rPr>
                <w:rFonts w:ascii="Arial" w:hAnsi="Arial" w:cs="Arial"/>
                <w:i/>
                <w:iCs/>
                <w:szCs w:val="20"/>
              </w:rPr>
              <w:t xml:space="preserve">Text.  </w:t>
            </w:r>
          </w:p>
        </w:tc>
      </w:tr>
      <w:tr w:rsidR="00696E56" w:rsidRPr="00B178AA">
        <w:trPr>
          <w:trHeight w:val="233"/>
        </w:trPr>
        <w:tc>
          <w:tcPr>
            <w:tcW w:w="1848" w:type="dxa"/>
          </w:tcPr>
          <w:p w:rsidR="00696E56" w:rsidRPr="00B178AA" w:rsidRDefault="00696E56" w:rsidP="00BC6CE1">
            <w:pPr>
              <w:tabs>
                <w:tab w:val="left" w:pos="1632"/>
              </w:tabs>
              <w:rPr>
                <w:rFonts w:ascii="Arial" w:hAnsi="Arial" w:cs="Arial"/>
                <w:b/>
                <w:bCs/>
                <w:sz w:val="20"/>
                <w:szCs w:val="20"/>
              </w:rPr>
            </w:pPr>
          </w:p>
        </w:tc>
        <w:tc>
          <w:tcPr>
            <w:tcW w:w="1800" w:type="dxa"/>
            <w:shd w:val="clear" w:color="auto" w:fill="auto"/>
          </w:tcPr>
          <w:p w:rsidR="00696E56" w:rsidRPr="00B178AA" w:rsidRDefault="00696E56" w:rsidP="00BC6CE1">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696E56" w:rsidRPr="00B178AA" w:rsidRDefault="00696E56" w:rsidP="00BC6CE1">
            <w:pPr>
              <w:rPr>
                <w:rFonts w:ascii="Arial" w:hAnsi="Arial" w:cs="Arial"/>
                <w:sz w:val="20"/>
                <w:szCs w:val="20"/>
              </w:rPr>
            </w:pPr>
            <w:r w:rsidRPr="00B178AA">
              <w:rPr>
                <w:rFonts w:ascii="Arial" w:hAnsi="Arial" w:cs="Arial"/>
                <w:sz w:val="20"/>
                <w:szCs w:val="20"/>
              </w:rPr>
              <w:t xml:space="preserve">Snapshot Type </w:t>
            </w:r>
          </w:p>
        </w:tc>
        <w:tc>
          <w:tcPr>
            <w:tcW w:w="2340" w:type="dxa"/>
            <w:shd w:val="clear" w:color="auto" w:fill="auto"/>
          </w:tcPr>
          <w:p w:rsidR="00696E56" w:rsidRPr="00B178AA" w:rsidRDefault="00696E56" w:rsidP="00BC6CE1">
            <w:pPr>
              <w:pStyle w:val="normail"/>
              <w:rPr>
                <w:rFonts w:ascii="Arial" w:hAnsi="Arial" w:cs="Arial"/>
                <w:i/>
                <w:iCs/>
                <w:szCs w:val="20"/>
              </w:rPr>
            </w:pPr>
            <w:r w:rsidRPr="00B178AA">
              <w:rPr>
                <w:rFonts w:ascii="Arial" w:hAnsi="Arial" w:cs="Arial"/>
                <w:szCs w:val="20"/>
              </w:rPr>
              <w:t>Revenue, Dividends, Ratios, Growth</w:t>
            </w:r>
          </w:p>
        </w:tc>
      </w:tr>
      <w:tr w:rsidR="00696E56" w:rsidRPr="00B178AA">
        <w:trPr>
          <w:trHeight w:val="113"/>
        </w:trPr>
        <w:tc>
          <w:tcPr>
            <w:tcW w:w="1848" w:type="dxa"/>
          </w:tcPr>
          <w:p w:rsidR="00696E56" w:rsidRPr="00B178AA" w:rsidRDefault="00696E56" w:rsidP="002B328F">
            <w:pPr>
              <w:tabs>
                <w:tab w:val="left" w:pos="1632"/>
              </w:tabs>
              <w:rPr>
                <w:rFonts w:ascii="Arial" w:hAnsi="Arial" w:cs="Arial"/>
                <w:b/>
                <w:bCs/>
                <w:sz w:val="20"/>
                <w:szCs w:val="20"/>
              </w:rPr>
            </w:pPr>
            <w:r w:rsidRPr="00B178AA">
              <w:rPr>
                <w:rFonts w:ascii="Arial" w:hAnsi="Arial" w:cs="Arial"/>
                <w:b/>
                <w:bCs/>
                <w:sz w:val="20"/>
                <w:szCs w:val="20"/>
              </w:rPr>
              <w:t>PriceToRevenue</w:t>
            </w:r>
            <w:r>
              <w:rPr>
                <w:rFonts w:ascii="Arial" w:hAnsi="Arial" w:cs="Arial"/>
                <w:b/>
                <w:bCs/>
                <w:sz w:val="20"/>
                <w:szCs w:val="20"/>
              </w:rPr>
              <w:t>MRQ</w:t>
            </w:r>
          </w:p>
        </w:tc>
        <w:tc>
          <w:tcPr>
            <w:tcW w:w="1800" w:type="dxa"/>
            <w:shd w:val="clear" w:color="auto" w:fill="auto"/>
          </w:tcPr>
          <w:p w:rsidR="00696E56" w:rsidRPr="00B178AA" w:rsidRDefault="00696E56" w:rsidP="002B328F">
            <w:pPr>
              <w:rPr>
                <w:rFonts w:ascii="Arial" w:hAnsi="Arial" w:cs="Arial"/>
                <w:b/>
                <w:bCs/>
                <w:sz w:val="20"/>
                <w:szCs w:val="20"/>
              </w:rPr>
            </w:pPr>
          </w:p>
        </w:tc>
        <w:tc>
          <w:tcPr>
            <w:tcW w:w="4140" w:type="dxa"/>
            <w:shd w:val="clear" w:color="auto" w:fill="auto"/>
          </w:tcPr>
          <w:p w:rsidR="00696E56" w:rsidRPr="00696E56" w:rsidRDefault="00696E56" w:rsidP="002B328F">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  </w:t>
            </w:r>
            <w:r w:rsidRPr="00696E56">
              <w:rPr>
                <w:rFonts w:ascii="Arial" w:hAnsi="Arial" w:cs="Arial"/>
                <w:sz w:val="20"/>
                <w:szCs w:val="20"/>
              </w:rPr>
              <w:t>This is the current Price divided by the Sales Per Share for the most recent interim period. If there is a preliminary earnings announcement for an interim period that has recently ended, the revenue (sales) values from this announcement will be used in calculating the interim Revenues Per Share.</w:t>
            </w:r>
          </w:p>
        </w:tc>
        <w:tc>
          <w:tcPr>
            <w:tcW w:w="2340" w:type="dxa"/>
            <w:shd w:val="clear" w:color="auto" w:fill="auto"/>
          </w:tcPr>
          <w:p w:rsidR="00696E56" w:rsidRPr="00B178AA" w:rsidRDefault="00696E56" w:rsidP="002B328F">
            <w:pPr>
              <w:pStyle w:val="normail"/>
              <w:rPr>
                <w:rFonts w:ascii="Arial" w:hAnsi="Arial" w:cs="Arial"/>
                <w:i/>
                <w:iCs/>
                <w:szCs w:val="20"/>
              </w:rPr>
            </w:pPr>
            <w:r w:rsidRPr="00B178AA">
              <w:rPr>
                <w:rFonts w:ascii="Arial" w:hAnsi="Arial" w:cs="Arial"/>
                <w:i/>
                <w:iCs/>
                <w:szCs w:val="20"/>
              </w:rPr>
              <w:t>Numeric, decimal.</w:t>
            </w:r>
          </w:p>
        </w:tc>
      </w:tr>
      <w:tr w:rsidR="00696E56" w:rsidRPr="00B178AA">
        <w:trPr>
          <w:trHeight w:val="113"/>
        </w:trPr>
        <w:tc>
          <w:tcPr>
            <w:tcW w:w="1848" w:type="dxa"/>
          </w:tcPr>
          <w:p w:rsidR="00696E56" w:rsidRPr="00B178AA" w:rsidRDefault="00696E56" w:rsidP="002B328F">
            <w:pPr>
              <w:tabs>
                <w:tab w:val="left" w:pos="1632"/>
              </w:tabs>
              <w:rPr>
                <w:rFonts w:ascii="Arial" w:hAnsi="Arial" w:cs="Arial"/>
                <w:b/>
                <w:bCs/>
                <w:sz w:val="20"/>
                <w:szCs w:val="20"/>
              </w:rPr>
            </w:pPr>
          </w:p>
        </w:tc>
        <w:tc>
          <w:tcPr>
            <w:tcW w:w="1800" w:type="dxa"/>
            <w:shd w:val="clear" w:color="auto" w:fill="auto"/>
          </w:tcPr>
          <w:p w:rsidR="00696E56" w:rsidRPr="00B178AA" w:rsidRDefault="00696E56" w:rsidP="002B328F">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696E56" w:rsidRPr="00B178AA" w:rsidRDefault="00696E56" w:rsidP="002B328F">
            <w:pPr>
              <w:pStyle w:val="normail"/>
              <w:rPr>
                <w:rFonts w:ascii="Arial" w:hAnsi="Arial" w:cs="Arial"/>
                <w:szCs w:val="20"/>
              </w:rPr>
            </w:pPr>
            <w:r w:rsidRPr="00B178AA">
              <w:rPr>
                <w:rFonts w:ascii="Arial" w:hAnsi="Arial" w:cs="Arial"/>
                <w:szCs w:val="20"/>
              </w:rPr>
              <w:t>Description for display</w:t>
            </w:r>
          </w:p>
        </w:tc>
        <w:tc>
          <w:tcPr>
            <w:tcW w:w="2340" w:type="dxa"/>
            <w:shd w:val="clear" w:color="auto" w:fill="auto"/>
          </w:tcPr>
          <w:p w:rsidR="00696E56" w:rsidRPr="00B178AA" w:rsidRDefault="00696E56" w:rsidP="002B328F">
            <w:pPr>
              <w:pStyle w:val="normail"/>
              <w:rPr>
                <w:rFonts w:ascii="Arial" w:hAnsi="Arial" w:cs="Arial"/>
                <w:i/>
                <w:iCs/>
                <w:szCs w:val="20"/>
              </w:rPr>
            </w:pPr>
            <w:r w:rsidRPr="00B178AA">
              <w:rPr>
                <w:rFonts w:ascii="Arial" w:hAnsi="Arial" w:cs="Arial"/>
                <w:i/>
                <w:iCs/>
                <w:szCs w:val="20"/>
              </w:rPr>
              <w:t xml:space="preserve">Text.  </w:t>
            </w:r>
          </w:p>
        </w:tc>
      </w:tr>
      <w:tr w:rsidR="00696E56" w:rsidRPr="00B178AA">
        <w:trPr>
          <w:trHeight w:val="113"/>
        </w:trPr>
        <w:tc>
          <w:tcPr>
            <w:tcW w:w="1848" w:type="dxa"/>
          </w:tcPr>
          <w:p w:rsidR="00696E56" w:rsidRPr="00B178AA" w:rsidRDefault="00696E56" w:rsidP="002B328F">
            <w:pPr>
              <w:tabs>
                <w:tab w:val="left" w:pos="1632"/>
              </w:tabs>
              <w:rPr>
                <w:rFonts w:ascii="Arial" w:hAnsi="Arial" w:cs="Arial"/>
                <w:b/>
                <w:bCs/>
                <w:sz w:val="20"/>
                <w:szCs w:val="20"/>
              </w:rPr>
            </w:pPr>
          </w:p>
        </w:tc>
        <w:tc>
          <w:tcPr>
            <w:tcW w:w="1800" w:type="dxa"/>
            <w:shd w:val="clear" w:color="auto" w:fill="auto"/>
          </w:tcPr>
          <w:p w:rsidR="00696E56" w:rsidRPr="00B178AA" w:rsidRDefault="00696E56" w:rsidP="002B328F">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696E56" w:rsidRPr="00B178AA" w:rsidRDefault="00696E56" w:rsidP="002B328F">
            <w:pPr>
              <w:rPr>
                <w:rFonts w:ascii="Arial" w:hAnsi="Arial" w:cs="Arial"/>
                <w:sz w:val="20"/>
                <w:szCs w:val="20"/>
              </w:rPr>
            </w:pPr>
            <w:r w:rsidRPr="00B178AA">
              <w:rPr>
                <w:rFonts w:ascii="Arial" w:hAnsi="Arial" w:cs="Arial"/>
                <w:sz w:val="20"/>
                <w:szCs w:val="20"/>
              </w:rPr>
              <w:t xml:space="preserve">Snapshot Type </w:t>
            </w:r>
          </w:p>
        </w:tc>
        <w:tc>
          <w:tcPr>
            <w:tcW w:w="2340" w:type="dxa"/>
            <w:shd w:val="clear" w:color="auto" w:fill="auto"/>
          </w:tcPr>
          <w:p w:rsidR="00696E56" w:rsidRPr="00B178AA" w:rsidRDefault="00696E56" w:rsidP="002B328F">
            <w:pPr>
              <w:pStyle w:val="normail"/>
              <w:rPr>
                <w:rFonts w:ascii="Arial" w:hAnsi="Arial" w:cs="Arial"/>
                <w:i/>
                <w:iCs/>
                <w:szCs w:val="20"/>
              </w:rPr>
            </w:pPr>
            <w:r w:rsidRPr="00B178AA">
              <w:rPr>
                <w:rFonts w:ascii="Arial" w:hAnsi="Arial" w:cs="Arial"/>
                <w:szCs w:val="20"/>
              </w:rPr>
              <w:t>Revenue, Dividends, Ratios, Growth</w:t>
            </w:r>
          </w:p>
        </w:tc>
      </w:tr>
      <w:tr w:rsidR="00696E56" w:rsidRPr="00B178AA">
        <w:trPr>
          <w:trHeight w:val="113"/>
        </w:trPr>
        <w:tc>
          <w:tcPr>
            <w:tcW w:w="1848" w:type="dxa"/>
          </w:tcPr>
          <w:p w:rsidR="00696E56" w:rsidRPr="00B178AA" w:rsidRDefault="00696E56" w:rsidP="002B328F">
            <w:pPr>
              <w:tabs>
                <w:tab w:val="left" w:pos="1632"/>
              </w:tabs>
              <w:rPr>
                <w:rFonts w:ascii="Arial" w:hAnsi="Arial" w:cs="Arial"/>
                <w:b/>
                <w:bCs/>
                <w:sz w:val="20"/>
                <w:szCs w:val="20"/>
              </w:rPr>
            </w:pPr>
            <w:r w:rsidRPr="00B178AA">
              <w:rPr>
                <w:rFonts w:ascii="Arial" w:hAnsi="Arial" w:cs="Arial"/>
                <w:b/>
                <w:bCs/>
                <w:sz w:val="20"/>
                <w:szCs w:val="20"/>
              </w:rPr>
              <w:t>PriceToRevenue</w:t>
            </w:r>
          </w:p>
        </w:tc>
        <w:tc>
          <w:tcPr>
            <w:tcW w:w="1800" w:type="dxa"/>
            <w:shd w:val="clear" w:color="auto" w:fill="auto"/>
          </w:tcPr>
          <w:p w:rsidR="00696E56" w:rsidRPr="00B178AA" w:rsidRDefault="00696E56" w:rsidP="002B328F">
            <w:pPr>
              <w:rPr>
                <w:rFonts w:ascii="Arial" w:hAnsi="Arial" w:cs="Arial"/>
                <w:b/>
                <w:bCs/>
                <w:sz w:val="20"/>
                <w:szCs w:val="20"/>
              </w:rPr>
            </w:pPr>
          </w:p>
        </w:tc>
        <w:tc>
          <w:tcPr>
            <w:tcW w:w="4140" w:type="dxa"/>
            <w:shd w:val="clear" w:color="auto" w:fill="auto"/>
          </w:tcPr>
          <w:p w:rsidR="00696E56" w:rsidRPr="00696E56" w:rsidRDefault="00696E56" w:rsidP="002B328F">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  </w:t>
            </w:r>
            <w:r w:rsidRPr="00696E56">
              <w:rPr>
                <w:rFonts w:ascii="Arial" w:hAnsi="Arial" w:cs="Arial"/>
                <w:sz w:val="20"/>
                <w:szCs w:val="20"/>
              </w:rPr>
              <w:t>This is the current Price divided by the Sales Per Share for the most recent fiscal year.</w:t>
            </w:r>
          </w:p>
        </w:tc>
        <w:tc>
          <w:tcPr>
            <w:tcW w:w="2340" w:type="dxa"/>
            <w:shd w:val="clear" w:color="auto" w:fill="auto"/>
          </w:tcPr>
          <w:p w:rsidR="00696E56" w:rsidRPr="00B178AA" w:rsidRDefault="00696E56" w:rsidP="002B328F">
            <w:pPr>
              <w:pStyle w:val="normail"/>
              <w:rPr>
                <w:rFonts w:ascii="Arial" w:hAnsi="Arial" w:cs="Arial"/>
                <w:i/>
                <w:iCs/>
                <w:szCs w:val="20"/>
              </w:rPr>
            </w:pPr>
            <w:r w:rsidRPr="00B178AA">
              <w:rPr>
                <w:rFonts w:ascii="Arial" w:hAnsi="Arial" w:cs="Arial"/>
                <w:i/>
                <w:iCs/>
                <w:szCs w:val="20"/>
              </w:rPr>
              <w:t>Numeric, decimal.</w:t>
            </w:r>
          </w:p>
        </w:tc>
      </w:tr>
      <w:tr w:rsidR="00696E56" w:rsidRPr="00B178AA">
        <w:trPr>
          <w:trHeight w:val="113"/>
        </w:trPr>
        <w:tc>
          <w:tcPr>
            <w:tcW w:w="1848" w:type="dxa"/>
          </w:tcPr>
          <w:p w:rsidR="00696E56" w:rsidRPr="00B178AA" w:rsidRDefault="00696E56" w:rsidP="002B328F">
            <w:pPr>
              <w:tabs>
                <w:tab w:val="left" w:pos="1632"/>
              </w:tabs>
              <w:rPr>
                <w:rFonts w:ascii="Arial" w:hAnsi="Arial" w:cs="Arial"/>
                <w:b/>
                <w:bCs/>
                <w:sz w:val="20"/>
                <w:szCs w:val="20"/>
              </w:rPr>
            </w:pPr>
          </w:p>
        </w:tc>
        <w:tc>
          <w:tcPr>
            <w:tcW w:w="1800" w:type="dxa"/>
            <w:shd w:val="clear" w:color="auto" w:fill="auto"/>
          </w:tcPr>
          <w:p w:rsidR="00696E56" w:rsidRPr="00B178AA" w:rsidRDefault="00696E56" w:rsidP="002B328F">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696E56" w:rsidRPr="00B178AA" w:rsidRDefault="00696E56" w:rsidP="002B328F">
            <w:pPr>
              <w:pStyle w:val="normail"/>
              <w:rPr>
                <w:rFonts w:ascii="Arial" w:hAnsi="Arial" w:cs="Arial"/>
                <w:szCs w:val="20"/>
              </w:rPr>
            </w:pPr>
            <w:r w:rsidRPr="00B178AA">
              <w:rPr>
                <w:rFonts w:ascii="Arial" w:hAnsi="Arial" w:cs="Arial"/>
                <w:szCs w:val="20"/>
              </w:rPr>
              <w:t>Description for display</w:t>
            </w:r>
          </w:p>
        </w:tc>
        <w:tc>
          <w:tcPr>
            <w:tcW w:w="2340" w:type="dxa"/>
            <w:shd w:val="clear" w:color="auto" w:fill="auto"/>
          </w:tcPr>
          <w:p w:rsidR="00696E56" w:rsidRPr="00B178AA" w:rsidRDefault="00696E56" w:rsidP="002B328F">
            <w:pPr>
              <w:pStyle w:val="normail"/>
              <w:rPr>
                <w:rFonts w:ascii="Arial" w:hAnsi="Arial" w:cs="Arial"/>
                <w:i/>
                <w:iCs/>
                <w:szCs w:val="20"/>
              </w:rPr>
            </w:pPr>
            <w:r w:rsidRPr="00B178AA">
              <w:rPr>
                <w:rFonts w:ascii="Arial" w:hAnsi="Arial" w:cs="Arial"/>
                <w:i/>
                <w:iCs/>
                <w:szCs w:val="20"/>
              </w:rPr>
              <w:t xml:space="preserve">Text.  </w:t>
            </w:r>
          </w:p>
        </w:tc>
      </w:tr>
      <w:tr w:rsidR="00696E56" w:rsidRPr="00B178AA">
        <w:trPr>
          <w:trHeight w:val="112"/>
        </w:trPr>
        <w:tc>
          <w:tcPr>
            <w:tcW w:w="1848" w:type="dxa"/>
          </w:tcPr>
          <w:p w:rsidR="00696E56" w:rsidRPr="00B178AA" w:rsidRDefault="00696E56" w:rsidP="002B328F">
            <w:pPr>
              <w:tabs>
                <w:tab w:val="left" w:pos="1632"/>
              </w:tabs>
              <w:rPr>
                <w:rFonts w:ascii="Arial" w:hAnsi="Arial" w:cs="Arial"/>
                <w:b/>
                <w:bCs/>
                <w:sz w:val="20"/>
                <w:szCs w:val="20"/>
              </w:rPr>
            </w:pPr>
          </w:p>
        </w:tc>
        <w:tc>
          <w:tcPr>
            <w:tcW w:w="1800" w:type="dxa"/>
            <w:shd w:val="clear" w:color="auto" w:fill="auto"/>
          </w:tcPr>
          <w:p w:rsidR="00696E56" w:rsidRPr="00B178AA" w:rsidRDefault="00696E56" w:rsidP="002B328F">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696E56" w:rsidRPr="00B178AA" w:rsidRDefault="00696E56" w:rsidP="002B328F">
            <w:pPr>
              <w:rPr>
                <w:rFonts w:ascii="Arial" w:hAnsi="Arial" w:cs="Arial"/>
                <w:sz w:val="20"/>
                <w:szCs w:val="20"/>
              </w:rPr>
            </w:pPr>
            <w:r w:rsidRPr="00B178AA">
              <w:rPr>
                <w:rFonts w:ascii="Arial" w:hAnsi="Arial" w:cs="Arial"/>
                <w:sz w:val="20"/>
                <w:szCs w:val="20"/>
              </w:rPr>
              <w:t xml:space="preserve">Snapshot Type </w:t>
            </w:r>
          </w:p>
        </w:tc>
        <w:tc>
          <w:tcPr>
            <w:tcW w:w="2340" w:type="dxa"/>
            <w:shd w:val="clear" w:color="auto" w:fill="auto"/>
          </w:tcPr>
          <w:p w:rsidR="00696E56" w:rsidRPr="00B178AA" w:rsidRDefault="00696E56" w:rsidP="002B328F">
            <w:pPr>
              <w:pStyle w:val="normail"/>
              <w:rPr>
                <w:rFonts w:ascii="Arial" w:hAnsi="Arial" w:cs="Arial"/>
                <w:i/>
                <w:iCs/>
                <w:szCs w:val="20"/>
              </w:rPr>
            </w:pPr>
            <w:r w:rsidRPr="00B178AA">
              <w:rPr>
                <w:rFonts w:ascii="Arial" w:hAnsi="Arial" w:cs="Arial"/>
                <w:szCs w:val="20"/>
              </w:rPr>
              <w:t>Revenue, Dividends, Ratios, Growth</w:t>
            </w:r>
          </w:p>
        </w:tc>
      </w:tr>
      <w:tr w:rsidR="00696E56" w:rsidRPr="00B178AA">
        <w:tc>
          <w:tcPr>
            <w:tcW w:w="1848" w:type="dxa"/>
          </w:tcPr>
          <w:p w:rsidR="00696E56" w:rsidRPr="00B178AA" w:rsidRDefault="00696E56" w:rsidP="00BC6CE1">
            <w:pPr>
              <w:tabs>
                <w:tab w:val="left" w:pos="1632"/>
              </w:tabs>
              <w:rPr>
                <w:rFonts w:ascii="Arial" w:hAnsi="Arial" w:cs="Arial"/>
                <w:b/>
                <w:bCs/>
                <w:sz w:val="20"/>
                <w:szCs w:val="20"/>
              </w:rPr>
            </w:pPr>
            <w:r w:rsidRPr="00B178AA">
              <w:rPr>
                <w:rFonts w:ascii="Arial" w:hAnsi="Arial" w:cs="Arial"/>
                <w:b/>
                <w:bCs/>
                <w:sz w:val="20"/>
                <w:szCs w:val="20"/>
              </w:rPr>
              <w:t>PriceToCashFlow</w:t>
            </w:r>
            <w:r w:rsidR="007875E1">
              <w:rPr>
                <w:rFonts w:ascii="Arial" w:hAnsi="Arial" w:cs="Arial"/>
                <w:b/>
                <w:bCs/>
                <w:sz w:val="20"/>
                <w:szCs w:val="20"/>
              </w:rPr>
              <w:t>TTM</w:t>
            </w:r>
          </w:p>
        </w:tc>
        <w:tc>
          <w:tcPr>
            <w:tcW w:w="1800" w:type="dxa"/>
          </w:tcPr>
          <w:p w:rsidR="00696E56" w:rsidRPr="00B178AA" w:rsidRDefault="00696E56" w:rsidP="00BC6CE1">
            <w:pPr>
              <w:rPr>
                <w:rFonts w:ascii="Arial" w:hAnsi="Arial" w:cs="Arial"/>
                <w:b/>
                <w:bCs/>
                <w:sz w:val="20"/>
                <w:szCs w:val="20"/>
              </w:rPr>
            </w:pPr>
          </w:p>
        </w:tc>
        <w:tc>
          <w:tcPr>
            <w:tcW w:w="4140" w:type="dxa"/>
          </w:tcPr>
          <w:p w:rsidR="00696E56" w:rsidRPr="007875E1" w:rsidRDefault="00696E56"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  </w:t>
            </w:r>
            <w:r w:rsidR="007875E1" w:rsidRPr="007875E1">
              <w:rPr>
                <w:rFonts w:ascii="Arial" w:hAnsi="Arial" w:cs="Arial"/>
                <w:sz w:val="20"/>
                <w:szCs w:val="20"/>
              </w:rPr>
              <w:t>This is the current Price divided by Cash Flow Per Share for the trailing twelve months. Cash Flow is defined as Income After Taxes minus Preferred Dividends and General Partner Distributions plus Depreciation, Depletion and Amortization.</w:t>
            </w:r>
          </w:p>
        </w:tc>
        <w:tc>
          <w:tcPr>
            <w:tcW w:w="2340" w:type="dxa"/>
          </w:tcPr>
          <w:p w:rsidR="00696E56" w:rsidRPr="00B178AA" w:rsidRDefault="00696E56" w:rsidP="00BC6CE1">
            <w:pPr>
              <w:pStyle w:val="normail"/>
              <w:rPr>
                <w:rFonts w:ascii="Arial" w:hAnsi="Arial" w:cs="Arial"/>
                <w:i/>
                <w:iCs/>
                <w:szCs w:val="20"/>
              </w:rPr>
            </w:pPr>
            <w:r w:rsidRPr="00B178AA">
              <w:rPr>
                <w:rFonts w:ascii="Arial" w:hAnsi="Arial" w:cs="Arial"/>
                <w:i/>
                <w:iCs/>
                <w:szCs w:val="20"/>
              </w:rPr>
              <w:t>Numeric, decimal.</w:t>
            </w:r>
          </w:p>
        </w:tc>
      </w:tr>
      <w:tr w:rsidR="00696E56" w:rsidRPr="00B178AA">
        <w:tc>
          <w:tcPr>
            <w:tcW w:w="1848" w:type="dxa"/>
          </w:tcPr>
          <w:p w:rsidR="00696E56" w:rsidRPr="00B178AA" w:rsidRDefault="00696E56" w:rsidP="00BC6CE1">
            <w:pPr>
              <w:tabs>
                <w:tab w:val="left" w:pos="1632"/>
              </w:tabs>
              <w:rPr>
                <w:rFonts w:ascii="Arial" w:hAnsi="Arial" w:cs="Arial"/>
                <w:b/>
                <w:bCs/>
                <w:sz w:val="20"/>
                <w:szCs w:val="20"/>
              </w:rPr>
            </w:pPr>
          </w:p>
        </w:tc>
        <w:tc>
          <w:tcPr>
            <w:tcW w:w="1800" w:type="dxa"/>
          </w:tcPr>
          <w:p w:rsidR="00696E56" w:rsidRPr="00B178AA" w:rsidRDefault="00696E56" w:rsidP="00BC6CE1">
            <w:pPr>
              <w:rPr>
                <w:rFonts w:ascii="Arial" w:hAnsi="Arial" w:cs="Arial"/>
                <w:b/>
                <w:bCs/>
                <w:sz w:val="20"/>
                <w:szCs w:val="20"/>
              </w:rPr>
            </w:pPr>
            <w:r w:rsidRPr="00B178AA">
              <w:rPr>
                <w:rFonts w:ascii="Arial" w:hAnsi="Arial" w:cs="Arial"/>
                <w:b/>
                <w:bCs/>
                <w:sz w:val="20"/>
                <w:szCs w:val="20"/>
              </w:rPr>
              <w:t>Description</w:t>
            </w:r>
          </w:p>
        </w:tc>
        <w:tc>
          <w:tcPr>
            <w:tcW w:w="4140" w:type="dxa"/>
          </w:tcPr>
          <w:p w:rsidR="00696E56" w:rsidRPr="00B178AA" w:rsidRDefault="00696E56" w:rsidP="00BC6CE1">
            <w:pPr>
              <w:pStyle w:val="normail"/>
              <w:rPr>
                <w:rFonts w:ascii="Arial" w:hAnsi="Arial" w:cs="Arial"/>
                <w:szCs w:val="20"/>
              </w:rPr>
            </w:pPr>
            <w:r w:rsidRPr="00B178AA">
              <w:rPr>
                <w:rFonts w:ascii="Arial" w:hAnsi="Arial" w:cs="Arial"/>
                <w:szCs w:val="20"/>
              </w:rPr>
              <w:t>Description for display</w:t>
            </w:r>
          </w:p>
        </w:tc>
        <w:tc>
          <w:tcPr>
            <w:tcW w:w="2340" w:type="dxa"/>
          </w:tcPr>
          <w:p w:rsidR="00696E56" w:rsidRPr="00B178AA" w:rsidRDefault="00696E56" w:rsidP="00BC6CE1">
            <w:pPr>
              <w:pStyle w:val="normail"/>
              <w:rPr>
                <w:rFonts w:ascii="Arial" w:hAnsi="Arial" w:cs="Arial"/>
                <w:i/>
                <w:iCs/>
                <w:szCs w:val="20"/>
              </w:rPr>
            </w:pPr>
            <w:r w:rsidRPr="00B178AA">
              <w:rPr>
                <w:rFonts w:ascii="Arial" w:hAnsi="Arial" w:cs="Arial"/>
                <w:i/>
                <w:iCs/>
                <w:szCs w:val="20"/>
              </w:rPr>
              <w:t xml:space="preserve">Text.  </w:t>
            </w:r>
          </w:p>
        </w:tc>
      </w:tr>
      <w:tr w:rsidR="007875E1" w:rsidRPr="00B178AA">
        <w:trPr>
          <w:trHeight w:val="233"/>
        </w:trPr>
        <w:tc>
          <w:tcPr>
            <w:tcW w:w="1848" w:type="dxa"/>
          </w:tcPr>
          <w:p w:rsidR="007875E1" w:rsidRPr="00B178AA" w:rsidRDefault="007875E1" w:rsidP="00BC6CE1">
            <w:pPr>
              <w:tabs>
                <w:tab w:val="left" w:pos="1632"/>
              </w:tabs>
              <w:rPr>
                <w:rFonts w:ascii="Arial" w:hAnsi="Arial" w:cs="Arial"/>
                <w:b/>
                <w:bCs/>
                <w:sz w:val="20"/>
                <w:szCs w:val="20"/>
              </w:rPr>
            </w:pPr>
          </w:p>
        </w:tc>
        <w:tc>
          <w:tcPr>
            <w:tcW w:w="1800" w:type="dxa"/>
            <w:shd w:val="clear" w:color="auto" w:fill="auto"/>
          </w:tcPr>
          <w:p w:rsidR="007875E1" w:rsidRPr="00B178AA" w:rsidRDefault="007875E1" w:rsidP="00BC6CE1">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7875E1" w:rsidRPr="00B178AA" w:rsidRDefault="007875E1" w:rsidP="00BC6CE1">
            <w:pPr>
              <w:rPr>
                <w:rFonts w:ascii="Arial" w:hAnsi="Arial" w:cs="Arial"/>
                <w:sz w:val="20"/>
                <w:szCs w:val="20"/>
              </w:rPr>
            </w:pPr>
            <w:r w:rsidRPr="00B178AA">
              <w:rPr>
                <w:rFonts w:ascii="Arial" w:hAnsi="Arial" w:cs="Arial"/>
                <w:sz w:val="20"/>
                <w:szCs w:val="20"/>
              </w:rPr>
              <w:t xml:space="preserve">Snapshot Type </w:t>
            </w:r>
          </w:p>
        </w:tc>
        <w:tc>
          <w:tcPr>
            <w:tcW w:w="2340" w:type="dxa"/>
            <w:shd w:val="clear" w:color="auto" w:fill="auto"/>
          </w:tcPr>
          <w:p w:rsidR="007875E1" w:rsidRPr="00B178AA" w:rsidRDefault="007875E1" w:rsidP="00BC6CE1">
            <w:pPr>
              <w:pStyle w:val="normail"/>
              <w:rPr>
                <w:rFonts w:ascii="Arial" w:hAnsi="Arial" w:cs="Arial"/>
                <w:i/>
                <w:iCs/>
                <w:szCs w:val="20"/>
              </w:rPr>
            </w:pPr>
            <w:r w:rsidRPr="00B178AA">
              <w:rPr>
                <w:rFonts w:ascii="Arial" w:hAnsi="Arial" w:cs="Arial"/>
                <w:szCs w:val="20"/>
              </w:rPr>
              <w:t>Revenue, Dividends, Ratios, Growth</w:t>
            </w:r>
          </w:p>
        </w:tc>
      </w:tr>
      <w:tr w:rsidR="007875E1" w:rsidRPr="00B178AA">
        <w:trPr>
          <w:trHeight w:val="113"/>
        </w:trPr>
        <w:tc>
          <w:tcPr>
            <w:tcW w:w="1848" w:type="dxa"/>
          </w:tcPr>
          <w:p w:rsidR="007875E1" w:rsidRPr="00B178AA" w:rsidRDefault="007875E1" w:rsidP="002B328F">
            <w:pPr>
              <w:tabs>
                <w:tab w:val="left" w:pos="1632"/>
              </w:tabs>
              <w:rPr>
                <w:rFonts w:ascii="Arial" w:hAnsi="Arial" w:cs="Arial"/>
                <w:b/>
                <w:bCs/>
                <w:sz w:val="20"/>
                <w:szCs w:val="20"/>
              </w:rPr>
            </w:pPr>
            <w:r w:rsidRPr="00B178AA">
              <w:rPr>
                <w:rFonts w:ascii="Arial" w:hAnsi="Arial" w:cs="Arial"/>
                <w:b/>
                <w:bCs/>
                <w:sz w:val="20"/>
                <w:szCs w:val="20"/>
              </w:rPr>
              <w:t>PriceToCashFlow</w:t>
            </w:r>
            <w:r>
              <w:rPr>
                <w:rFonts w:ascii="Arial" w:hAnsi="Arial" w:cs="Arial"/>
                <w:b/>
                <w:bCs/>
                <w:sz w:val="20"/>
                <w:szCs w:val="20"/>
              </w:rPr>
              <w:t>MRQ</w:t>
            </w:r>
          </w:p>
        </w:tc>
        <w:tc>
          <w:tcPr>
            <w:tcW w:w="1800" w:type="dxa"/>
            <w:shd w:val="clear" w:color="auto" w:fill="auto"/>
          </w:tcPr>
          <w:p w:rsidR="007875E1" w:rsidRPr="00B178AA" w:rsidRDefault="007875E1" w:rsidP="002B328F">
            <w:pPr>
              <w:rPr>
                <w:rFonts w:ascii="Arial" w:hAnsi="Arial" w:cs="Arial"/>
                <w:b/>
                <w:bCs/>
                <w:sz w:val="20"/>
                <w:szCs w:val="20"/>
              </w:rPr>
            </w:pPr>
          </w:p>
        </w:tc>
        <w:tc>
          <w:tcPr>
            <w:tcW w:w="4140" w:type="dxa"/>
            <w:shd w:val="clear" w:color="auto" w:fill="auto"/>
          </w:tcPr>
          <w:p w:rsidR="007875E1" w:rsidRPr="007875E1" w:rsidRDefault="007875E1" w:rsidP="002B328F">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  </w:t>
            </w:r>
            <w:r w:rsidRPr="007875E1">
              <w:rPr>
                <w:rFonts w:ascii="Arial" w:hAnsi="Arial" w:cs="Arial"/>
                <w:sz w:val="20"/>
                <w:szCs w:val="20"/>
              </w:rPr>
              <w:t>This is the current Price divided by Cash Flow Per Share for the most recent interim period. Cash Flow is defined as Income After Taxes minus Preferred Dividends and General Partner Distributions plus Depreciation, Depletion and Amortization.</w:t>
            </w:r>
          </w:p>
        </w:tc>
        <w:tc>
          <w:tcPr>
            <w:tcW w:w="2340" w:type="dxa"/>
            <w:shd w:val="clear" w:color="auto" w:fill="auto"/>
          </w:tcPr>
          <w:p w:rsidR="007875E1" w:rsidRPr="00B178AA" w:rsidRDefault="007875E1" w:rsidP="002B328F">
            <w:pPr>
              <w:pStyle w:val="normail"/>
              <w:rPr>
                <w:rFonts w:ascii="Arial" w:hAnsi="Arial" w:cs="Arial"/>
                <w:i/>
                <w:iCs/>
                <w:szCs w:val="20"/>
              </w:rPr>
            </w:pPr>
            <w:r w:rsidRPr="00B178AA">
              <w:rPr>
                <w:rFonts w:ascii="Arial" w:hAnsi="Arial" w:cs="Arial"/>
                <w:i/>
                <w:iCs/>
                <w:szCs w:val="20"/>
              </w:rPr>
              <w:t>Numeric, decimal.</w:t>
            </w:r>
          </w:p>
        </w:tc>
      </w:tr>
      <w:tr w:rsidR="007875E1" w:rsidRPr="00B178AA">
        <w:trPr>
          <w:trHeight w:val="113"/>
        </w:trPr>
        <w:tc>
          <w:tcPr>
            <w:tcW w:w="1848" w:type="dxa"/>
          </w:tcPr>
          <w:p w:rsidR="007875E1" w:rsidRPr="00B178AA" w:rsidRDefault="007875E1" w:rsidP="002B328F">
            <w:pPr>
              <w:tabs>
                <w:tab w:val="left" w:pos="1632"/>
              </w:tabs>
              <w:rPr>
                <w:rFonts w:ascii="Arial" w:hAnsi="Arial" w:cs="Arial"/>
                <w:b/>
                <w:bCs/>
                <w:sz w:val="20"/>
                <w:szCs w:val="20"/>
              </w:rPr>
            </w:pPr>
          </w:p>
        </w:tc>
        <w:tc>
          <w:tcPr>
            <w:tcW w:w="1800" w:type="dxa"/>
            <w:shd w:val="clear" w:color="auto" w:fill="auto"/>
          </w:tcPr>
          <w:p w:rsidR="007875E1" w:rsidRPr="00B178AA" w:rsidRDefault="007875E1" w:rsidP="002B328F">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7875E1" w:rsidRPr="00B178AA" w:rsidRDefault="007875E1" w:rsidP="002B328F">
            <w:pPr>
              <w:pStyle w:val="normail"/>
              <w:rPr>
                <w:rFonts w:ascii="Arial" w:hAnsi="Arial" w:cs="Arial"/>
                <w:szCs w:val="20"/>
              </w:rPr>
            </w:pPr>
            <w:r w:rsidRPr="00B178AA">
              <w:rPr>
                <w:rFonts w:ascii="Arial" w:hAnsi="Arial" w:cs="Arial"/>
                <w:szCs w:val="20"/>
              </w:rPr>
              <w:t>Description for display</w:t>
            </w:r>
          </w:p>
        </w:tc>
        <w:tc>
          <w:tcPr>
            <w:tcW w:w="2340" w:type="dxa"/>
            <w:shd w:val="clear" w:color="auto" w:fill="auto"/>
          </w:tcPr>
          <w:p w:rsidR="007875E1" w:rsidRPr="00B178AA" w:rsidRDefault="007875E1" w:rsidP="002B328F">
            <w:pPr>
              <w:pStyle w:val="normail"/>
              <w:rPr>
                <w:rFonts w:ascii="Arial" w:hAnsi="Arial" w:cs="Arial"/>
                <w:i/>
                <w:iCs/>
                <w:szCs w:val="20"/>
              </w:rPr>
            </w:pPr>
            <w:r w:rsidRPr="00B178AA">
              <w:rPr>
                <w:rFonts w:ascii="Arial" w:hAnsi="Arial" w:cs="Arial"/>
                <w:i/>
                <w:iCs/>
                <w:szCs w:val="20"/>
              </w:rPr>
              <w:t xml:space="preserve">Text.  </w:t>
            </w:r>
          </w:p>
        </w:tc>
      </w:tr>
      <w:tr w:rsidR="007875E1" w:rsidRPr="00B178AA">
        <w:trPr>
          <w:trHeight w:val="113"/>
        </w:trPr>
        <w:tc>
          <w:tcPr>
            <w:tcW w:w="1848" w:type="dxa"/>
          </w:tcPr>
          <w:p w:rsidR="007875E1" w:rsidRPr="00B178AA" w:rsidRDefault="007875E1" w:rsidP="002B328F">
            <w:pPr>
              <w:tabs>
                <w:tab w:val="left" w:pos="1632"/>
              </w:tabs>
              <w:rPr>
                <w:rFonts w:ascii="Arial" w:hAnsi="Arial" w:cs="Arial"/>
                <w:b/>
                <w:bCs/>
                <w:sz w:val="20"/>
                <w:szCs w:val="20"/>
              </w:rPr>
            </w:pPr>
          </w:p>
        </w:tc>
        <w:tc>
          <w:tcPr>
            <w:tcW w:w="1800" w:type="dxa"/>
            <w:shd w:val="clear" w:color="auto" w:fill="auto"/>
          </w:tcPr>
          <w:p w:rsidR="007875E1" w:rsidRPr="00B178AA" w:rsidRDefault="007875E1" w:rsidP="002B328F">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7875E1" w:rsidRPr="00B178AA" w:rsidRDefault="007875E1" w:rsidP="002B328F">
            <w:pPr>
              <w:rPr>
                <w:rFonts w:ascii="Arial" w:hAnsi="Arial" w:cs="Arial"/>
                <w:sz w:val="20"/>
                <w:szCs w:val="20"/>
              </w:rPr>
            </w:pPr>
            <w:r w:rsidRPr="00B178AA">
              <w:rPr>
                <w:rFonts w:ascii="Arial" w:hAnsi="Arial" w:cs="Arial"/>
                <w:sz w:val="20"/>
                <w:szCs w:val="20"/>
              </w:rPr>
              <w:t xml:space="preserve">Snapshot Type </w:t>
            </w:r>
          </w:p>
        </w:tc>
        <w:tc>
          <w:tcPr>
            <w:tcW w:w="2340" w:type="dxa"/>
            <w:shd w:val="clear" w:color="auto" w:fill="auto"/>
          </w:tcPr>
          <w:p w:rsidR="007875E1" w:rsidRPr="00B178AA" w:rsidRDefault="007875E1" w:rsidP="002B328F">
            <w:pPr>
              <w:pStyle w:val="normail"/>
              <w:rPr>
                <w:rFonts w:ascii="Arial" w:hAnsi="Arial" w:cs="Arial"/>
                <w:i/>
                <w:iCs/>
                <w:szCs w:val="20"/>
              </w:rPr>
            </w:pPr>
            <w:r w:rsidRPr="00B178AA">
              <w:rPr>
                <w:rFonts w:ascii="Arial" w:hAnsi="Arial" w:cs="Arial"/>
                <w:szCs w:val="20"/>
              </w:rPr>
              <w:t>Revenue, Dividends, Ratios, Growth</w:t>
            </w:r>
          </w:p>
        </w:tc>
      </w:tr>
      <w:tr w:rsidR="007875E1" w:rsidRPr="00B178AA">
        <w:trPr>
          <w:trHeight w:val="113"/>
        </w:trPr>
        <w:tc>
          <w:tcPr>
            <w:tcW w:w="1848" w:type="dxa"/>
          </w:tcPr>
          <w:p w:rsidR="007875E1" w:rsidRPr="00B178AA" w:rsidRDefault="007875E1" w:rsidP="002B328F">
            <w:pPr>
              <w:tabs>
                <w:tab w:val="left" w:pos="1632"/>
              </w:tabs>
              <w:rPr>
                <w:rFonts w:ascii="Arial" w:hAnsi="Arial" w:cs="Arial"/>
                <w:b/>
                <w:bCs/>
                <w:sz w:val="20"/>
                <w:szCs w:val="20"/>
              </w:rPr>
            </w:pPr>
            <w:r w:rsidRPr="00B178AA">
              <w:rPr>
                <w:rFonts w:ascii="Arial" w:hAnsi="Arial" w:cs="Arial"/>
                <w:b/>
                <w:bCs/>
                <w:sz w:val="20"/>
                <w:szCs w:val="20"/>
              </w:rPr>
              <w:t>PriceToCashFlow</w:t>
            </w:r>
          </w:p>
        </w:tc>
        <w:tc>
          <w:tcPr>
            <w:tcW w:w="1800" w:type="dxa"/>
            <w:shd w:val="clear" w:color="auto" w:fill="auto"/>
          </w:tcPr>
          <w:p w:rsidR="007875E1" w:rsidRPr="00B178AA" w:rsidRDefault="007875E1" w:rsidP="002B328F">
            <w:pPr>
              <w:rPr>
                <w:rFonts w:ascii="Arial" w:hAnsi="Arial" w:cs="Arial"/>
                <w:b/>
                <w:bCs/>
                <w:sz w:val="20"/>
                <w:szCs w:val="20"/>
              </w:rPr>
            </w:pPr>
          </w:p>
        </w:tc>
        <w:tc>
          <w:tcPr>
            <w:tcW w:w="4140" w:type="dxa"/>
            <w:shd w:val="clear" w:color="auto" w:fill="auto"/>
          </w:tcPr>
          <w:p w:rsidR="007875E1" w:rsidRPr="007875E1" w:rsidRDefault="007875E1" w:rsidP="002B328F">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  </w:t>
            </w:r>
            <w:r w:rsidRPr="007875E1">
              <w:rPr>
                <w:rFonts w:ascii="Arial" w:hAnsi="Arial" w:cs="Arial"/>
                <w:sz w:val="20"/>
                <w:szCs w:val="20"/>
              </w:rPr>
              <w:t xml:space="preserve">This is the current Price divided by Cash Flow Per Share for the most recent fiscal year. Cash Flow is defined as Income After Taxes minus Preferred Dividends and General Partner Distributions plus Depreciation, Depletion and Amortization.  </w:t>
            </w:r>
          </w:p>
        </w:tc>
        <w:tc>
          <w:tcPr>
            <w:tcW w:w="2340" w:type="dxa"/>
            <w:shd w:val="clear" w:color="auto" w:fill="auto"/>
          </w:tcPr>
          <w:p w:rsidR="007875E1" w:rsidRPr="00B178AA" w:rsidRDefault="007875E1" w:rsidP="002B328F">
            <w:pPr>
              <w:pStyle w:val="normail"/>
              <w:rPr>
                <w:rFonts w:ascii="Arial" w:hAnsi="Arial" w:cs="Arial"/>
                <w:i/>
                <w:iCs/>
                <w:szCs w:val="20"/>
              </w:rPr>
            </w:pPr>
            <w:r w:rsidRPr="00B178AA">
              <w:rPr>
                <w:rFonts w:ascii="Arial" w:hAnsi="Arial" w:cs="Arial"/>
                <w:i/>
                <w:iCs/>
                <w:szCs w:val="20"/>
              </w:rPr>
              <w:t>Numeric, decimal.</w:t>
            </w:r>
          </w:p>
        </w:tc>
      </w:tr>
      <w:tr w:rsidR="007875E1" w:rsidRPr="00B178AA">
        <w:trPr>
          <w:trHeight w:val="113"/>
        </w:trPr>
        <w:tc>
          <w:tcPr>
            <w:tcW w:w="1848" w:type="dxa"/>
          </w:tcPr>
          <w:p w:rsidR="007875E1" w:rsidRPr="00B178AA" w:rsidRDefault="007875E1" w:rsidP="002B328F">
            <w:pPr>
              <w:tabs>
                <w:tab w:val="left" w:pos="1632"/>
              </w:tabs>
              <w:rPr>
                <w:rFonts w:ascii="Arial" w:hAnsi="Arial" w:cs="Arial"/>
                <w:b/>
                <w:bCs/>
                <w:sz w:val="20"/>
                <w:szCs w:val="20"/>
              </w:rPr>
            </w:pPr>
          </w:p>
        </w:tc>
        <w:tc>
          <w:tcPr>
            <w:tcW w:w="1800" w:type="dxa"/>
            <w:shd w:val="clear" w:color="auto" w:fill="auto"/>
          </w:tcPr>
          <w:p w:rsidR="007875E1" w:rsidRPr="00B178AA" w:rsidRDefault="007875E1" w:rsidP="002B328F">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7875E1" w:rsidRPr="00B178AA" w:rsidRDefault="007875E1" w:rsidP="002B328F">
            <w:pPr>
              <w:pStyle w:val="normail"/>
              <w:rPr>
                <w:rFonts w:ascii="Arial" w:hAnsi="Arial" w:cs="Arial"/>
                <w:szCs w:val="20"/>
              </w:rPr>
            </w:pPr>
            <w:r w:rsidRPr="00B178AA">
              <w:rPr>
                <w:rFonts w:ascii="Arial" w:hAnsi="Arial" w:cs="Arial"/>
                <w:szCs w:val="20"/>
              </w:rPr>
              <w:t>Description for display</w:t>
            </w:r>
          </w:p>
        </w:tc>
        <w:tc>
          <w:tcPr>
            <w:tcW w:w="2340" w:type="dxa"/>
            <w:shd w:val="clear" w:color="auto" w:fill="auto"/>
          </w:tcPr>
          <w:p w:rsidR="007875E1" w:rsidRPr="00B178AA" w:rsidRDefault="007875E1" w:rsidP="002B328F">
            <w:pPr>
              <w:pStyle w:val="normail"/>
              <w:rPr>
                <w:rFonts w:ascii="Arial" w:hAnsi="Arial" w:cs="Arial"/>
                <w:i/>
                <w:iCs/>
                <w:szCs w:val="20"/>
              </w:rPr>
            </w:pPr>
            <w:r w:rsidRPr="00B178AA">
              <w:rPr>
                <w:rFonts w:ascii="Arial" w:hAnsi="Arial" w:cs="Arial"/>
                <w:i/>
                <w:iCs/>
                <w:szCs w:val="20"/>
              </w:rPr>
              <w:t xml:space="preserve">Text.  </w:t>
            </w:r>
          </w:p>
        </w:tc>
      </w:tr>
      <w:tr w:rsidR="007875E1" w:rsidRPr="00B178AA">
        <w:trPr>
          <w:trHeight w:val="112"/>
        </w:trPr>
        <w:tc>
          <w:tcPr>
            <w:tcW w:w="1848" w:type="dxa"/>
          </w:tcPr>
          <w:p w:rsidR="007875E1" w:rsidRPr="00B178AA" w:rsidRDefault="007875E1" w:rsidP="002B328F">
            <w:pPr>
              <w:tabs>
                <w:tab w:val="left" w:pos="1632"/>
              </w:tabs>
              <w:rPr>
                <w:rFonts w:ascii="Arial" w:hAnsi="Arial" w:cs="Arial"/>
                <w:b/>
                <w:bCs/>
                <w:sz w:val="20"/>
                <w:szCs w:val="20"/>
              </w:rPr>
            </w:pPr>
          </w:p>
        </w:tc>
        <w:tc>
          <w:tcPr>
            <w:tcW w:w="1800" w:type="dxa"/>
            <w:shd w:val="clear" w:color="auto" w:fill="auto"/>
          </w:tcPr>
          <w:p w:rsidR="007875E1" w:rsidRPr="00B178AA" w:rsidRDefault="007875E1" w:rsidP="002B328F">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7875E1" w:rsidRPr="00B178AA" w:rsidRDefault="007875E1" w:rsidP="002B328F">
            <w:pPr>
              <w:rPr>
                <w:rFonts w:ascii="Arial" w:hAnsi="Arial" w:cs="Arial"/>
                <w:sz w:val="20"/>
                <w:szCs w:val="20"/>
              </w:rPr>
            </w:pPr>
            <w:r w:rsidRPr="00B178AA">
              <w:rPr>
                <w:rFonts w:ascii="Arial" w:hAnsi="Arial" w:cs="Arial"/>
                <w:sz w:val="20"/>
                <w:szCs w:val="20"/>
              </w:rPr>
              <w:t xml:space="preserve">Snapshot Type </w:t>
            </w:r>
          </w:p>
        </w:tc>
        <w:tc>
          <w:tcPr>
            <w:tcW w:w="2340" w:type="dxa"/>
            <w:shd w:val="clear" w:color="auto" w:fill="auto"/>
          </w:tcPr>
          <w:p w:rsidR="007875E1" w:rsidRPr="00B178AA" w:rsidRDefault="007875E1" w:rsidP="002B328F">
            <w:pPr>
              <w:pStyle w:val="normail"/>
              <w:rPr>
                <w:rFonts w:ascii="Arial" w:hAnsi="Arial" w:cs="Arial"/>
                <w:i/>
                <w:iCs/>
                <w:szCs w:val="20"/>
              </w:rPr>
            </w:pPr>
            <w:r w:rsidRPr="00B178AA">
              <w:rPr>
                <w:rFonts w:ascii="Arial" w:hAnsi="Arial" w:cs="Arial"/>
                <w:szCs w:val="20"/>
              </w:rPr>
              <w:t>Revenue, Dividends, Ratios, Growth</w:t>
            </w:r>
          </w:p>
        </w:tc>
      </w:tr>
      <w:tr w:rsidR="007875E1" w:rsidRPr="00B178AA">
        <w:tc>
          <w:tcPr>
            <w:tcW w:w="1848" w:type="dxa"/>
          </w:tcPr>
          <w:p w:rsidR="007875E1" w:rsidRPr="00B178AA" w:rsidRDefault="007875E1" w:rsidP="00BC6CE1">
            <w:pPr>
              <w:tabs>
                <w:tab w:val="left" w:pos="1632"/>
              </w:tabs>
              <w:rPr>
                <w:rFonts w:ascii="Arial" w:hAnsi="Arial" w:cs="Arial"/>
                <w:b/>
                <w:bCs/>
                <w:sz w:val="20"/>
                <w:szCs w:val="20"/>
              </w:rPr>
            </w:pPr>
            <w:r w:rsidRPr="00B178AA">
              <w:rPr>
                <w:rFonts w:ascii="Arial" w:hAnsi="Arial" w:cs="Arial"/>
                <w:b/>
                <w:bCs/>
                <w:sz w:val="20"/>
                <w:szCs w:val="20"/>
              </w:rPr>
              <w:t>PriceToBook</w:t>
            </w:r>
            <w:r w:rsidR="00D22DDB">
              <w:rPr>
                <w:rFonts w:ascii="Arial" w:hAnsi="Arial" w:cs="Arial"/>
                <w:b/>
                <w:bCs/>
                <w:sz w:val="20"/>
                <w:szCs w:val="20"/>
              </w:rPr>
              <w:t>MRQ</w:t>
            </w:r>
          </w:p>
        </w:tc>
        <w:tc>
          <w:tcPr>
            <w:tcW w:w="1800" w:type="dxa"/>
          </w:tcPr>
          <w:p w:rsidR="007875E1" w:rsidRPr="00B178AA" w:rsidRDefault="007875E1" w:rsidP="00BC6CE1">
            <w:pPr>
              <w:rPr>
                <w:rFonts w:ascii="Arial" w:hAnsi="Arial" w:cs="Arial"/>
                <w:b/>
                <w:bCs/>
                <w:sz w:val="20"/>
                <w:szCs w:val="20"/>
              </w:rPr>
            </w:pPr>
          </w:p>
        </w:tc>
        <w:tc>
          <w:tcPr>
            <w:tcW w:w="4140" w:type="dxa"/>
          </w:tcPr>
          <w:p w:rsidR="007875E1" w:rsidRPr="00531637" w:rsidRDefault="007875E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w:t>
            </w:r>
            <w:r w:rsidR="00531637">
              <w:rPr>
                <w:rFonts w:ascii="Arial" w:hAnsi="Arial" w:cs="Arial"/>
                <w:sz w:val="20"/>
                <w:szCs w:val="20"/>
              </w:rPr>
              <w:t xml:space="preserve">.  </w:t>
            </w:r>
            <w:r w:rsidR="00531637" w:rsidRPr="00531637">
              <w:rPr>
                <w:rFonts w:ascii="Arial" w:hAnsi="Arial" w:cs="Arial"/>
                <w:sz w:val="20"/>
                <w:szCs w:val="20"/>
              </w:rPr>
              <w:t>This is the Current Price divided by the latest interim period Book Value Per Share.</w:t>
            </w:r>
          </w:p>
        </w:tc>
        <w:tc>
          <w:tcPr>
            <w:tcW w:w="2340" w:type="dxa"/>
          </w:tcPr>
          <w:p w:rsidR="007875E1" w:rsidRPr="00B178AA" w:rsidRDefault="007875E1" w:rsidP="00BC6CE1">
            <w:pPr>
              <w:pStyle w:val="normail"/>
              <w:rPr>
                <w:rFonts w:ascii="Arial" w:hAnsi="Arial" w:cs="Arial"/>
                <w:i/>
                <w:iCs/>
                <w:szCs w:val="20"/>
              </w:rPr>
            </w:pPr>
            <w:r w:rsidRPr="00B178AA">
              <w:rPr>
                <w:rFonts w:ascii="Arial" w:hAnsi="Arial" w:cs="Arial"/>
                <w:i/>
                <w:iCs/>
                <w:szCs w:val="20"/>
              </w:rPr>
              <w:t>Numeric, decimal.</w:t>
            </w:r>
          </w:p>
        </w:tc>
      </w:tr>
      <w:tr w:rsidR="007875E1" w:rsidRPr="00B178AA">
        <w:tc>
          <w:tcPr>
            <w:tcW w:w="1848" w:type="dxa"/>
          </w:tcPr>
          <w:p w:rsidR="007875E1" w:rsidRPr="00B178AA" w:rsidRDefault="007875E1" w:rsidP="00BC6CE1">
            <w:pPr>
              <w:tabs>
                <w:tab w:val="left" w:pos="1632"/>
              </w:tabs>
              <w:rPr>
                <w:rFonts w:ascii="Arial" w:hAnsi="Arial" w:cs="Arial"/>
                <w:b/>
                <w:bCs/>
                <w:sz w:val="20"/>
                <w:szCs w:val="20"/>
              </w:rPr>
            </w:pPr>
          </w:p>
        </w:tc>
        <w:tc>
          <w:tcPr>
            <w:tcW w:w="1800" w:type="dxa"/>
          </w:tcPr>
          <w:p w:rsidR="007875E1" w:rsidRPr="00B178AA" w:rsidRDefault="007875E1" w:rsidP="00BC6CE1">
            <w:pPr>
              <w:rPr>
                <w:rFonts w:ascii="Arial" w:hAnsi="Arial" w:cs="Arial"/>
                <w:b/>
                <w:bCs/>
                <w:sz w:val="20"/>
                <w:szCs w:val="20"/>
              </w:rPr>
            </w:pPr>
            <w:r w:rsidRPr="00B178AA">
              <w:rPr>
                <w:rFonts w:ascii="Arial" w:hAnsi="Arial" w:cs="Arial"/>
                <w:b/>
                <w:bCs/>
                <w:sz w:val="20"/>
                <w:szCs w:val="20"/>
              </w:rPr>
              <w:t>Description</w:t>
            </w:r>
          </w:p>
        </w:tc>
        <w:tc>
          <w:tcPr>
            <w:tcW w:w="4140" w:type="dxa"/>
          </w:tcPr>
          <w:p w:rsidR="007875E1" w:rsidRPr="00B178AA" w:rsidRDefault="007875E1" w:rsidP="00BC6CE1">
            <w:pPr>
              <w:pStyle w:val="normail"/>
              <w:rPr>
                <w:rFonts w:ascii="Arial" w:hAnsi="Arial" w:cs="Arial"/>
                <w:szCs w:val="20"/>
              </w:rPr>
            </w:pPr>
            <w:r w:rsidRPr="00B178AA">
              <w:rPr>
                <w:rFonts w:ascii="Arial" w:hAnsi="Arial" w:cs="Arial"/>
                <w:szCs w:val="20"/>
              </w:rPr>
              <w:t>Description for display</w:t>
            </w:r>
          </w:p>
        </w:tc>
        <w:tc>
          <w:tcPr>
            <w:tcW w:w="2340" w:type="dxa"/>
          </w:tcPr>
          <w:p w:rsidR="007875E1" w:rsidRPr="00B178AA" w:rsidRDefault="007875E1" w:rsidP="00BC6CE1">
            <w:pPr>
              <w:pStyle w:val="normail"/>
              <w:rPr>
                <w:rFonts w:ascii="Arial" w:hAnsi="Arial" w:cs="Arial"/>
                <w:i/>
                <w:iCs/>
                <w:szCs w:val="20"/>
              </w:rPr>
            </w:pPr>
            <w:r w:rsidRPr="00B178AA">
              <w:rPr>
                <w:rFonts w:ascii="Arial" w:hAnsi="Arial" w:cs="Arial"/>
                <w:i/>
                <w:iCs/>
                <w:szCs w:val="20"/>
              </w:rPr>
              <w:t xml:space="preserve">Text.  </w:t>
            </w:r>
          </w:p>
        </w:tc>
      </w:tr>
      <w:tr w:rsidR="00D22DDB" w:rsidRPr="00B178AA">
        <w:trPr>
          <w:trHeight w:val="233"/>
        </w:trPr>
        <w:tc>
          <w:tcPr>
            <w:tcW w:w="1848" w:type="dxa"/>
          </w:tcPr>
          <w:p w:rsidR="00D22DDB" w:rsidRPr="00B178AA" w:rsidRDefault="00D22DDB" w:rsidP="00BC6CE1">
            <w:pPr>
              <w:tabs>
                <w:tab w:val="left" w:pos="1632"/>
              </w:tabs>
              <w:rPr>
                <w:rFonts w:ascii="Arial" w:hAnsi="Arial" w:cs="Arial"/>
                <w:b/>
                <w:bCs/>
                <w:sz w:val="20"/>
                <w:szCs w:val="20"/>
              </w:rPr>
            </w:pPr>
          </w:p>
        </w:tc>
        <w:tc>
          <w:tcPr>
            <w:tcW w:w="1800" w:type="dxa"/>
            <w:shd w:val="clear" w:color="auto" w:fill="auto"/>
          </w:tcPr>
          <w:p w:rsidR="00D22DDB" w:rsidRPr="00B178AA" w:rsidRDefault="00D22DDB" w:rsidP="00BC6CE1">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D22DDB" w:rsidRPr="00B178AA" w:rsidRDefault="00D22DDB" w:rsidP="00BC6CE1">
            <w:pPr>
              <w:pStyle w:val="normail"/>
              <w:rPr>
                <w:rFonts w:ascii="Arial" w:hAnsi="Arial" w:cs="Arial"/>
                <w:szCs w:val="20"/>
              </w:rPr>
            </w:pPr>
            <w:r w:rsidRPr="00B178AA">
              <w:rPr>
                <w:rFonts w:ascii="Arial" w:hAnsi="Arial" w:cs="Arial"/>
                <w:szCs w:val="20"/>
              </w:rPr>
              <w:t xml:space="preserve">Snapshot Type </w:t>
            </w:r>
          </w:p>
        </w:tc>
        <w:tc>
          <w:tcPr>
            <w:tcW w:w="2340" w:type="dxa"/>
            <w:shd w:val="clear" w:color="auto" w:fill="auto"/>
          </w:tcPr>
          <w:p w:rsidR="00D22DDB" w:rsidRPr="00B178AA" w:rsidRDefault="00D22DDB" w:rsidP="00BC6CE1">
            <w:pPr>
              <w:pStyle w:val="normail"/>
              <w:rPr>
                <w:rFonts w:ascii="Arial" w:hAnsi="Arial" w:cs="Arial"/>
                <w:i/>
                <w:iCs/>
                <w:szCs w:val="20"/>
              </w:rPr>
            </w:pPr>
            <w:r w:rsidRPr="00B178AA">
              <w:rPr>
                <w:rFonts w:ascii="Arial" w:hAnsi="Arial" w:cs="Arial"/>
                <w:szCs w:val="20"/>
              </w:rPr>
              <w:t>Revenue, Dividends, Ratios, Growth</w:t>
            </w:r>
          </w:p>
        </w:tc>
      </w:tr>
      <w:tr w:rsidR="00D22DDB" w:rsidRPr="00B178AA">
        <w:trPr>
          <w:trHeight w:val="113"/>
        </w:trPr>
        <w:tc>
          <w:tcPr>
            <w:tcW w:w="1848" w:type="dxa"/>
          </w:tcPr>
          <w:p w:rsidR="00D22DDB" w:rsidRPr="00B178AA" w:rsidRDefault="00D22DDB" w:rsidP="002B328F">
            <w:pPr>
              <w:tabs>
                <w:tab w:val="left" w:pos="1632"/>
              </w:tabs>
              <w:rPr>
                <w:rFonts w:ascii="Arial" w:hAnsi="Arial" w:cs="Arial"/>
                <w:b/>
                <w:bCs/>
                <w:sz w:val="20"/>
                <w:szCs w:val="20"/>
              </w:rPr>
            </w:pPr>
            <w:r w:rsidRPr="00B178AA">
              <w:rPr>
                <w:rFonts w:ascii="Arial" w:hAnsi="Arial" w:cs="Arial"/>
                <w:b/>
                <w:bCs/>
                <w:sz w:val="20"/>
                <w:szCs w:val="20"/>
              </w:rPr>
              <w:t>PriceToBook</w:t>
            </w:r>
          </w:p>
        </w:tc>
        <w:tc>
          <w:tcPr>
            <w:tcW w:w="1800" w:type="dxa"/>
            <w:shd w:val="clear" w:color="auto" w:fill="auto"/>
          </w:tcPr>
          <w:p w:rsidR="00D22DDB" w:rsidRPr="00B178AA" w:rsidRDefault="00D22DDB" w:rsidP="002B328F">
            <w:pPr>
              <w:rPr>
                <w:rFonts w:ascii="Arial" w:hAnsi="Arial" w:cs="Arial"/>
                <w:b/>
                <w:bCs/>
                <w:sz w:val="20"/>
                <w:szCs w:val="20"/>
              </w:rPr>
            </w:pPr>
          </w:p>
        </w:tc>
        <w:tc>
          <w:tcPr>
            <w:tcW w:w="4140" w:type="dxa"/>
            <w:shd w:val="clear" w:color="auto" w:fill="auto"/>
          </w:tcPr>
          <w:p w:rsidR="00D22DDB" w:rsidRPr="00531637" w:rsidRDefault="00D22DDB" w:rsidP="002B328F">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  </w:t>
            </w:r>
            <w:r w:rsidR="00531637" w:rsidRPr="00531637">
              <w:rPr>
                <w:rFonts w:ascii="Arial" w:hAnsi="Arial" w:cs="Arial"/>
                <w:sz w:val="20"/>
                <w:szCs w:val="20"/>
              </w:rPr>
              <w:t>This is the Current Price divided by the latest annual Book Value Per Share.</w:t>
            </w:r>
          </w:p>
        </w:tc>
        <w:tc>
          <w:tcPr>
            <w:tcW w:w="2340" w:type="dxa"/>
            <w:shd w:val="clear" w:color="auto" w:fill="auto"/>
          </w:tcPr>
          <w:p w:rsidR="00D22DDB" w:rsidRPr="00B178AA" w:rsidRDefault="00D22DDB" w:rsidP="002B328F">
            <w:pPr>
              <w:pStyle w:val="normail"/>
              <w:rPr>
                <w:rFonts w:ascii="Arial" w:hAnsi="Arial" w:cs="Arial"/>
                <w:i/>
                <w:iCs/>
                <w:szCs w:val="20"/>
              </w:rPr>
            </w:pPr>
            <w:r w:rsidRPr="00B178AA">
              <w:rPr>
                <w:rFonts w:ascii="Arial" w:hAnsi="Arial" w:cs="Arial"/>
                <w:i/>
                <w:iCs/>
                <w:szCs w:val="20"/>
              </w:rPr>
              <w:t>Numeric, decimal.</w:t>
            </w:r>
          </w:p>
        </w:tc>
      </w:tr>
      <w:tr w:rsidR="00D22DDB" w:rsidRPr="00B178AA">
        <w:trPr>
          <w:trHeight w:val="113"/>
        </w:trPr>
        <w:tc>
          <w:tcPr>
            <w:tcW w:w="1848" w:type="dxa"/>
          </w:tcPr>
          <w:p w:rsidR="00D22DDB" w:rsidRPr="00B178AA" w:rsidRDefault="00D22DDB" w:rsidP="002B328F">
            <w:pPr>
              <w:tabs>
                <w:tab w:val="left" w:pos="1632"/>
              </w:tabs>
              <w:rPr>
                <w:rFonts w:ascii="Arial" w:hAnsi="Arial" w:cs="Arial"/>
                <w:b/>
                <w:bCs/>
                <w:sz w:val="20"/>
                <w:szCs w:val="20"/>
              </w:rPr>
            </w:pPr>
          </w:p>
        </w:tc>
        <w:tc>
          <w:tcPr>
            <w:tcW w:w="1800" w:type="dxa"/>
            <w:shd w:val="clear" w:color="auto" w:fill="auto"/>
          </w:tcPr>
          <w:p w:rsidR="00D22DDB" w:rsidRPr="00B178AA" w:rsidRDefault="00D22DDB" w:rsidP="002B328F">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D22DDB" w:rsidRPr="00B178AA" w:rsidRDefault="00D22DDB" w:rsidP="002B328F">
            <w:pPr>
              <w:pStyle w:val="normail"/>
              <w:rPr>
                <w:rFonts w:ascii="Arial" w:hAnsi="Arial" w:cs="Arial"/>
                <w:szCs w:val="20"/>
              </w:rPr>
            </w:pPr>
            <w:r w:rsidRPr="00B178AA">
              <w:rPr>
                <w:rFonts w:ascii="Arial" w:hAnsi="Arial" w:cs="Arial"/>
                <w:szCs w:val="20"/>
              </w:rPr>
              <w:t>Description for display</w:t>
            </w:r>
          </w:p>
        </w:tc>
        <w:tc>
          <w:tcPr>
            <w:tcW w:w="2340" w:type="dxa"/>
            <w:shd w:val="clear" w:color="auto" w:fill="auto"/>
          </w:tcPr>
          <w:p w:rsidR="00D22DDB" w:rsidRPr="00B178AA" w:rsidRDefault="00D22DDB" w:rsidP="002B328F">
            <w:pPr>
              <w:pStyle w:val="normail"/>
              <w:rPr>
                <w:rFonts w:ascii="Arial" w:hAnsi="Arial" w:cs="Arial"/>
                <w:i/>
                <w:iCs/>
                <w:szCs w:val="20"/>
              </w:rPr>
            </w:pPr>
            <w:r w:rsidRPr="00B178AA">
              <w:rPr>
                <w:rFonts w:ascii="Arial" w:hAnsi="Arial" w:cs="Arial"/>
                <w:i/>
                <w:iCs/>
                <w:szCs w:val="20"/>
              </w:rPr>
              <w:t xml:space="preserve">Text.  </w:t>
            </w:r>
          </w:p>
        </w:tc>
      </w:tr>
      <w:tr w:rsidR="00D22DDB" w:rsidRPr="00B178AA">
        <w:trPr>
          <w:trHeight w:val="112"/>
        </w:trPr>
        <w:tc>
          <w:tcPr>
            <w:tcW w:w="1848" w:type="dxa"/>
          </w:tcPr>
          <w:p w:rsidR="00D22DDB" w:rsidRPr="00B178AA" w:rsidRDefault="00D22DDB" w:rsidP="002B328F">
            <w:pPr>
              <w:tabs>
                <w:tab w:val="left" w:pos="1632"/>
              </w:tabs>
              <w:rPr>
                <w:rFonts w:ascii="Arial" w:hAnsi="Arial" w:cs="Arial"/>
                <w:b/>
                <w:bCs/>
                <w:sz w:val="20"/>
                <w:szCs w:val="20"/>
              </w:rPr>
            </w:pPr>
          </w:p>
        </w:tc>
        <w:tc>
          <w:tcPr>
            <w:tcW w:w="1800" w:type="dxa"/>
            <w:shd w:val="clear" w:color="auto" w:fill="auto"/>
          </w:tcPr>
          <w:p w:rsidR="00D22DDB" w:rsidRPr="00B178AA" w:rsidRDefault="00D22DDB" w:rsidP="002B328F">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D22DDB" w:rsidRPr="00B178AA" w:rsidRDefault="00D22DDB" w:rsidP="002B328F">
            <w:pPr>
              <w:pStyle w:val="normail"/>
              <w:rPr>
                <w:rFonts w:ascii="Arial" w:hAnsi="Arial" w:cs="Arial"/>
                <w:szCs w:val="20"/>
              </w:rPr>
            </w:pPr>
            <w:r w:rsidRPr="00B178AA">
              <w:rPr>
                <w:rFonts w:ascii="Arial" w:hAnsi="Arial" w:cs="Arial"/>
                <w:szCs w:val="20"/>
              </w:rPr>
              <w:t xml:space="preserve">Snapshot Type </w:t>
            </w:r>
          </w:p>
        </w:tc>
        <w:tc>
          <w:tcPr>
            <w:tcW w:w="2340" w:type="dxa"/>
            <w:shd w:val="clear" w:color="auto" w:fill="auto"/>
          </w:tcPr>
          <w:p w:rsidR="00D22DDB" w:rsidRPr="00B178AA" w:rsidRDefault="00D22DDB" w:rsidP="002B328F">
            <w:pPr>
              <w:pStyle w:val="normail"/>
              <w:rPr>
                <w:rFonts w:ascii="Arial" w:hAnsi="Arial" w:cs="Arial"/>
                <w:i/>
                <w:iCs/>
                <w:szCs w:val="20"/>
              </w:rPr>
            </w:pPr>
            <w:r w:rsidRPr="00B178AA">
              <w:rPr>
                <w:rFonts w:ascii="Arial" w:hAnsi="Arial" w:cs="Arial"/>
                <w:szCs w:val="20"/>
              </w:rPr>
              <w:t>Revenue, Dividends, Ratios, Growth</w:t>
            </w:r>
          </w:p>
        </w:tc>
      </w:tr>
      <w:tr w:rsidR="00D22DDB" w:rsidRPr="00B178AA">
        <w:tc>
          <w:tcPr>
            <w:tcW w:w="1848" w:type="dxa"/>
          </w:tcPr>
          <w:p w:rsidR="00D22DDB" w:rsidRPr="00B178AA" w:rsidRDefault="00D22DDB" w:rsidP="00BC6CE1">
            <w:pPr>
              <w:tabs>
                <w:tab w:val="left" w:pos="1632"/>
              </w:tabs>
              <w:rPr>
                <w:rFonts w:ascii="Arial" w:hAnsi="Arial" w:cs="Arial"/>
                <w:b/>
                <w:bCs/>
                <w:sz w:val="20"/>
                <w:szCs w:val="20"/>
              </w:rPr>
            </w:pPr>
            <w:r w:rsidRPr="00B178AA">
              <w:rPr>
                <w:rFonts w:ascii="Arial" w:hAnsi="Arial" w:cs="Arial"/>
                <w:b/>
                <w:bCs/>
                <w:sz w:val="20"/>
                <w:szCs w:val="20"/>
              </w:rPr>
              <w:t>DebtToEquity</w:t>
            </w:r>
            <w:r w:rsidR="000817A4">
              <w:rPr>
                <w:rFonts w:ascii="Arial" w:hAnsi="Arial" w:cs="Arial"/>
                <w:b/>
                <w:bCs/>
                <w:sz w:val="20"/>
                <w:szCs w:val="20"/>
              </w:rPr>
              <w:t>MRQ</w:t>
            </w:r>
          </w:p>
        </w:tc>
        <w:tc>
          <w:tcPr>
            <w:tcW w:w="1800" w:type="dxa"/>
          </w:tcPr>
          <w:p w:rsidR="00D22DDB" w:rsidRPr="00B178AA" w:rsidRDefault="00D22DDB" w:rsidP="00BC6CE1">
            <w:pPr>
              <w:rPr>
                <w:rFonts w:ascii="Arial" w:hAnsi="Arial" w:cs="Arial"/>
                <w:b/>
                <w:bCs/>
                <w:sz w:val="20"/>
                <w:szCs w:val="20"/>
              </w:rPr>
            </w:pPr>
          </w:p>
        </w:tc>
        <w:tc>
          <w:tcPr>
            <w:tcW w:w="4140" w:type="dxa"/>
          </w:tcPr>
          <w:p w:rsidR="00D22DDB" w:rsidRPr="002466D3" w:rsidRDefault="00D22DDB"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  </w:t>
            </w:r>
            <w:r w:rsidR="002466D3" w:rsidRPr="002466D3">
              <w:rPr>
                <w:rFonts w:ascii="Arial" w:hAnsi="Arial" w:cs="Arial"/>
                <w:sz w:val="20"/>
                <w:szCs w:val="20"/>
              </w:rPr>
              <w:t>This ratio is Total Debt for the most recent interim period divided by Total Shareholder Equity for the same period.</w:t>
            </w:r>
          </w:p>
        </w:tc>
        <w:tc>
          <w:tcPr>
            <w:tcW w:w="2340" w:type="dxa"/>
          </w:tcPr>
          <w:p w:rsidR="00D22DDB" w:rsidRPr="00B178AA" w:rsidRDefault="00D22DDB" w:rsidP="00BC6CE1">
            <w:pPr>
              <w:pStyle w:val="normail"/>
              <w:rPr>
                <w:rFonts w:ascii="Arial" w:hAnsi="Arial" w:cs="Arial"/>
                <w:i/>
                <w:iCs/>
                <w:szCs w:val="20"/>
              </w:rPr>
            </w:pPr>
            <w:r w:rsidRPr="00B178AA">
              <w:rPr>
                <w:rFonts w:ascii="Arial" w:hAnsi="Arial" w:cs="Arial"/>
                <w:i/>
                <w:iCs/>
                <w:szCs w:val="20"/>
              </w:rPr>
              <w:t>Numeric, decimal.</w:t>
            </w:r>
          </w:p>
        </w:tc>
      </w:tr>
      <w:tr w:rsidR="00D22DDB" w:rsidRPr="00B178AA">
        <w:tc>
          <w:tcPr>
            <w:tcW w:w="1848" w:type="dxa"/>
          </w:tcPr>
          <w:p w:rsidR="00D22DDB" w:rsidRPr="00B178AA" w:rsidRDefault="00D22DDB" w:rsidP="00BC6CE1">
            <w:pPr>
              <w:tabs>
                <w:tab w:val="left" w:pos="1632"/>
              </w:tabs>
              <w:rPr>
                <w:rFonts w:ascii="Arial" w:hAnsi="Arial" w:cs="Arial"/>
                <w:b/>
                <w:bCs/>
                <w:sz w:val="20"/>
                <w:szCs w:val="20"/>
              </w:rPr>
            </w:pPr>
          </w:p>
        </w:tc>
        <w:tc>
          <w:tcPr>
            <w:tcW w:w="1800" w:type="dxa"/>
          </w:tcPr>
          <w:p w:rsidR="00D22DDB" w:rsidRPr="00B178AA" w:rsidRDefault="00D22DDB" w:rsidP="00BC6CE1">
            <w:pPr>
              <w:rPr>
                <w:rFonts w:ascii="Arial" w:hAnsi="Arial" w:cs="Arial"/>
                <w:b/>
                <w:bCs/>
                <w:sz w:val="20"/>
                <w:szCs w:val="20"/>
              </w:rPr>
            </w:pPr>
            <w:r w:rsidRPr="00B178AA">
              <w:rPr>
                <w:rFonts w:ascii="Arial" w:hAnsi="Arial" w:cs="Arial"/>
                <w:b/>
                <w:bCs/>
                <w:sz w:val="20"/>
                <w:szCs w:val="20"/>
              </w:rPr>
              <w:t>Description</w:t>
            </w:r>
          </w:p>
        </w:tc>
        <w:tc>
          <w:tcPr>
            <w:tcW w:w="4140" w:type="dxa"/>
          </w:tcPr>
          <w:p w:rsidR="00D22DDB" w:rsidRPr="00B178AA" w:rsidRDefault="00D22DDB" w:rsidP="00BC6CE1">
            <w:pPr>
              <w:pStyle w:val="normail"/>
              <w:rPr>
                <w:rFonts w:ascii="Arial" w:hAnsi="Arial" w:cs="Arial"/>
                <w:szCs w:val="20"/>
              </w:rPr>
            </w:pPr>
            <w:r w:rsidRPr="00B178AA">
              <w:rPr>
                <w:rFonts w:ascii="Arial" w:hAnsi="Arial" w:cs="Arial"/>
                <w:szCs w:val="20"/>
              </w:rPr>
              <w:t>Description for display</w:t>
            </w:r>
          </w:p>
        </w:tc>
        <w:tc>
          <w:tcPr>
            <w:tcW w:w="2340" w:type="dxa"/>
          </w:tcPr>
          <w:p w:rsidR="00D22DDB" w:rsidRPr="00B178AA" w:rsidRDefault="00D22DDB" w:rsidP="00BC6CE1">
            <w:pPr>
              <w:pStyle w:val="normail"/>
              <w:rPr>
                <w:rFonts w:ascii="Arial" w:hAnsi="Arial" w:cs="Arial"/>
                <w:i/>
                <w:iCs/>
                <w:szCs w:val="20"/>
              </w:rPr>
            </w:pPr>
            <w:r w:rsidRPr="00B178AA">
              <w:rPr>
                <w:rFonts w:ascii="Arial" w:hAnsi="Arial" w:cs="Arial"/>
                <w:i/>
                <w:iCs/>
                <w:szCs w:val="20"/>
              </w:rPr>
              <w:t xml:space="preserve">Text.  </w:t>
            </w:r>
          </w:p>
        </w:tc>
      </w:tr>
      <w:tr w:rsidR="000817A4" w:rsidRPr="00B178AA">
        <w:trPr>
          <w:trHeight w:val="233"/>
        </w:trPr>
        <w:tc>
          <w:tcPr>
            <w:tcW w:w="1848" w:type="dxa"/>
          </w:tcPr>
          <w:p w:rsidR="000817A4" w:rsidRPr="00B178AA" w:rsidRDefault="000817A4" w:rsidP="00BC6CE1">
            <w:pPr>
              <w:tabs>
                <w:tab w:val="left" w:pos="1632"/>
              </w:tabs>
              <w:rPr>
                <w:rFonts w:ascii="Arial" w:hAnsi="Arial" w:cs="Arial"/>
                <w:b/>
                <w:bCs/>
                <w:sz w:val="20"/>
                <w:szCs w:val="20"/>
              </w:rPr>
            </w:pPr>
          </w:p>
        </w:tc>
        <w:tc>
          <w:tcPr>
            <w:tcW w:w="1800" w:type="dxa"/>
            <w:shd w:val="clear" w:color="auto" w:fill="auto"/>
          </w:tcPr>
          <w:p w:rsidR="000817A4" w:rsidRPr="00B178AA" w:rsidRDefault="000817A4" w:rsidP="00BC6CE1">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0817A4" w:rsidRPr="00B178AA" w:rsidRDefault="000817A4" w:rsidP="00BC6CE1">
            <w:pPr>
              <w:pStyle w:val="normail"/>
              <w:rPr>
                <w:rFonts w:ascii="Arial" w:hAnsi="Arial" w:cs="Arial"/>
                <w:szCs w:val="20"/>
              </w:rPr>
            </w:pPr>
            <w:r w:rsidRPr="00B178AA">
              <w:rPr>
                <w:rFonts w:ascii="Arial" w:hAnsi="Arial" w:cs="Arial"/>
                <w:szCs w:val="20"/>
              </w:rPr>
              <w:t xml:space="preserve">Snapshot Type </w:t>
            </w:r>
          </w:p>
        </w:tc>
        <w:tc>
          <w:tcPr>
            <w:tcW w:w="2340" w:type="dxa"/>
            <w:shd w:val="clear" w:color="auto" w:fill="auto"/>
          </w:tcPr>
          <w:p w:rsidR="000817A4" w:rsidRPr="00B178AA" w:rsidRDefault="000817A4" w:rsidP="00BC6CE1">
            <w:pPr>
              <w:pStyle w:val="normail"/>
              <w:rPr>
                <w:rFonts w:ascii="Arial" w:hAnsi="Arial" w:cs="Arial"/>
                <w:i/>
                <w:iCs/>
                <w:szCs w:val="20"/>
              </w:rPr>
            </w:pPr>
            <w:r w:rsidRPr="00B178AA">
              <w:rPr>
                <w:rFonts w:ascii="Arial" w:hAnsi="Arial" w:cs="Arial"/>
                <w:szCs w:val="20"/>
              </w:rPr>
              <w:t>Revenue, Dividends, Ratios, Growth</w:t>
            </w:r>
          </w:p>
        </w:tc>
      </w:tr>
      <w:tr w:rsidR="000817A4" w:rsidRPr="00B178AA">
        <w:trPr>
          <w:trHeight w:val="113"/>
        </w:trPr>
        <w:tc>
          <w:tcPr>
            <w:tcW w:w="1848" w:type="dxa"/>
          </w:tcPr>
          <w:p w:rsidR="000817A4" w:rsidRPr="00B178AA" w:rsidRDefault="000817A4" w:rsidP="002B328F">
            <w:pPr>
              <w:tabs>
                <w:tab w:val="left" w:pos="1632"/>
              </w:tabs>
              <w:rPr>
                <w:rFonts w:ascii="Arial" w:hAnsi="Arial" w:cs="Arial"/>
                <w:b/>
                <w:bCs/>
                <w:sz w:val="20"/>
                <w:szCs w:val="20"/>
              </w:rPr>
            </w:pPr>
            <w:r w:rsidRPr="00B178AA">
              <w:rPr>
                <w:rFonts w:ascii="Arial" w:hAnsi="Arial" w:cs="Arial"/>
                <w:b/>
                <w:bCs/>
                <w:sz w:val="20"/>
                <w:szCs w:val="20"/>
              </w:rPr>
              <w:t>DebtToEquity</w:t>
            </w:r>
          </w:p>
        </w:tc>
        <w:tc>
          <w:tcPr>
            <w:tcW w:w="1800" w:type="dxa"/>
            <w:shd w:val="clear" w:color="auto" w:fill="auto"/>
          </w:tcPr>
          <w:p w:rsidR="000817A4" w:rsidRPr="00B178AA" w:rsidRDefault="000817A4" w:rsidP="002B328F">
            <w:pPr>
              <w:rPr>
                <w:rFonts w:ascii="Arial" w:hAnsi="Arial" w:cs="Arial"/>
                <w:b/>
                <w:bCs/>
                <w:sz w:val="20"/>
                <w:szCs w:val="20"/>
              </w:rPr>
            </w:pPr>
          </w:p>
        </w:tc>
        <w:tc>
          <w:tcPr>
            <w:tcW w:w="4140" w:type="dxa"/>
            <w:shd w:val="clear" w:color="auto" w:fill="auto"/>
          </w:tcPr>
          <w:p w:rsidR="000817A4" w:rsidRPr="007712E6" w:rsidRDefault="000817A4" w:rsidP="002B328F">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  </w:t>
            </w:r>
            <w:r w:rsidR="007712E6" w:rsidRPr="007712E6">
              <w:rPr>
                <w:rFonts w:ascii="Arial" w:hAnsi="Arial" w:cs="Arial"/>
                <w:sz w:val="20"/>
                <w:szCs w:val="20"/>
              </w:rPr>
              <w:t>This ratio is Total Debt for the most recent fiscal year divided by Total Shareholder Equity for the same period</w:t>
            </w:r>
            <w:r w:rsidR="007712E6">
              <w:rPr>
                <w:rFonts w:ascii="Arial" w:hAnsi="Arial" w:cs="Arial"/>
                <w:sz w:val="20"/>
                <w:szCs w:val="20"/>
              </w:rPr>
              <w:t>.</w:t>
            </w:r>
          </w:p>
        </w:tc>
        <w:tc>
          <w:tcPr>
            <w:tcW w:w="2340" w:type="dxa"/>
            <w:shd w:val="clear" w:color="auto" w:fill="auto"/>
          </w:tcPr>
          <w:p w:rsidR="000817A4" w:rsidRPr="00B178AA" w:rsidRDefault="000817A4" w:rsidP="002B328F">
            <w:pPr>
              <w:pStyle w:val="normail"/>
              <w:rPr>
                <w:rFonts w:ascii="Arial" w:hAnsi="Arial" w:cs="Arial"/>
                <w:i/>
                <w:iCs/>
                <w:szCs w:val="20"/>
              </w:rPr>
            </w:pPr>
            <w:r w:rsidRPr="00B178AA">
              <w:rPr>
                <w:rFonts w:ascii="Arial" w:hAnsi="Arial" w:cs="Arial"/>
                <w:i/>
                <w:iCs/>
                <w:szCs w:val="20"/>
              </w:rPr>
              <w:t>Numeric, decimal.</w:t>
            </w:r>
          </w:p>
        </w:tc>
      </w:tr>
      <w:tr w:rsidR="000817A4" w:rsidRPr="00B178AA">
        <w:trPr>
          <w:trHeight w:val="113"/>
        </w:trPr>
        <w:tc>
          <w:tcPr>
            <w:tcW w:w="1848" w:type="dxa"/>
          </w:tcPr>
          <w:p w:rsidR="000817A4" w:rsidRPr="00B178AA" w:rsidRDefault="000817A4" w:rsidP="002B328F">
            <w:pPr>
              <w:tabs>
                <w:tab w:val="left" w:pos="1632"/>
              </w:tabs>
              <w:rPr>
                <w:rFonts w:ascii="Arial" w:hAnsi="Arial" w:cs="Arial"/>
                <w:b/>
                <w:bCs/>
                <w:sz w:val="20"/>
                <w:szCs w:val="20"/>
              </w:rPr>
            </w:pPr>
          </w:p>
        </w:tc>
        <w:tc>
          <w:tcPr>
            <w:tcW w:w="1800" w:type="dxa"/>
            <w:shd w:val="clear" w:color="auto" w:fill="auto"/>
          </w:tcPr>
          <w:p w:rsidR="000817A4" w:rsidRPr="00B178AA" w:rsidRDefault="000817A4" w:rsidP="002B328F">
            <w:pPr>
              <w:rPr>
                <w:rFonts w:ascii="Arial" w:hAnsi="Arial" w:cs="Arial"/>
                <w:b/>
                <w:bCs/>
                <w:sz w:val="20"/>
                <w:szCs w:val="20"/>
              </w:rPr>
            </w:pPr>
            <w:r w:rsidRPr="00B178AA">
              <w:rPr>
                <w:rFonts w:ascii="Arial" w:hAnsi="Arial" w:cs="Arial"/>
                <w:b/>
                <w:bCs/>
                <w:sz w:val="20"/>
                <w:szCs w:val="20"/>
              </w:rPr>
              <w:t>Description</w:t>
            </w:r>
          </w:p>
        </w:tc>
        <w:tc>
          <w:tcPr>
            <w:tcW w:w="4140" w:type="dxa"/>
            <w:shd w:val="clear" w:color="auto" w:fill="auto"/>
          </w:tcPr>
          <w:p w:rsidR="000817A4" w:rsidRPr="00B178AA" w:rsidRDefault="000817A4" w:rsidP="002B328F">
            <w:pPr>
              <w:pStyle w:val="normail"/>
              <w:rPr>
                <w:rFonts w:ascii="Arial" w:hAnsi="Arial" w:cs="Arial"/>
                <w:szCs w:val="20"/>
              </w:rPr>
            </w:pPr>
            <w:r w:rsidRPr="00B178AA">
              <w:rPr>
                <w:rFonts w:ascii="Arial" w:hAnsi="Arial" w:cs="Arial"/>
                <w:szCs w:val="20"/>
              </w:rPr>
              <w:t>Description for display</w:t>
            </w:r>
          </w:p>
        </w:tc>
        <w:tc>
          <w:tcPr>
            <w:tcW w:w="2340" w:type="dxa"/>
            <w:shd w:val="clear" w:color="auto" w:fill="auto"/>
          </w:tcPr>
          <w:p w:rsidR="000817A4" w:rsidRPr="00B178AA" w:rsidRDefault="000817A4" w:rsidP="002B328F">
            <w:pPr>
              <w:pStyle w:val="normail"/>
              <w:rPr>
                <w:rFonts w:ascii="Arial" w:hAnsi="Arial" w:cs="Arial"/>
                <w:i/>
                <w:iCs/>
                <w:szCs w:val="20"/>
              </w:rPr>
            </w:pPr>
            <w:r w:rsidRPr="00B178AA">
              <w:rPr>
                <w:rFonts w:ascii="Arial" w:hAnsi="Arial" w:cs="Arial"/>
                <w:i/>
                <w:iCs/>
                <w:szCs w:val="20"/>
              </w:rPr>
              <w:t xml:space="preserve">Text.  </w:t>
            </w:r>
          </w:p>
        </w:tc>
      </w:tr>
      <w:tr w:rsidR="000817A4" w:rsidRPr="00B178AA">
        <w:trPr>
          <w:trHeight w:val="112"/>
        </w:trPr>
        <w:tc>
          <w:tcPr>
            <w:tcW w:w="1848" w:type="dxa"/>
          </w:tcPr>
          <w:p w:rsidR="000817A4" w:rsidRPr="00B178AA" w:rsidRDefault="000817A4" w:rsidP="002B328F">
            <w:pPr>
              <w:tabs>
                <w:tab w:val="left" w:pos="1632"/>
              </w:tabs>
              <w:rPr>
                <w:rFonts w:ascii="Arial" w:hAnsi="Arial" w:cs="Arial"/>
                <w:b/>
                <w:bCs/>
                <w:sz w:val="20"/>
                <w:szCs w:val="20"/>
              </w:rPr>
            </w:pPr>
          </w:p>
        </w:tc>
        <w:tc>
          <w:tcPr>
            <w:tcW w:w="1800" w:type="dxa"/>
            <w:shd w:val="clear" w:color="auto" w:fill="auto"/>
          </w:tcPr>
          <w:p w:rsidR="000817A4" w:rsidRPr="00B178AA" w:rsidRDefault="000817A4" w:rsidP="002B328F">
            <w:pPr>
              <w:rPr>
                <w:rFonts w:ascii="Arial" w:hAnsi="Arial" w:cs="Arial"/>
                <w:b/>
                <w:bCs/>
                <w:sz w:val="20"/>
                <w:szCs w:val="20"/>
              </w:rPr>
            </w:pPr>
            <w:r w:rsidRPr="00B178AA">
              <w:rPr>
                <w:rFonts w:ascii="Arial" w:hAnsi="Arial" w:cs="Arial"/>
                <w:b/>
                <w:bCs/>
                <w:sz w:val="20"/>
                <w:szCs w:val="20"/>
              </w:rPr>
              <w:t>Type</w:t>
            </w:r>
          </w:p>
        </w:tc>
        <w:tc>
          <w:tcPr>
            <w:tcW w:w="4140" w:type="dxa"/>
            <w:shd w:val="clear" w:color="auto" w:fill="auto"/>
          </w:tcPr>
          <w:p w:rsidR="000817A4" w:rsidRPr="00B178AA" w:rsidRDefault="000817A4" w:rsidP="002B328F">
            <w:pPr>
              <w:pStyle w:val="normail"/>
              <w:rPr>
                <w:rFonts w:ascii="Arial" w:hAnsi="Arial" w:cs="Arial"/>
                <w:szCs w:val="20"/>
              </w:rPr>
            </w:pPr>
            <w:r w:rsidRPr="00B178AA">
              <w:rPr>
                <w:rFonts w:ascii="Arial" w:hAnsi="Arial" w:cs="Arial"/>
                <w:szCs w:val="20"/>
              </w:rPr>
              <w:t xml:space="preserve">Snapshot Type </w:t>
            </w:r>
          </w:p>
        </w:tc>
        <w:tc>
          <w:tcPr>
            <w:tcW w:w="2340" w:type="dxa"/>
            <w:shd w:val="clear" w:color="auto" w:fill="auto"/>
          </w:tcPr>
          <w:p w:rsidR="000817A4" w:rsidRPr="00B178AA" w:rsidRDefault="000817A4" w:rsidP="002B328F">
            <w:pPr>
              <w:pStyle w:val="normail"/>
              <w:rPr>
                <w:rFonts w:ascii="Arial" w:hAnsi="Arial" w:cs="Arial"/>
                <w:i/>
                <w:iCs/>
                <w:szCs w:val="20"/>
              </w:rPr>
            </w:pPr>
            <w:r w:rsidRPr="00B178AA">
              <w:rPr>
                <w:rFonts w:ascii="Arial" w:hAnsi="Arial" w:cs="Arial"/>
                <w:szCs w:val="20"/>
              </w:rPr>
              <w:t>Revenue, Dividends, Ratios, Growth</w:t>
            </w:r>
          </w:p>
        </w:tc>
      </w:tr>
      <w:tr w:rsidR="000817A4" w:rsidRPr="00B178AA">
        <w:tc>
          <w:tcPr>
            <w:tcW w:w="1848" w:type="dxa"/>
          </w:tcPr>
          <w:p w:rsidR="000817A4" w:rsidRPr="00B178AA" w:rsidRDefault="000817A4" w:rsidP="00BC6CE1">
            <w:pPr>
              <w:tabs>
                <w:tab w:val="left" w:pos="1632"/>
              </w:tabs>
              <w:rPr>
                <w:rFonts w:ascii="Arial" w:hAnsi="Arial" w:cs="Arial"/>
                <w:b/>
                <w:bCs/>
                <w:sz w:val="20"/>
                <w:szCs w:val="20"/>
              </w:rPr>
            </w:pPr>
            <w:r w:rsidRPr="00B178AA">
              <w:rPr>
                <w:rFonts w:ascii="Arial" w:hAnsi="Arial" w:cs="Arial"/>
                <w:b/>
                <w:bCs/>
                <w:sz w:val="20"/>
                <w:szCs w:val="20"/>
              </w:rPr>
              <w:t>CurrentRatio</w:t>
            </w:r>
            <w:r w:rsidR="00F60551">
              <w:rPr>
                <w:rFonts w:ascii="Arial" w:hAnsi="Arial" w:cs="Arial"/>
                <w:b/>
                <w:bCs/>
                <w:sz w:val="20"/>
                <w:szCs w:val="20"/>
              </w:rPr>
              <w:t>MRQ</w:t>
            </w:r>
          </w:p>
        </w:tc>
        <w:tc>
          <w:tcPr>
            <w:tcW w:w="1800" w:type="dxa"/>
          </w:tcPr>
          <w:p w:rsidR="000817A4" w:rsidRPr="00B178AA" w:rsidRDefault="000817A4" w:rsidP="00BC6CE1">
            <w:pPr>
              <w:rPr>
                <w:rFonts w:ascii="Arial" w:hAnsi="Arial" w:cs="Arial"/>
                <w:b/>
                <w:bCs/>
                <w:sz w:val="20"/>
                <w:szCs w:val="20"/>
              </w:rPr>
            </w:pPr>
          </w:p>
        </w:tc>
        <w:tc>
          <w:tcPr>
            <w:tcW w:w="4140" w:type="dxa"/>
          </w:tcPr>
          <w:p w:rsidR="000817A4" w:rsidRPr="00F60551" w:rsidRDefault="000817A4"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  </w:t>
            </w:r>
            <w:r w:rsidR="00F60551" w:rsidRPr="00F60551">
              <w:rPr>
                <w:rFonts w:ascii="Arial" w:hAnsi="Arial" w:cs="Arial"/>
                <w:sz w:val="20"/>
                <w:szCs w:val="20"/>
              </w:rPr>
              <w:t>This is the ratio of Total Current Assets for the most recent interim period divided by Total Current Liabilities for the same period.</w:t>
            </w:r>
          </w:p>
        </w:tc>
        <w:tc>
          <w:tcPr>
            <w:tcW w:w="2340" w:type="dxa"/>
          </w:tcPr>
          <w:p w:rsidR="000817A4" w:rsidRPr="00B178AA" w:rsidRDefault="000817A4" w:rsidP="00BC6CE1">
            <w:pPr>
              <w:pStyle w:val="normail"/>
              <w:rPr>
                <w:rFonts w:ascii="Arial" w:hAnsi="Arial" w:cs="Arial"/>
                <w:i/>
                <w:iCs/>
                <w:szCs w:val="20"/>
              </w:rPr>
            </w:pPr>
            <w:r w:rsidRPr="00B178AA">
              <w:rPr>
                <w:rFonts w:ascii="Arial" w:hAnsi="Arial" w:cs="Arial"/>
                <w:i/>
                <w:iCs/>
                <w:szCs w:val="20"/>
              </w:rPr>
              <w:t>Numeric, decimal.</w:t>
            </w:r>
          </w:p>
        </w:tc>
      </w:tr>
      <w:tr w:rsidR="000817A4" w:rsidRPr="00B178AA">
        <w:tc>
          <w:tcPr>
            <w:tcW w:w="1848" w:type="dxa"/>
          </w:tcPr>
          <w:p w:rsidR="000817A4" w:rsidRPr="00B178AA" w:rsidRDefault="000817A4" w:rsidP="00BC6CE1">
            <w:pPr>
              <w:tabs>
                <w:tab w:val="left" w:pos="1632"/>
              </w:tabs>
              <w:rPr>
                <w:rFonts w:ascii="Arial" w:hAnsi="Arial" w:cs="Arial"/>
                <w:b/>
                <w:bCs/>
                <w:sz w:val="20"/>
                <w:szCs w:val="20"/>
              </w:rPr>
            </w:pPr>
          </w:p>
        </w:tc>
        <w:tc>
          <w:tcPr>
            <w:tcW w:w="1800" w:type="dxa"/>
          </w:tcPr>
          <w:p w:rsidR="000817A4" w:rsidRPr="00B178AA" w:rsidRDefault="000817A4" w:rsidP="00BC6CE1">
            <w:pPr>
              <w:rPr>
                <w:rFonts w:ascii="Arial" w:hAnsi="Arial" w:cs="Arial"/>
                <w:b/>
                <w:bCs/>
                <w:sz w:val="20"/>
                <w:szCs w:val="20"/>
              </w:rPr>
            </w:pPr>
            <w:r w:rsidRPr="00B178AA">
              <w:rPr>
                <w:rFonts w:ascii="Arial" w:hAnsi="Arial" w:cs="Arial"/>
                <w:b/>
                <w:bCs/>
                <w:sz w:val="20"/>
                <w:szCs w:val="20"/>
              </w:rPr>
              <w:t>Description</w:t>
            </w:r>
          </w:p>
        </w:tc>
        <w:tc>
          <w:tcPr>
            <w:tcW w:w="4140" w:type="dxa"/>
          </w:tcPr>
          <w:p w:rsidR="000817A4" w:rsidRPr="00B178AA" w:rsidRDefault="000817A4" w:rsidP="00BC6CE1">
            <w:pPr>
              <w:pStyle w:val="normail"/>
              <w:rPr>
                <w:rFonts w:ascii="Arial" w:hAnsi="Arial" w:cs="Arial"/>
                <w:szCs w:val="20"/>
              </w:rPr>
            </w:pPr>
            <w:r w:rsidRPr="00B178AA">
              <w:rPr>
                <w:rFonts w:ascii="Arial" w:hAnsi="Arial" w:cs="Arial"/>
                <w:szCs w:val="20"/>
              </w:rPr>
              <w:t>Description for display</w:t>
            </w:r>
          </w:p>
        </w:tc>
        <w:tc>
          <w:tcPr>
            <w:tcW w:w="2340" w:type="dxa"/>
          </w:tcPr>
          <w:p w:rsidR="000817A4" w:rsidRPr="00B178AA" w:rsidRDefault="000817A4" w:rsidP="00BC6CE1">
            <w:pPr>
              <w:pStyle w:val="normail"/>
              <w:rPr>
                <w:rFonts w:ascii="Arial" w:hAnsi="Arial" w:cs="Arial"/>
                <w:i/>
                <w:iCs/>
                <w:szCs w:val="20"/>
              </w:rPr>
            </w:pPr>
            <w:r w:rsidRPr="00B178AA">
              <w:rPr>
                <w:rFonts w:ascii="Arial" w:hAnsi="Arial" w:cs="Arial"/>
                <w:i/>
                <w:iCs/>
                <w:szCs w:val="20"/>
              </w:rPr>
              <w:t xml:space="preserve">Text.  </w:t>
            </w:r>
          </w:p>
        </w:tc>
      </w:tr>
      <w:tr w:rsidR="000817A4" w:rsidRPr="00B178AA">
        <w:tc>
          <w:tcPr>
            <w:tcW w:w="1848" w:type="dxa"/>
          </w:tcPr>
          <w:p w:rsidR="000817A4" w:rsidRPr="00B178AA" w:rsidRDefault="000817A4" w:rsidP="00BC6CE1">
            <w:pPr>
              <w:tabs>
                <w:tab w:val="left" w:pos="1632"/>
              </w:tabs>
              <w:rPr>
                <w:rFonts w:ascii="Arial" w:hAnsi="Arial" w:cs="Arial"/>
                <w:b/>
                <w:bCs/>
                <w:sz w:val="20"/>
                <w:szCs w:val="20"/>
              </w:rPr>
            </w:pPr>
          </w:p>
        </w:tc>
        <w:tc>
          <w:tcPr>
            <w:tcW w:w="1800" w:type="dxa"/>
          </w:tcPr>
          <w:p w:rsidR="000817A4" w:rsidRPr="00B178AA" w:rsidRDefault="000817A4" w:rsidP="00BC6CE1">
            <w:pPr>
              <w:rPr>
                <w:rFonts w:ascii="Arial" w:hAnsi="Arial" w:cs="Arial"/>
                <w:b/>
                <w:bCs/>
                <w:sz w:val="20"/>
                <w:szCs w:val="20"/>
              </w:rPr>
            </w:pPr>
            <w:r w:rsidRPr="00B178AA">
              <w:rPr>
                <w:rFonts w:ascii="Arial" w:hAnsi="Arial" w:cs="Arial"/>
                <w:b/>
                <w:bCs/>
                <w:sz w:val="20"/>
                <w:szCs w:val="20"/>
              </w:rPr>
              <w:t>Type</w:t>
            </w:r>
          </w:p>
        </w:tc>
        <w:tc>
          <w:tcPr>
            <w:tcW w:w="4140" w:type="dxa"/>
          </w:tcPr>
          <w:p w:rsidR="000817A4" w:rsidRPr="00B178AA" w:rsidRDefault="000817A4" w:rsidP="00BC6CE1">
            <w:pPr>
              <w:pStyle w:val="normail"/>
              <w:rPr>
                <w:rFonts w:ascii="Arial" w:hAnsi="Arial" w:cs="Arial"/>
                <w:szCs w:val="20"/>
              </w:rPr>
            </w:pPr>
            <w:r w:rsidRPr="00B178AA">
              <w:rPr>
                <w:rFonts w:ascii="Arial" w:hAnsi="Arial" w:cs="Arial"/>
                <w:szCs w:val="20"/>
              </w:rPr>
              <w:t xml:space="preserve">Snapshot Type </w:t>
            </w:r>
          </w:p>
        </w:tc>
        <w:tc>
          <w:tcPr>
            <w:tcW w:w="2340" w:type="dxa"/>
          </w:tcPr>
          <w:p w:rsidR="000817A4" w:rsidRPr="00B178AA" w:rsidRDefault="000817A4" w:rsidP="00BC6CE1">
            <w:pPr>
              <w:pStyle w:val="normail"/>
              <w:rPr>
                <w:rFonts w:ascii="Arial" w:hAnsi="Arial" w:cs="Arial"/>
                <w:i/>
                <w:iCs/>
                <w:szCs w:val="20"/>
              </w:rPr>
            </w:pPr>
            <w:r w:rsidRPr="00B178AA">
              <w:rPr>
                <w:rFonts w:ascii="Arial" w:hAnsi="Arial" w:cs="Arial"/>
                <w:szCs w:val="20"/>
              </w:rPr>
              <w:t>Revenue, Dividends, Ratios, Growth</w:t>
            </w:r>
          </w:p>
        </w:tc>
      </w:tr>
      <w:tr w:rsidR="00F60551" w:rsidRPr="00B178AA">
        <w:tc>
          <w:tcPr>
            <w:tcW w:w="1848" w:type="dxa"/>
          </w:tcPr>
          <w:p w:rsidR="00F60551" w:rsidRPr="00B178AA" w:rsidRDefault="00F60551" w:rsidP="002B328F">
            <w:pPr>
              <w:tabs>
                <w:tab w:val="left" w:pos="1632"/>
              </w:tabs>
              <w:rPr>
                <w:rFonts w:ascii="Arial" w:hAnsi="Arial" w:cs="Arial"/>
                <w:b/>
                <w:bCs/>
                <w:sz w:val="20"/>
                <w:szCs w:val="20"/>
              </w:rPr>
            </w:pPr>
            <w:r w:rsidRPr="00B178AA">
              <w:rPr>
                <w:rFonts w:ascii="Arial" w:hAnsi="Arial" w:cs="Arial"/>
                <w:b/>
                <w:bCs/>
                <w:sz w:val="20"/>
                <w:szCs w:val="20"/>
              </w:rPr>
              <w:t>CurrentRatio</w:t>
            </w:r>
          </w:p>
        </w:tc>
        <w:tc>
          <w:tcPr>
            <w:tcW w:w="1800" w:type="dxa"/>
          </w:tcPr>
          <w:p w:rsidR="00F60551" w:rsidRPr="00B178AA" w:rsidRDefault="00F60551" w:rsidP="002B328F">
            <w:pPr>
              <w:rPr>
                <w:rFonts w:ascii="Arial" w:hAnsi="Arial" w:cs="Arial"/>
                <w:b/>
                <w:bCs/>
                <w:sz w:val="20"/>
                <w:szCs w:val="20"/>
              </w:rPr>
            </w:pPr>
          </w:p>
        </w:tc>
        <w:tc>
          <w:tcPr>
            <w:tcW w:w="4140" w:type="dxa"/>
          </w:tcPr>
          <w:p w:rsidR="00F60551" w:rsidRPr="00F60551" w:rsidRDefault="00F60551" w:rsidP="002B328F">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  </w:t>
            </w:r>
            <w:r w:rsidRPr="00F60551">
              <w:rPr>
                <w:rFonts w:ascii="Arial" w:hAnsi="Arial" w:cs="Arial"/>
                <w:sz w:val="20"/>
                <w:szCs w:val="20"/>
              </w:rPr>
              <w:t xml:space="preserve">This </w:t>
            </w:r>
            <w:r w:rsidRPr="00F60551">
              <w:rPr>
                <w:rFonts w:ascii="Arial" w:hAnsi="Arial" w:cs="Arial"/>
                <w:sz w:val="20"/>
                <w:szCs w:val="20"/>
              </w:rPr>
              <w:lastRenderedPageBreak/>
              <w:t>is the ratio of Total Current Assets for the most recent fiscal year divided by Total Current Liabilities for the same period.</w:t>
            </w:r>
          </w:p>
        </w:tc>
        <w:tc>
          <w:tcPr>
            <w:tcW w:w="2340" w:type="dxa"/>
          </w:tcPr>
          <w:p w:rsidR="00F60551" w:rsidRPr="00B178AA" w:rsidRDefault="00F60551" w:rsidP="002B328F">
            <w:pPr>
              <w:pStyle w:val="normail"/>
              <w:rPr>
                <w:rFonts w:ascii="Arial" w:hAnsi="Arial" w:cs="Arial"/>
                <w:i/>
                <w:iCs/>
                <w:szCs w:val="20"/>
              </w:rPr>
            </w:pPr>
            <w:r w:rsidRPr="00B178AA">
              <w:rPr>
                <w:rFonts w:ascii="Arial" w:hAnsi="Arial" w:cs="Arial"/>
                <w:i/>
                <w:iCs/>
                <w:szCs w:val="20"/>
              </w:rPr>
              <w:lastRenderedPageBreak/>
              <w:t>Numeric, decimal.</w:t>
            </w:r>
          </w:p>
        </w:tc>
      </w:tr>
      <w:tr w:rsidR="00F60551" w:rsidRPr="00B178AA">
        <w:tc>
          <w:tcPr>
            <w:tcW w:w="1848" w:type="dxa"/>
          </w:tcPr>
          <w:p w:rsidR="00F60551" w:rsidRPr="00B178AA" w:rsidRDefault="00F60551" w:rsidP="002B328F">
            <w:pPr>
              <w:tabs>
                <w:tab w:val="left" w:pos="1632"/>
              </w:tabs>
              <w:rPr>
                <w:rFonts w:ascii="Arial" w:hAnsi="Arial" w:cs="Arial"/>
                <w:b/>
                <w:bCs/>
                <w:sz w:val="20"/>
                <w:szCs w:val="20"/>
              </w:rPr>
            </w:pPr>
          </w:p>
        </w:tc>
        <w:tc>
          <w:tcPr>
            <w:tcW w:w="1800" w:type="dxa"/>
          </w:tcPr>
          <w:p w:rsidR="00F60551" w:rsidRPr="00B178AA" w:rsidRDefault="00F60551" w:rsidP="002B328F">
            <w:pPr>
              <w:rPr>
                <w:rFonts w:ascii="Arial" w:hAnsi="Arial" w:cs="Arial"/>
                <w:b/>
                <w:bCs/>
                <w:sz w:val="20"/>
                <w:szCs w:val="20"/>
              </w:rPr>
            </w:pPr>
            <w:r w:rsidRPr="00B178AA">
              <w:rPr>
                <w:rFonts w:ascii="Arial" w:hAnsi="Arial" w:cs="Arial"/>
                <w:b/>
                <w:bCs/>
                <w:sz w:val="20"/>
                <w:szCs w:val="20"/>
              </w:rPr>
              <w:t>Description</w:t>
            </w:r>
          </w:p>
        </w:tc>
        <w:tc>
          <w:tcPr>
            <w:tcW w:w="4140" w:type="dxa"/>
          </w:tcPr>
          <w:p w:rsidR="00F60551" w:rsidRPr="00B178AA" w:rsidRDefault="00F60551" w:rsidP="002B328F">
            <w:pPr>
              <w:pStyle w:val="normail"/>
              <w:rPr>
                <w:rFonts w:ascii="Arial" w:hAnsi="Arial" w:cs="Arial"/>
                <w:szCs w:val="20"/>
              </w:rPr>
            </w:pPr>
            <w:r w:rsidRPr="00B178AA">
              <w:rPr>
                <w:rFonts w:ascii="Arial" w:hAnsi="Arial" w:cs="Arial"/>
                <w:szCs w:val="20"/>
              </w:rPr>
              <w:t>Description for display</w:t>
            </w:r>
          </w:p>
        </w:tc>
        <w:tc>
          <w:tcPr>
            <w:tcW w:w="2340" w:type="dxa"/>
          </w:tcPr>
          <w:p w:rsidR="00F60551" w:rsidRPr="00B178AA" w:rsidRDefault="00F60551" w:rsidP="002B328F">
            <w:pPr>
              <w:pStyle w:val="normail"/>
              <w:rPr>
                <w:rFonts w:ascii="Arial" w:hAnsi="Arial" w:cs="Arial"/>
                <w:i/>
                <w:iCs/>
                <w:szCs w:val="20"/>
              </w:rPr>
            </w:pPr>
            <w:r w:rsidRPr="00B178AA">
              <w:rPr>
                <w:rFonts w:ascii="Arial" w:hAnsi="Arial" w:cs="Arial"/>
                <w:i/>
                <w:iCs/>
                <w:szCs w:val="20"/>
              </w:rPr>
              <w:t xml:space="preserve">Text.  </w:t>
            </w:r>
          </w:p>
        </w:tc>
      </w:tr>
      <w:tr w:rsidR="00F60551" w:rsidRPr="00B178AA">
        <w:tc>
          <w:tcPr>
            <w:tcW w:w="1848" w:type="dxa"/>
          </w:tcPr>
          <w:p w:rsidR="00F60551" w:rsidRPr="00B178AA" w:rsidRDefault="00F60551" w:rsidP="002B328F">
            <w:pPr>
              <w:tabs>
                <w:tab w:val="left" w:pos="1632"/>
              </w:tabs>
              <w:rPr>
                <w:rFonts w:ascii="Arial" w:hAnsi="Arial" w:cs="Arial"/>
                <w:b/>
                <w:bCs/>
                <w:sz w:val="20"/>
                <w:szCs w:val="20"/>
              </w:rPr>
            </w:pPr>
          </w:p>
        </w:tc>
        <w:tc>
          <w:tcPr>
            <w:tcW w:w="1800" w:type="dxa"/>
          </w:tcPr>
          <w:p w:rsidR="00F60551" w:rsidRPr="00B178AA" w:rsidRDefault="00F60551" w:rsidP="002B328F">
            <w:pPr>
              <w:rPr>
                <w:rFonts w:ascii="Arial" w:hAnsi="Arial" w:cs="Arial"/>
                <w:b/>
                <w:bCs/>
                <w:sz w:val="20"/>
                <w:szCs w:val="20"/>
              </w:rPr>
            </w:pPr>
            <w:r w:rsidRPr="00B178AA">
              <w:rPr>
                <w:rFonts w:ascii="Arial" w:hAnsi="Arial" w:cs="Arial"/>
                <w:b/>
                <w:bCs/>
                <w:sz w:val="20"/>
                <w:szCs w:val="20"/>
              </w:rPr>
              <w:t>Type</w:t>
            </w:r>
          </w:p>
        </w:tc>
        <w:tc>
          <w:tcPr>
            <w:tcW w:w="4140" w:type="dxa"/>
          </w:tcPr>
          <w:p w:rsidR="00F60551" w:rsidRPr="00B178AA" w:rsidRDefault="00F60551" w:rsidP="002B328F">
            <w:pPr>
              <w:pStyle w:val="normail"/>
              <w:rPr>
                <w:rFonts w:ascii="Arial" w:hAnsi="Arial" w:cs="Arial"/>
                <w:szCs w:val="20"/>
              </w:rPr>
            </w:pPr>
            <w:r w:rsidRPr="00B178AA">
              <w:rPr>
                <w:rFonts w:ascii="Arial" w:hAnsi="Arial" w:cs="Arial"/>
                <w:szCs w:val="20"/>
              </w:rPr>
              <w:t xml:space="preserve">Snapshot Type </w:t>
            </w:r>
          </w:p>
        </w:tc>
        <w:tc>
          <w:tcPr>
            <w:tcW w:w="2340" w:type="dxa"/>
          </w:tcPr>
          <w:p w:rsidR="00F60551" w:rsidRPr="00B178AA" w:rsidRDefault="00F60551" w:rsidP="002B328F">
            <w:pPr>
              <w:pStyle w:val="normail"/>
              <w:rPr>
                <w:rFonts w:ascii="Arial" w:hAnsi="Arial" w:cs="Arial"/>
                <w:i/>
                <w:iCs/>
                <w:szCs w:val="20"/>
              </w:rPr>
            </w:pPr>
            <w:r w:rsidRPr="00B178AA">
              <w:rPr>
                <w:rFonts w:ascii="Arial" w:hAnsi="Arial" w:cs="Arial"/>
                <w:szCs w:val="20"/>
              </w:rPr>
              <w:t>Revenue, Dividends, Ratios, Growth</w:t>
            </w:r>
          </w:p>
        </w:tc>
      </w:tr>
      <w:tr w:rsidR="00F60551" w:rsidRPr="00B178AA">
        <w:tc>
          <w:tcPr>
            <w:tcW w:w="1848" w:type="dxa"/>
          </w:tcPr>
          <w:p w:rsidR="00F60551" w:rsidRPr="00B178AA" w:rsidRDefault="00EA75E0" w:rsidP="00BC6CE1">
            <w:pPr>
              <w:tabs>
                <w:tab w:val="left" w:pos="1632"/>
              </w:tabs>
              <w:rPr>
                <w:rFonts w:ascii="Arial" w:hAnsi="Arial" w:cs="Arial"/>
                <w:b/>
                <w:bCs/>
                <w:sz w:val="20"/>
                <w:szCs w:val="20"/>
              </w:rPr>
            </w:pPr>
            <w:r>
              <w:rPr>
                <w:rFonts w:ascii="Arial" w:hAnsi="Arial" w:cs="Arial"/>
                <w:b/>
                <w:bCs/>
                <w:sz w:val="20"/>
                <w:szCs w:val="20"/>
              </w:rPr>
              <w:t>FiveYrDivid</w:t>
            </w:r>
            <w:r w:rsidR="00F60551" w:rsidRPr="00B178AA">
              <w:rPr>
                <w:rFonts w:ascii="Arial" w:hAnsi="Arial" w:cs="Arial"/>
                <w:b/>
                <w:bCs/>
                <w:sz w:val="20"/>
                <w:szCs w:val="20"/>
              </w:rPr>
              <w:t>Growth</w:t>
            </w:r>
          </w:p>
        </w:tc>
        <w:tc>
          <w:tcPr>
            <w:tcW w:w="1800" w:type="dxa"/>
          </w:tcPr>
          <w:p w:rsidR="00F60551" w:rsidRPr="00B178AA" w:rsidRDefault="00F60551" w:rsidP="00BC6CE1">
            <w:pPr>
              <w:rPr>
                <w:rFonts w:ascii="Arial" w:hAnsi="Arial" w:cs="Arial"/>
                <w:b/>
                <w:bCs/>
                <w:sz w:val="20"/>
                <w:szCs w:val="20"/>
              </w:rPr>
            </w:pPr>
          </w:p>
        </w:tc>
        <w:tc>
          <w:tcPr>
            <w:tcW w:w="4140" w:type="dxa"/>
          </w:tcPr>
          <w:p w:rsidR="00F60551" w:rsidRPr="00142759" w:rsidRDefault="00F6055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  </w:t>
            </w:r>
            <w:r w:rsidR="00142759" w:rsidRPr="00142759">
              <w:rPr>
                <w:rFonts w:ascii="Arial" w:hAnsi="Arial" w:cs="Arial"/>
                <w:sz w:val="20"/>
                <w:szCs w:val="20"/>
              </w:rPr>
              <w:t>This growth rate is the compound annual growth rate of cash dividends per common share of stock over the last 5 years.</w:t>
            </w:r>
          </w:p>
        </w:tc>
        <w:tc>
          <w:tcPr>
            <w:tcW w:w="2340" w:type="dxa"/>
          </w:tcPr>
          <w:p w:rsidR="00F60551" w:rsidRPr="00B178AA" w:rsidRDefault="00F60551" w:rsidP="00BC6CE1">
            <w:pPr>
              <w:pStyle w:val="normail"/>
              <w:rPr>
                <w:rFonts w:ascii="Arial" w:hAnsi="Arial" w:cs="Arial"/>
                <w:i/>
                <w:iCs/>
                <w:szCs w:val="20"/>
              </w:rPr>
            </w:pPr>
            <w:r w:rsidRPr="00B178AA">
              <w:rPr>
                <w:rFonts w:ascii="Arial" w:hAnsi="Arial" w:cs="Arial"/>
                <w:i/>
                <w:iCs/>
                <w:szCs w:val="20"/>
              </w:rPr>
              <w:t>Numeric, decimal.</w:t>
            </w:r>
          </w:p>
        </w:tc>
      </w:tr>
      <w:tr w:rsidR="00F60551" w:rsidRPr="00B178AA">
        <w:tc>
          <w:tcPr>
            <w:tcW w:w="1848" w:type="dxa"/>
          </w:tcPr>
          <w:p w:rsidR="00F60551" w:rsidRPr="00B178AA" w:rsidRDefault="00F60551" w:rsidP="00BC6CE1">
            <w:pPr>
              <w:tabs>
                <w:tab w:val="left" w:pos="1632"/>
              </w:tabs>
              <w:rPr>
                <w:rFonts w:ascii="Arial" w:hAnsi="Arial" w:cs="Arial"/>
                <w:b/>
                <w:bCs/>
                <w:sz w:val="20"/>
                <w:szCs w:val="20"/>
              </w:rPr>
            </w:pPr>
          </w:p>
        </w:tc>
        <w:tc>
          <w:tcPr>
            <w:tcW w:w="1800" w:type="dxa"/>
          </w:tcPr>
          <w:p w:rsidR="00F60551" w:rsidRPr="00B178AA" w:rsidRDefault="00F60551" w:rsidP="00BC6CE1">
            <w:pPr>
              <w:rPr>
                <w:rFonts w:ascii="Arial" w:hAnsi="Arial" w:cs="Arial"/>
                <w:b/>
                <w:bCs/>
                <w:sz w:val="20"/>
                <w:szCs w:val="20"/>
              </w:rPr>
            </w:pPr>
            <w:r w:rsidRPr="00B178AA">
              <w:rPr>
                <w:rFonts w:ascii="Arial" w:hAnsi="Arial" w:cs="Arial"/>
                <w:b/>
                <w:bCs/>
                <w:sz w:val="20"/>
                <w:szCs w:val="20"/>
              </w:rPr>
              <w:t>Description</w:t>
            </w:r>
          </w:p>
        </w:tc>
        <w:tc>
          <w:tcPr>
            <w:tcW w:w="4140" w:type="dxa"/>
          </w:tcPr>
          <w:p w:rsidR="00F60551" w:rsidRPr="00B178AA" w:rsidRDefault="00F60551" w:rsidP="00BC6CE1">
            <w:pPr>
              <w:pStyle w:val="normail"/>
              <w:rPr>
                <w:rFonts w:ascii="Arial" w:hAnsi="Arial" w:cs="Arial"/>
                <w:szCs w:val="20"/>
              </w:rPr>
            </w:pPr>
            <w:r w:rsidRPr="00B178AA">
              <w:rPr>
                <w:rFonts w:ascii="Arial" w:hAnsi="Arial" w:cs="Arial"/>
                <w:szCs w:val="20"/>
              </w:rPr>
              <w:t>Description for display</w:t>
            </w:r>
          </w:p>
        </w:tc>
        <w:tc>
          <w:tcPr>
            <w:tcW w:w="2340" w:type="dxa"/>
          </w:tcPr>
          <w:p w:rsidR="00F60551" w:rsidRPr="00B178AA" w:rsidRDefault="00F60551" w:rsidP="00BC6CE1">
            <w:pPr>
              <w:pStyle w:val="normail"/>
              <w:rPr>
                <w:rFonts w:ascii="Arial" w:hAnsi="Arial" w:cs="Arial"/>
                <w:i/>
                <w:iCs/>
                <w:szCs w:val="20"/>
              </w:rPr>
            </w:pPr>
            <w:r w:rsidRPr="00B178AA">
              <w:rPr>
                <w:rFonts w:ascii="Arial" w:hAnsi="Arial" w:cs="Arial"/>
                <w:i/>
                <w:iCs/>
                <w:szCs w:val="20"/>
              </w:rPr>
              <w:t xml:space="preserve">Text.  </w:t>
            </w:r>
          </w:p>
        </w:tc>
      </w:tr>
      <w:tr w:rsidR="00F60551" w:rsidRPr="00B178AA">
        <w:tc>
          <w:tcPr>
            <w:tcW w:w="1848" w:type="dxa"/>
          </w:tcPr>
          <w:p w:rsidR="00F60551" w:rsidRPr="00B178AA" w:rsidRDefault="00F60551" w:rsidP="00BC6CE1">
            <w:pPr>
              <w:tabs>
                <w:tab w:val="left" w:pos="1632"/>
              </w:tabs>
              <w:rPr>
                <w:rFonts w:ascii="Arial" w:hAnsi="Arial" w:cs="Arial"/>
                <w:b/>
                <w:bCs/>
                <w:sz w:val="20"/>
                <w:szCs w:val="20"/>
              </w:rPr>
            </w:pPr>
          </w:p>
        </w:tc>
        <w:tc>
          <w:tcPr>
            <w:tcW w:w="1800" w:type="dxa"/>
          </w:tcPr>
          <w:p w:rsidR="00F60551" w:rsidRPr="00B178AA" w:rsidRDefault="00F60551" w:rsidP="00BC6CE1">
            <w:pPr>
              <w:rPr>
                <w:rFonts w:ascii="Arial" w:hAnsi="Arial" w:cs="Arial"/>
                <w:b/>
                <w:bCs/>
                <w:sz w:val="20"/>
                <w:szCs w:val="20"/>
              </w:rPr>
            </w:pPr>
            <w:r w:rsidRPr="00B178AA">
              <w:rPr>
                <w:rFonts w:ascii="Arial" w:hAnsi="Arial" w:cs="Arial"/>
                <w:b/>
                <w:bCs/>
                <w:sz w:val="20"/>
                <w:szCs w:val="20"/>
              </w:rPr>
              <w:t>Type</w:t>
            </w:r>
          </w:p>
        </w:tc>
        <w:tc>
          <w:tcPr>
            <w:tcW w:w="4140" w:type="dxa"/>
          </w:tcPr>
          <w:p w:rsidR="00F60551" w:rsidRPr="00B178AA" w:rsidRDefault="00F60551" w:rsidP="00BC6CE1">
            <w:pPr>
              <w:rPr>
                <w:rFonts w:ascii="Arial" w:hAnsi="Arial" w:cs="Arial"/>
                <w:sz w:val="20"/>
                <w:szCs w:val="20"/>
              </w:rPr>
            </w:pPr>
            <w:r w:rsidRPr="00B178AA">
              <w:rPr>
                <w:rFonts w:ascii="Arial" w:hAnsi="Arial" w:cs="Arial"/>
                <w:sz w:val="20"/>
                <w:szCs w:val="20"/>
              </w:rPr>
              <w:t xml:space="preserve">Snapshot Type </w:t>
            </w:r>
          </w:p>
        </w:tc>
        <w:tc>
          <w:tcPr>
            <w:tcW w:w="2340" w:type="dxa"/>
          </w:tcPr>
          <w:p w:rsidR="00F60551" w:rsidRPr="00B178AA" w:rsidRDefault="00F60551" w:rsidP="00BC6CE1">
            <w:pPr>
              <w:pStyle w:val="normail"/>
              <w:rPr>
                <w:rFonts w:ascii="Arial" w:hAnsi="Arial" w:cs="Arial"/>
                <w:i/>
                <w:iCs/>
                <w:szCs w:val="20"/>
              </w:rPr>
            </w:pPr>
            <w:r w:rsidRPr="00B178AA">
              <w:rPr>
                <w:rFonts w:ascii="Arial" w:hAnsi="Arial" w:cs="Arial"/>
                <w:szCs w:val="20"/>
              </w:rPr>
              <w:t>Revenue, Dividends, Ratios, Growth</w:t>
            </w:r>
          </w:p>
        </w:tc>
      </w:tr>
      <w:tr w:rsidR="00F60551" w:rsidRPr="00B178AA">
        <w:tc>
          <w:tcPr>
            <w:tcW w:w="1848" w:type="dxa"/>
          </w:tcPr>
          <w:p w:rsidR="00F60551" w:rsidRPr="00B178AA" w:rsidRDefault="00F60551" w:rsidP="00BC6CE1">
            <w:pPr>
              <w:tabs>
                <w:tab w:val="left" w:pos="1632"/>
              </w:tabs>
              <w:rPr>
                <w:rFonts w:ascii="Arial" w:hAnsi="Arial" w:cs="Arial"/>
                <w:b/>
                <w:bCs/>
                <w:sz w:val="20"/>
                <w:szCs w:val="20"/>
              </w:rPr>
            </w:pPr>
            <w:r w:rsidRPr="00B178AA">
              <w:rPr>
                <w:rFonts w:ascii="Arial" w:hAnsi="Arial" w:cs="Arial"/>
                <w:b/>
                <w:bCs/>
                <w:sz w:val="20"/>
                <w:szCs w:val="20"/>
              </w:rPr>
              <w:t>FiveYr</w:t>
            </w:r>
            <w:r w:rsidR="00142759">
              <w:rPr>
                <w:rFonts w:ascii="Arial" w:hAnsi="Arial" w:cs="Arial"/>
                <w:b/>
                <w:bCs/>
                <w:sz w:val="20"/>
                <w:szCs w:val="20"/>
              </w:rPr>
              <w:t>Rev</w:t>
            </w:r>
            <w:r w:rsidRPr="00B178AA">
              <w:rPr>
                <w:rFonts w:ascii="Arial" w:hAnsi="Arial" w:cs="Arial"/>
                <w:b/>
                <w:bCs/>
                <w:sz w:val="20"/>
                <w:szCs w:val="20"/>
              </w:rPr>
              <w:t>Growth</w:t>
            </w:r>
          </w:p>
        </w:tc>
        <w:tc>
          <w:tcPr>
            <w:tcW w:w="1800" w:type="dxa"/>
          </w:tcPr>
          <w:p w:rsidR="00F60551" w:rsidRPr="00B178AA" w:rsidRDefault="00F60551" w:rsidP="00BC6CE1">
            <w:pPr>
              <w:rPr>
                <w:rFonts w:ascii="Arial" w:hAnsi="Arial" w:cs="Arial"/>
                <w:b/>
                <w:bCs/>
                <w:sz w:val="20"/>
                <w:szCs w:val="20"/>
              </w:rPr>
            </w:pPr>
          </w:p>
        </w:tc>
        <w:tc>
          <w:tcPr>
            <w:tcW w:w="4140" w:type="dxa"/>
          </w:tcPr>
          <w:p w:rsidR="00F60551" w:rsidRPr="00142759" w:rsidRDefault="00F60551" w:rsidP="00BC6CE1">
            <w:pPr>
              <w:rPr>
                <w:rFonts w:ascii="Arial" w:hAnsi="Arial" w:cs="Arial"/>
                <w:sz w:val="20"/>
                <w:szCs w:val="20"/>
              </w:rPr>
            </w:pPr>
            <w:r w:rsidRPr="00B178AA">
              <w:rPr>
                <w:rFonts w:ascii="Arial" w:hAnsi="Arial" w:cs="Arial"/>
                <w:sz w:val="20"/>
                <w:szCs w:val="20"/>
              </w:rPr>
              <w:t xml:space="preserve">Child of </w:t>
            </w:r>
            <w:r w:rsidRPr="00B178AA">
              <w:rPr>
                <w:rFonts w:ascii="Arial" w:hAnsi="Arial" w:cs="Arial"/>
                <w:b/>
                <w:bCs/>
                <w:sz w:val="20"/>
                <w:szCs w:val="20"/>
              </w:rPr>
              <w:t>Snapshot</w:t>
            </w:r>
            <w:r w:rsidRPr="00B178AA">
              <w:rPr>
                <w:rFonts w:ascii="Arial" w:hAnsi="Arial" w:cs="Arial"/>
                <w:sz w:val="20"/>
                <w:szCs w:val="20"/>
              </w:rPr>
              <w:t xml:space="preserve"> with 1 occurrence.  </w:t>
            </w:r>
            <w:r w:rsidR="00142759" w:rsidRPr="00142759">
              <w:rPr>
                <w:rFonts w:ascii="Arial" w:hAnsi="Arial" w:cs="Arial"/>
                <w:sz w:val="20"/>
                <w:szCs w:val="20"/>
              </w:rPr>
              <w:t>The Five Year Revenue Growth Rate is the annual compounded growth rate of Revenues over the last 5 years.</w:t>
            </w:r>
          </w:p>
        </w:tc>
        <w:tc>
          <w:tcPr>
            <w:tcW w:w="2340" w:type="dxa"/>
          </w:tcPr>
          <w:p w:rsidR="00F60551" w:rsidRPr="00B178AA" w:rsidRDefault="00F60551" w:rsidP="00BC6CE1">
            <w:pPr>
              <w:pStyle w:val="normail"/>
              <w:rPr>
                <w:rFonts w:ascii="Arial" w:hAnsi="Arial" w:cs="Arial"/>
                <w:i/>
                <w:iCs/>
                <w:szCs w:val="20"/>
              </w:rPr>
            </w:pPr>
            <w:r w:rsidRPr="00B178AA">
              <w:rPr>
                <w:rFonts w:ascii="Arial" w:hAnsi="Arial" w:cs="Arial"/>
                <w:i/>
                <w:iCs/>
                <w:szCs w:val="20"/>
              </w:rPr>
              <w:t>Numeric, decimal.</w:t>
            </w:r>
          </w:p>
        </w:tc>
      </w:tr>
      <w:tr w:rsidR="00F60551" w:rsidRPr="00B178AA">
        <w:tc>
          <w:tcPr>
            <w:tcW w:w="1848" w:type="dxa"/>
          </w:tcPr>
          <w:p w:rsidR="00F60551" w:rsidRPr="00B178AA" w:rsidRDefault="00F60551" w:rsidP="00BC6CE1">
            <w:pPr>
              <w:tabs>
                <w:tab w:val="left" w:pos="1632"/>
              </w:tabs>
              <w:rPr>
                <w:rFonts w:ascii="Arial" w:hAnsi="Arial" w:cs="Arial"/>
                <w:b/>
                <w:bCs/>
                <w:sz w:val="20"/>
                <w:szCs w:val="20"/>
              </w:rPr>
            </w:pPr>
          </w:p>
        </w:tc>
        <w:tc>
          <w:tcPr>
            <w:tcW w:w="1800" w:type="dxa"/>
          </w:tcPr>
          <w:p w:rsidR="00F60551" w:rsidRPr="00B178AA" w:rsidRDefault="00F60551" w:rsidP="00BC6CE1">
            <w:pPr>
              <w:rPr>
                <w:rFonts w:ascii="Arial" w:hAnsi="Arial" w:cs="Arial"/>
                <w:b/>
                <w:bCs/>
                <w:sz w:val="20"/>
                <w:szCs w:val="20"/>
              </w:rPr>
            </w:pPr>
            <w:r w:rsidRPr="00B178AA">
              <w:rPr>
                <w:rFonts w:ascii="Arial" w:hAnsi="Arial" w:cs="Arial"/>
                <w:b/>
                <w:bCs/>
                <w:sz w:val="20"/>
                <w:szCs w:val="20"/>
              </w:rPr>
              <w:t>Description</w:t>
            </w:r>
          </w:p>
        </w:tc>
        <w:tc>
          <w:tcPr>
            <w:tcW w:w="4140" w:type="dxa"/>
          </w:tcPr>
          <w:p w:rsidR="00F60551" w:rsidRPr="00B178AA" w:rsidRDefault="00F60551" w:rsidP="00BC6CE1">
            <w:pPr>
              <w:pStyle w:val="normail"/>
              <w:rPr>
                <w:rFonts w:ascii="Arial" w:hAnsi="Arial" w:cs="Arial"/>
                <w:szCs w:val="20"/>
              </w:rPr>
            </w:pPr>
            <w:r w:rsidRPr="00B178AA">
              <w:rPr>
                <w:rFonts w:ascii="Arial" w:hAnsi="Arial" w:cs="Arial"/>
                <w:szCs w:val="20"/>
              </w:rPr>
              <w:t>Description for display</w:t>
            </w:r>
          </w:p>
        </w:tc>
        <w:tc>
          <w:tcPr>
            <w:tcW w:w="2340" w:type="dxa"/>
          </w:tcPr>
          <w:p w:rsidR="00F60551" w:rsidRPr="00B178AA" w:rsidRDefault="00F60551" w:rsidP="00BC6CE1">
            <w:pPr>
              <w:pStyle w:val="normail"/>
              <w:rPr>
                <w:rFonts w:ascii="Arial" w:hAnsi="Arial" w:cs="Arial"/>
                <w:i/>
                <w:iCs/>
                <w:szCs w:val="20"/>
              </w:rPr>
            </w:pPr>
            <w:r w:rsidRPr="00B178AA">
              <w:rPr>
                <w:rFonts w:ascii="Arial" w:hAnsi="Arial" w:cs="Arial"/>
                <w:i/>
                <w:iCs/>
                <w:szCs w:val="20"/>
              </w:rPr>
              <w:t xml:space="preserve">Text.  </w:t>
            </w:r>
          </w:p>
        </w:tc>
      </w:tr>
      <w:tr w:rsidR="00F60551" w:rsidRPr="00B178AA">
        <w:tc>
          <w:tcPr>
            <w:tcW w:w="1848" w:type="dxa"/>
          </w:tcPr>
          <w:p w:rsidR="00F60551" w:rsidRPr="00B178AA" w:rsidRDefault="00F60551" w:rsidP="00BC6CE1">
            <w:pPr>
              <w:tabs>
                <w:tab w:val="left" w:pos="1632"/>
              </w:tabs>
              <w:rPr>
                <w:rFonts w:ascii="Arial" w:hAnsi="Arial" w:cs="Arial"/>
                <w:b/>
                <w:bCs/>
                <w:sz w:val="20"/>
                <w:szCs w:val="20"/>
              </w:rPr>
            </w:pPr>
          </w:p>
        </w:tc>
        <w:tc>
          <w:tcPr>
            <w:tcW w:w="1800" w:type="dxa"/>
          </w:tcPr>
          <w:p w:rsidR="00F60551" w:rsidRPr="00B178AA" w:rsidRDefault="00F60551" w:rsidP="00BC6CE1">
            <w:pPr>
              <w:rPr>
                <w:rFonts w:ascii="Arial" w:hAnsi="Arial" w:cs="Arial"/>
                <w:b/>
                <w:bCs/>
                <w:sz w:val="20"/>
                <w:szCs w:val="20"/>
              </w:rPr>
            </w:pPr>
            <w:r w:rsidRPr="00B178AA">
              <w:rPr>
                <w:rFonts w:ascii="Arial" w:hAnsi="Arial" w:cs="Arial"/>
                <w:b/>
                <w:bCs/>
                <w:sz w:val="20"/>
                <w:szCs w:val="20"/>
              </w:rPr>
              <w:t>Type</w:t>
            </w:r>
          </w:p>
        </w:tc>
        <w:tc>
          <w:tcPr>
            <w:tcW w:w="4140" w:type="dxa"/>
          </w:tcPr>
          <w:p w:rsidR="00F60551" w:rsidRPr="00B178AA" w:rsidRDefault="00F60551" w:rsidP="00BC6CE1">
            <w:pPr>
              <w:rPr>
                <w:rFonts w:ascii="Arial" w:hAnsi="Arial" w:cs="Arial"/>
                <w:sz w:val="20"/>
                <w:szCs w:val="20"/>
              </w:rPr>
            </w:pPr>
            <w:r w:rsidRPr="00B178AA">
              <w:rPr>
                <w:rFonts w:ascii="Arial" w:hAnsi="Arial" w:cs="Arial"/>
                <w:sz w:val="20"/>
                <w:szCs w:val="20"/>
              </w:rPr>
              <w:t xml:space="preserve">Snapshot Type </w:t>
            </w:r>
          </w:p>
        </w:tc>
        <w:tc>
          <w:tcPr>
            <w:tcW w:w="2340" w:type="dxa"/>
          </w:tcPr>
          <w:p w:rsidR="00F60551" w:rsidRPr="00B178AA" w:rsidRDefault="00F60551" w:rsidP="00BC6CE1">
            <w:pPr>
              <w:pStyle w:val="normail"/>
              <w:rPr>
                <w:rFonts w:ascii="Arial" w:hAnsi="Arial" w:cs="Arial"/>
                <w:i/>
                <w:iCs/>
                <w:szCs w:val="20"/>
              </w:rPr>
            </w:pPr>
            <w:r w:rsidRPr="00B178AA">
              <w:rPr>
                <w:rFonts w:ascii="Arial" w:hAnsi="Arial" w:cs="Arial"/>
                <w:szCs w:val="20"/>
              </w:rPr>
              <w:t>Revenue, Dividends, Ratios, Growth</w:t>
            </w:r>
          </w:p>
        </w:tc>
      </w:tr>
    </w:tbl>
    <w:p w:rsidR="005938F6" w:rsidRPr="00B178AA" w:rsidRDefault="005938F6" w:rsidP="005938F6">
      <w:pPr>
        <w:ind w:left="240" w:right="600" w:hanging="240"/>
        <w:rPr>
          <w:rFonts w:ascii="Arial" w:hAnsi="Arial" w:cs="Arial"/>
          <w:b/>
          <w:bCs/>
          <w:sz w:val="20"/>
          <w:szCs w:val="20"/>
        </w:rPr>
      </w:pPr>
    </w:p>
    <w:p w:rsidR="005938F6" w:rsidRPr="00B178AA" w:rsidRDefault="005938F6" w:rsidP="00BC6CE1">
      <w:pPr>
        <w:rPr>
          <w:rFonts w:ascii="Arial" w:hAnsi="Arial" w:cs="Arial"/>
          <w:sz w:val="20"/>
          <w:szCs w:val="20"/>
        </w:rPr>
      </w:pPr>
      <w:r w:rsidRPr="00B178AA">
        <w:rPr>
          <w:rFonts w:ascii="Arial" w:hAnsi="Arial" w:cs="Arial"/>
          <w:b/>
          <w:bCs/>
          <w:sz w:val="20"/>
          <w:szCs w:val="20"/>
        </w:rPr>
        <w:t>Table 5.  Snapshot Elements</w:t>
      </w:r>
    </w:p>
    <w:p w:rsidR="005938F6" w:rsidRPr="00B178AA" w:rsidRDefault="005938F6" w:rsidP="005938F6">
      <w:pPr>
        <w:pStyle w:val="BlockText"/>
        <w:rPr>
          <w:rFonts w:ascii="Arial" w:hAnsi="Arial" w:cs="Arial"/>
          <w:szCs w:val="20"/>
        </w:rPr>
      </w:pPr>
      <w:r w:rsidRPr="00B178AA">
        <w:rPr>
          <w:rFonts w:ascii="Arial" w:hAnsi="Arial" w:cs="Arial"/>
          <w:szCs w:val="20"/>
        </w:rPr>
        <w:t>*Some of the numeric, decimal values are not available for every client, in which case there will be text.</w:t>
      </w:r>
    </w:p>
    <w:p w:rsidR="005938F6" w:rsidRPr="00B178AA" w:rsidRDefault="005938F6" w:rsidP="005938F6">
      <w:pPr>
        <w:ind w:left="360" w:right="600" w:hanging="360"/>
        <w:rPr>
          <w:rFonts w:ascii="Arial" w:hAnsi="Arial" w:cs="Arial"/>
          <w:b/>
          <w:bCs/>
          <w:sz w:val="20"/>
          <w:szCs w:val="20"/>
        </w:rPr>
      </w:pPr>
    </w:p>
    <w:p w:rsidR="005938F6" w:rsidRPr="00B178AA" w:rsidRDefault="005938F6" w:rsidP="005938F6">
      <w:pPr>
        <w:ind w:left="360" w:right="600" w:hanging="360"/>
        <w:rPr>
          <w:rFonts w:ascii="Arial" w:hAnsi="Arial" w:cs="Arial"/>
          <w:b/>
          <w:bCs/>
          <w:sz w:val="20"/>
          <w:szCs w:val="20"/>
        </w:rPr>
      </w:pPr>
    </w:p>
    <w:p w:rsidR="005938F6" w:rsidRPr="00B178AA" w:rsidRDefault="005938F6" w:rsidP="005938F6">
      <w:pPr>
        <w:ind w:left="360" w:right="600" w:hanging="360"/>
        <w:rPr>
          <w:rFonts w:ascii="Arial" w:hAnsi="Arial" w:cs="Arial"/>
          <w:b/>
          <w:bCs/>
          <w:i/>
          <w:iCs/>
          <w:sz w:val="20"/>
          <w:szCs w:val="20"/>
        </w:rPr>
      </w:pPr>
      <w:r w:rsidRPr="00B178AA">
        <w:rPr>
          <w:rFonts w:ascii="Arial" w:hAnsi="Arial" w:cs="Arial"/>
          <w:b/>
          <w:bCs/>
          <w:sz w:val="20"/>
          <w:szCs w:val="20"/>
        </w:rPr>
        <w:t>C. Disclaimers</w:t>
      </w:r>
    </w:p>
    <w:p w:rsidR="005938F6" w:rsidRPr="00B178AA" w:rsidRDefault="005938F6" w:rsidP="005938F6">
      <w:pPr>
        <w:ind w:left="240" w:right="600" w:firstLine="480"/>
        <w:rPr>
          <w:rFonts w:ascii="Arial" w:hAnsi="Arial" w:cs="Arial"/>
          <w:b/>
          <w:bCs/>
          <w:i/>
          <w:iCs/>
          <w:sz w:val="20"/>
          <w:szCs w:val="20"/>
        </w:rPr>
      </w:pPr>
    </w:p>
    <w:p w:rsidR="005938F6" w:rsidRPr="00B178AA" w:rsidRDefault="005938F6" w:rsidP="005938F6">
      <w:pPr>
        <w:ind w:left="240" w:right="600" w:hanging="240"/>
        <w:rPr>
          <w:rFonts w:ascii="Arial" w:hAnsi="Arial" w:cs="Arial"/>
          <w:b/>
          <w:bCs/>
          <w:sz w:val="20"/>
          <w:szCs w:val="20"/>
        </w:rPr>
      </w:pPr>
      <w:r w:rsidRPr="00B178AA">
        <w:rPr>
          <w:rFonts w:ascii="Arial" w:hAnsi="Arial" w:cs="Arial"/>
          <w:sz w:val="20"/>
          <w:szCs w:val="20"/>
        </w:rPr>
        <w:t xml:space="preserve">See </w:t>
      </w:r>
      <w:r w:rsidRPr="00B178AA">
        <w:rPr>
          <w:rFonts w:ascii="Arial" w:hAnsi="Arial" w:cs="Arial"/>
          <w:b/>
          <w:bCs/>
          <w:sz w:val="20"/>
          <w:szCs w:val="20"/>
        </w:rPr>
        <w:t xml:space="preserve">Table 2: Disclaimers </w:t>
      </w:r>
      <w:r w:rsidRPr="00B178AA">
        <w:rPr>
          <w:rFonts w:ascii="Arial" w:hAnsi="Arial" w:cs="Arial"/>
          <w:sz w:val="20"/>
          <w:szCs w:val="20"/>
        </w:rPr>
        <w:t>for applicable disclaimer information</w:t>
      </w:r>
    </w:p>
    <w:p w:rsidR="005938F6" w:rsidRPr="00B178AA" w:rsidRDefault="005938F6" w:rsidP="005938F6">
      <w:pPr>
        <w:pStyle w:val="tx"/>
        <w:spacing w:before="0" w:beforeAutospacing="0" w:after="0" w:afterAutospacing="0"/>
        <w:rPr>
          <w:rFonts w:ascii="Arial" w:eastAsia="Times New Roman" w:hAnsi="Arial" w:cs="Arial"/>
          <w:sz w:val="20"/>
          <w:szCs w:val="20"/>
        </w:rPr>
      </w:pPr>
      <w:r w:rsidRPr="00B178AA">
        <w:rPr>
          <w:rFonts w:ascii="Arial" w:hAnsi="Arial" w:cs="Arial"/>
          <w:sz w:val="20"/>
          <w:szCs w:val="20"/>
        </w:rPr>
        <w:br w:type="page"/>
      </w:r>
      <w:r w:rsidRPr="00B178AA">
        <w:rPr>
          <w:rFonts w:ascii="Arial" w:eastAsia="Times New Roman" w:hAnsi="Arial" w:cs="Arial"/>
          <w:sz w:val="20"/>
          <w:szCs w:val="20"/>
        </w:rPr>
        <w:lastRenderedPageBreak/>
        <w:t>Addendum A</w:t>
      </w:r>
    </w:p>
    <w:p w:rsidR="005938F6" w:rsidRPr="00B178AA" w:rsidRDefault="005938F6" w:rsidP="005938F6">
      <w:pPr>
        <w:ind w:left="240" w:right="600" w:hanging="240"/>
        <w:rPr>
          <w:rFonts w:ascii="Arial" w:hAnsi="Arial" w:cs="Arial"/>
          <w:b/>
          <w:bCs/>
          <w:sz w:val="20"/>
          <w:szCs w:val="20"/>
        </w:rPr>
      </w:pPr>
      <w:r w:rsidRPr="00B178AA">
        <w:rPr>
          <w:rFonts w:ascii="Arial" w:hAnsi="Arial" w:cs="Arial"/>
          <w:sz w:val="20"/>
          <w:szCs w:val="20"/>
        </w:rPr>
        <w:t>Financial Statement Line Items and Source Codes</w:t>
      </w:r>
      <w:r w:rsidR="00C575FB">
        <w:rPr>
          <w:rFonts w:ascii="Arial" w:hAnsi="Arial" w:cs="Arial"/>
          <w:sz w:val="20"/>
          <w:szCs w:val="20"/>
        </w:rPr>
        <w:t xml:space="preserve"> found in the Definitions feed (manual_Definitions.doc)</w:t>
      </w:r>
    </w:p>
    <w:p w:rsidR="005938F6" w:rsidRPr="00B178AA" w:rsidRDefault="005938F6" w:rsidP="005938F6">
      <w:pPr>
        <w:ind w:left="240" w:right="600" w:hanging="240"/>
        <w:rPr>
          <w:rFonts w:ascii="Arial" w:hAnsi="Arial" w:cs="Arial"/>
          <w:b/>
          <w:bCs/>
          <w:sz w:val="20"/>
          <w:szCs w:val="20"/>
        </w:rPr>
      </w:pPr>
    </w:p>
    <w:tbl>
      <w:tblPr>
        <w:tblW w:w="7935" w:type="dxa"/>
        <w:tblCellMar>
          <w:left w:w="0" w:type="dxa"/>
          <w:right w:w="0" w:type="dxa"/>
        </w:tblCellMar>
        <w:tblLook w:val="0000" w:firstRow="0" w:lastRow="0" w:firstColumn="0" w:lastColumn="0" w:noHBand="0" w:noVBand="0"/>
      </w:tblPr>
      <w:tblGrid>
        <w:gridCol w:w="5088"/>
        <w:gridCol w:w="2847"/>
      </w:tblGrid>
      <w:tr w:rsidR="005938F6" w:rsidRPr="00B178AA">
        <w:trPr>
          <w:trHeight w:val="255"/>
        </w:trPr>
        <w:tc>
          <w:tcPr>
            <w:tcW w:w="5088" w:type="dxa"/>
            <w:tcBorders>
              <w:top w:val="single" w:sz="4" w:space="0" w:color="auto"/>
              <w:left w:val="single" w:sz="4" w:space="0" w:color="auto"/>
              <w:bottom w:val="single" w:sz="4" w:space="0" w:color="auto"/>
              <w:right w:val="single" w:sz="4" w:space="0" w:color="auto"/>
            </w:tcBorders>
            <w:shd w:val="clear" w:color="auto" w:fill="C0C0C0"/>
            <w:noWrap/>
            <w:tcMar>
              <w:top w:w="15" w:type="dxa"/>
              <w:left w:w="15" w:type="dxa"/>
              <w:bottom w:w="0" w:type="dxa"/>
              <w:right w:w="15" w:type="dxa"/>
            </w:tcMar>
            <w:vAlign w:val="bottom"/>
          </w:tcPr>
          <w:p w:rsidR="005938F6" w:rsidRPr="00B178AA" w:rsidRDefault="005938F6" w:rsidP="005938F6">
            <w:pPr>
              <w:rPr>
                <w:rFonts w:ascii="Arial" w:eastAsia="Arial Unicode MS" w:hAnsi="Arial" w:cs="Arial"/>
                <w:b/>
                <w:bCs/>
                <w:sz w:val="20"/>
                <w:szCs w:val="20"/>
              </w:rPr>
            </w:pPr>
            <w:r w:rsidRPr="00B178AA">
              <w:rPr>
                <w:rFonts w:ascii="Arial" w:hAnsi="Arial" w:cs="Arial"/>
                <w:b/>
                <w:bCs/>
                <w:sz w:val="20"/>
                <w:szCs w:val="20"/>
              </w:rPr>
              <w:t>BALANCE SHEET:</w:t>
            </w:r>
          </w:p>
        </w:tc>
        <w:tc>
          <w:tcPr>
            <w:tcW w:w="2847"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vAlign w:val="bottom"/>
          </w:tcPr>
          <w:p w:rsidR="005938F6" w:rsidRPr="00B178AA" w:rsidRDefault="005938F6" w:rsidP="005938F6">
            <w:pPr>
              <w:rPr>
                <w:rFonts w:ascii="Arial" w:eastAsia="Arial Unicode MS" w:hAnsi="Arial" w:cs="Arial"/>
                <w:b/>
                <w:bCs/>
                <w:sz w:val="20"/>
                <w:szCs w:val="20"/>
              </w:rPr>
            </w:pPr>
            <w:r w:rsidRPr="00B178AA">
              <w:rPr>
                <w:rFonts w:ascii="Arial" w:hAnsi="Arial" w:cs="Arial"/>
                <w:b/>
                <w:bCs/>
                <w:sz w:val="20"/>
                <w:szCs w:val="20"/>
              </w:rPr>
              <w:t>Code:</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79387A" w:rsidRDefault="00AC54A0">
            <w:pPr>
              <w:rPr>
                <w:rFonts w:ascii="Arial" w:hAnsi="Arial" w:cs="Arial"/>
                <w:sz w:val="20"/>
                <w:szCs w:val="20"/>
              </w:rPr>
            </w:pPr>
            <w:r w:rsidRPr="0079387A">
              <w:rPr>
                <w:rFonts w:ascii="Arial" w:hAnsi="Arial" w:cs="Arial"/>
                <w:sz w:val="20"/>
                <w:szCs w:val="20"/>
              </w:rPr>
              <w:t>Cash &amp; Equivalents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79387A" w:rsidRDefault="00256B49" w:rsidP="005938F6">
            <w:pPr>
              <w:rPr>
                <w:rFonts w:ascii="Arial" w:eastAsia="Arial Unicode MS" w:hAnsi="Arial" w:cs="Arial"/>
                <w:sz w:val="20"/>
                <w:szCs w:val="20"/>
              </w:rPr>
            </w:pPr>
            <w:r w:rsidRPr="0079387A">
              <w:rPr>
                <w:rFonts w:ascii="Arial" w:hAnsi="Arial" w:cs="Arial"/>
                <w:sz w:val="20"/>
                <w:szCs w:val="20"/>
              </w:rPr>
              <w:t>ACAE/@</w:t>
            </w:r>
            <w:r w:rsidR="0005395B" w:rsidRPr="0079387A">
              <w:rPr>
                <w:rFonts w:ascii="Arial" w:hAnsi="Arial" w:cs="Arial"/>
                <w:sz w:val="20"/>
                <w:szCs w:val="20"/>
              </w:rPr>
              <w:t>Source=</w:t>
            </w:r>
            <w:r w:rsidRPr="0079387A">
              <w:rPr>
                <w:rFonts w:ascii="Arial" w:hAnsi="Arial" w:cs="Arial"/>
                <w:sz w:val="20"/>
                <w:szCs w:val="20"/>
              </w:rPr>
              <w:t>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79387A" w:rsidRDefault="00AC54A0">
            <w:pPr>
              <w:rPr>
                <w:rFonts w:ascii="Arial" w:hAnsi="Arial" w:cs="Arial"/>
                <w:sz w:val="20"/>
                <w:szCs w:val="20"/>
              </w:rPr>
            </w:pPr>
            <w:r w:rsidRPr="0079387A">
              <w:rPr>
                <w:rFonts w:ascii="Arial" w:hAnsi="Arial" w:cs="Arial"/>
                <w:sz w:val="20"/>
                <w:szCs w:val="20"/>
              </w:rPr>
              <w:t>Cash and Short Term Investments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79387A" w:rsidRDefault="002D59B3" w:rsidP="005938F6">
            <w:pPr>
              <w:rPr>
                <w:rFonts w:ascii="Arial" w:eastAsia="Arial Unicode MS" w:hAnsi="Arial" w:cs="Arial"/>
                <w:sz w:val="20"/>
                <w:szCs w:val="20"/>
              </w:rPr>
            </w:pPr>
            <w:r w:rsidRPr="0079387A">
              <w:rPr>
                <w:rFonts w:ascii="Arial" w:hAnsi="Arial" w:cs="Arial"/>
                <w:sz w:val="20"/>
                <w:szCs w:val="20"/>
              </w:rPr>
              <w:t>SCSI/@Source=Reuters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79387A" w:rsidRDefault="00AC54A0">
            <w:pPr>
              <w:rPr>
                <w:rFonts w:ascii="Arial" w:hAnsi="Arial" w:cs="Arial"/>
                <w:sz w:val="20"/>
                <w:szCs w:val="20"/>
              </w:rPr>
            </w:pPr>
            <w:r w:rsidRPr="0079387A">
              <w:rPr>
                <w:rFonts w:ascii="Arial" w:hAnsi="Arial" w:cs="Arial"/>
                <w:sz w:val="20"/>
                <w:szCs w:val="20"/>
              </w:rPr>
              <w:t>Accounts Receivable - Trade, Net</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79387A" w:rsidRDefault="00DF41C2" w:rsidP="005938F6">
            <w:pPr>
              <w:rPr>
                <w:rFonts w:ascii="Arial" w:eastAsia="Arial Unicode MS" w:hAnsi="Arial" w:cs="Arial"/>
                <w:sz w:val="20"/>
                <w:szCs w:val="20"/>
              </w:rPr>
            </w:pPr>
            <w:r w:rsidRPr="0079387A">
              <w:rPr>
                <w:rFonts w:ascii="Arial" w:hAnsi="Arial" w:cs="Arial"/>
                <w:sz w:val="20"/>
                <w:szCs w:val="20"/>
              </w:rPr>
              <w:t>AACR/@Source=Reuters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79387A" w:rsidRDefault="00AC54A0">
            <w:pPr>
              <w:rPr>
                <w:rFonts w:ascii="Arial" w:hAnsi="Arial" w:cs="Arial"/>
                <w:sz w:val="20"/>
                <w:szCs w:val="20"/>
              </w:rPr>
            </w:pPr>
            <w:r w:rsidRPr="0079387A">
              <w:rPr>
                <w:rFonts w:ascii="Arial" w:hAnsi="Arial" w:cs="Arial"/>
                <w:sz w:val="20"/>
                <w:szCs w:val="20"/>
              </w:rPr>
              <w:t>Total Receivables, Net</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79387A" w:rsidRDefault="00B23AF5" w:rsidP="005938F6">
            <w:pPr>
              <w:rPr>
                <w:rFonts w:ascii="Arial" w:eastAsia="Arial Unicode MS" w:hAnsi="Arial" w:cs="Arial"/>
                <w:sz w:val="20"/>
                <w:szCs w:val="20"/>
              </w:rPr>
            </w:pPr>
            <w:r w:rsidRPr="0079387A">
              <w:rPr>
                <w:rFonts w:ascii="Arial" w:hAnsi="Arial" w:cs="Arial"/>
                <w:sz w:val="20"/>
                <w:szCs w:val="20"/>
              </w:rPr>
              <w:t>ATRC/@Source=Reuters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79387A" w:rsidRDefault="00AC54A0">
            <w:pPr>
              <w:rPr>
                <w:rFonts w:ascii="Arial" w:hAnsi="Arial" w:cs="Arial"/>
                <w:sz w:val="20"/>
                <w:szCs w:val="20"/>
              </w:rPr>
            </w:pPr>
            <w:r w:rsidRPr="0079387A">
              <w:rPr>
                <w:rFonts w:ascii="Arial" w:hAnsi="Arial" w:cs="Arial"/>
                <w:sz w:val="20"/>
                <w:szCs w:val="20"/>
              </w:rPr>
              <w:t>Inventories - Finished Goods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79387A" w:rsidRDefault="00627241" w:rsidP="005938F6">
            <w:pPr>
              <w:rPr>
                <w:rFonts w:ascii="Arial" w:eastAsia="Arial Unicode MS" w:hAnsi="Arial" w:cs="Arial"/>
                <w:sz w:val="20"/>
                <w:szCs w:val="20"/>
              </w:rPr>
            </w:pPr>
            <w:r w:rsidRPr="0079387A">
              <w:rPr>
                <w:rFonts w:ascii="Arial" w:hAnsi="Arial" w:cs="Arial"/>
                <w:sz w:val="20"/>
                <w:szCs w:val="20"/>
              </w:rPr>
              <w:t>AIFG/@Source=Reuters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79387A" w:rsidRDefault="00AC54A0">
            <w:pPr>
              <w:rPr>
                <w:rFonts w:ascii="Arial" w:hAnsi="Arial" w:cs="Arial"/>
                <w:sz w:val="20"/>
                <w:szCs w:val="20"/>
              </w:rPr>
            </w:pPr>
            <w:r w:rsidRPr="0079387A">
              <w:rPr>
                <w:rFonts w:ascii="Arial" w:hAnsi="Arial" w:cs="Arial"/>
                <w:sz w:val="20"/>
                <w:szCs w:val="20"/>
              </w:rPr>
              <w:t>Inventories - Work In Progress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79387A" w:rsidRDefault="00A176F2" w:rsidP="005938F6">
            <w:pPr>
              <w:rPr>
                <w:rFonts w:ascii="Arial" w:eastAsia="Arial Unicode MS" w:hAnsi="Arial" w:cs="Arial"/>
                <w:sz w:val="20"/>
                <w:szCs w:val="20"/>
              </w:rPr>
            </w:pPr>
            <w:r w:rsidRPr="0079387A">
              <w:rPr>
                <w:rFonts w:ascii="Arial" w:hAnsi="Arial" w:cs="Arial"/>
                <w:sz w:val="20"/>
                <w:szCs w:val="20"/>
              </w:rPr>
              <w:t>AIWP/@Source=Reuters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79387A" w:rsidRDefault="00AC54A0">
            <w:pPr>
              <w:rPr>
                <w:rFonts w:ascii="Arial" w:hAnsi="Arial" w:cs="Arial"/>
                <w:sz w:val="20"/>
                <w:szCs w:val="20"/>
              </w:rPr>
            </w:pPr>
            <w:r w:rsidRPr="0079387A">
              <w:rPr>
                <w:rFonts w:ascii="Arial" w:hAnsi="Arial" w:cs="Arial"/>
                <w:sz w:val="20"/>
                <w:szCs w:val="20"/>
              </w:rPr>
              <w:t>Inventories - Raw Materials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79387A" w:rsidRDefault="00A1523D" w:rsidP="005938F6">
            <w:pPr>
              <w:rPr>
                <w:rFonts w:ascii="Arial" w:eastAsia="Arial Unicode MS" w:hAnsi="Arial" w:cs="Arial"/>
                <w:sz w:val="20"/>
                <w:szCs w:val="20"/>
              </w:rPr>
            </w:pPr>
            <w:r w:rsidRPr="0079387A">
              <w:rPr>
                <w:rFonts w:ascii="Arial" w:hAnsi="Arial" w:cs="Arial"/>
                <w:sz w:val="20"/>
                <w:szCs w:val="20"/>
              </w:rPr>
              <w:t>AIRM/@Source=Reuters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79387A" w:rsidRDefault="00AC54A0">
            <w:pPr>
              <w:rPr>
                <w:rFonts w:ascii="Arial" w:hAnsi="Arial" w:cs="Arial"/>
                <w:sz w:val="20"/>
                <w:szCs w:val="20"/>
              </w:rPr>
            </w:pPr>
            <w:r w:rsidRPr="0079387A">
              <w:rPr>
                <w:rFonts w:ascii="Arial" w:hAnsi="Arial" w:cs="Arial"/>
                <w:sz w:val="20"/>
                <w:szCs w:val="20"/>
              </w:rPr>
              <w:t>Inventories - Other</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79387A" w:rsidRDefault="00A1523D" w:rsidP="005938F6">
            <w:pPr>
              <w:rPr>
                <w:rFonts w:ascii="Arial" w:eastAsia="Arial Unicode MS" w:hAnsi="Arial" w:cs="Arial"/>
                <w:sz w:val="20"/>
                <w:szCs w:val="20"/>
              </w:rPr>
            </w:pPr>
            <w:r w:rsidRPr="0079387A">
              <w:rPr>
                <w:rFonts w:ascii="Arial" w:hAnsi="Arial" w:cs="Arial"/>
                <w:sz w:val="20"/>
                <w:szCs w:val="20"/>
              </w:rPr>
              <w:t>AIOT/@Source=Reuters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79387A" w:rsidRDefault="00AC54A0">
            <w:pPr>
              <w:rPr>
                <w:rFonts w:ascii="Arial" w:hAnsi="Arial" w:cs="Arial"/>
                <w:sz w:val="20"/>
                <w:szCs w:val="20"/>
              </w:rPr>
            </w:pPr>
            <w:r w:rsidRPr="0079387A">
              <w:rPr>
                <w:rFonts w:ascii="Arial" w:hAnsi="Arial" w:cs="Arial"/>
                <w:sz w:val="20"/>
                <w:szCs w:val="20"/>
              </w:rPr>
              <w:t>Total Inventory</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79387A" w:rsidRDefault="00A1523D" w:rsidP="005938F6">
            <w:pPr>
              <w:rPr>
                <w:rFonts w:ascii="Arial" w:eastAsia="Arial Unicode MS" w:hAnsi="Arial" w:cs="Arial"/>
                <w:sz w:val="20"/>
                <w:szCs w:val="20"/>
              </w:rPr>
            </w:pPr>
            <w:r w:rsidRPr="0079387A">
              <w:rPr>
                <w:rFonts w:ascii="Arial" w:hAnsi="Arial" w:cs="Arial"/>
                <w:sz w:val="20"/>
                <w:szCs w:val="20"/>
              </w:rPr>
              <w:t>AITL/@Source=Reuters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79387A" w:rsidRDefault="00AC54A0">
            <w:pPr>
              <w:rPr>
                <w:rFonts w:ascii="Arial" w:hAnsi="Arial" w:cs="Arial"/>
                <w:sz w:val="20"/>
                <w:szCs w:val="20"/>
              </w:rPr>
            </w:pPr>
            <w:r w:rsidRPr="0079387A">
              <w:rPr>
                <w:rFonts w:ascii="Arial" w:hAnsi="Arial" w:cs="Arial"/>
                <w:sz w:val="20"/>
                <w:szCs w:val="20"/>
              </w:rPr>
              <w:t>Prepaid Expenses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79387A" w:rsidRDefault="00A1523D" w:rsidP="005938F6">
            <w:pPr>
              <w:rPr>
                <w:rFonts w:ascii="Arial" w:eastAsia="Arial Unicode MS" w:hAnsi="Arial" w:cs="Arial"/>
                <w:sz w:val="20"/>
                <w:szCs w:val="20"/>
              </w:rPr>
            </w:pPr>
            <w:r w:rsidRPr="0079387A">
              <w:rPr>
                <w:rFonts w:ascii="Arial" w:hAnsi="Arial" w:cs="Arial"/>
                <w:sz w:val="20"/>
                <w:szCs w:val="20"/>
              </w:rPr>
              <w:t>APPY</w:t>
            </w:r>
            <w:r w:rsidR="00977210" w:rsidRPr="0079387A">
              <w:rPr>
                <w:rFonts w:ascii="Arial" w:hAnsi="Arial" w:cs="Arial"/>
                <w:sz w:val="20"/>
                <w:szCs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79387A" w:rsidRDefault="00AC54A0">
            <w:pPr>
              <w:rPr>
                <w:rFonts w:ascii="Arial" w:hAnsi="Arial" w:cs="Arial"/>
                <w:sz w:val="20"/>
                <w:szCs w:val="20"/>
              </w:rPr>
            </w:pPr>
            <w:r w:rsidRPr="0079387A">
              <w:rPr>
                <w:rFonts w:ascii="Arial" w:hAnsi="Arial" w:cs="Arial"/>
                <w:sz w:val="20"/>
                <w:szCs w:val="20"/>
              </w:rPr>
              <w:t>Other Current Assets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79387A" w:rsidRDefault="00A1523D" w:rsidP="005938F6">
            <w:pPr>
              <w:rPr>
                <w:rFonts w:ascii="Arial" w:eastAsia="Arial Unicode MS" w:hAnsi="Arial" w:cs="Arial"/>
                <w:sz w:val="20"/>
                <w:szCs w:val="20"/>
              </w:rPr>
            </w:pPr>
            <w:r w:rsidRPr="0079387A">
              <w:rPr>
                <w:rFonts w:ascii="Arial" w:hAnsi="Arial" w:cs="Arial"/>
                <w:sz w:val="20"/>
                <w:szCs w:val="20"/>
              </w:rPr>
              <w:t>AOCA</w:t>
            </w:r>
            <w:r w:rsidR="00977210" w:rsidRPr="0079387A">
              <w:rPr>
                <w:rFonts w:ascii="Arial" w:hAnsi="Arial" w:cs="Arial"/>
                <w:sz w:val="20"/>
                <w:szCs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436C2A" w:rsidRDefault="00AC54A0">
            <w:pPr>
              <w:rPr>
                <w:rFonts w:ascii="Arial" w:hAnsi="Arial" w:cs="Arial"/>
                <w:sz w:val="20"/>
                <w:szCs w:val="20"/>
              </w:rPr>
            </w:pPr>
            <w:r w:rsidRPr="00436C2A">
              <w:rPr>
                <w:rFonts w:ascii="Arial" w:hAnsi="Arial" w:cs="Arial"/>
                <w:sz w:val="20"/>
                <w:szCs w:val="20"/>
              </w:rPr>
              <w:t>Other Current Assets, Total</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436C2A" w:rsidRDefault="00EB56DF" w:rsidP="005938F6">
            <w:pPr>
              <w:rPr>
                <w:rFonts w:ascii="Arial" w:eastAsia="Arial Unicode MS" w:hAnsi="Arial" w:cs="Arial"/>
                <w:sz w:val="20"/>
                <w:szCs w:val="20"/>
              </w:rPr>
            </w:pPr>
            <w:r w:rsidRPr="00436C2A">
              <w:rPr>
                <w:rFonts w:ascii="Arial" w:hAnsi="Arial" w:cs="Arial"/>
                <w:sz w:val="20"/>
                <w:szCs w:val="20"/>
              </w:rPr>
              <w:t>SOCA/@Source=Reuters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436C2A" w:rsidRDefault="00AC54A0">
            <w:pPr>
              <w:rPr>
                <w:rFonts w:ascii="Arial" w:hAnsi="Arial" w:cs="Arial"/>
                <w:sz w:val="20"/>
                <w:szCs w:val="20"/>
              </w:rPr>
            </w:pPr>
            <w:r w:rsidRPr="00436C2A">
              <w:rPr>
                <w:rFonts w:ascii="Arial" w:hAnsi="Arial" w:cs="Arial"/>
                <w:sz w:val="20"/>
                <w:szCs w:val="20"/>
              </w:rPr>
              <w:t>Total Current Assets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436C2A" w:rsidRDefault="005C440D" w:rsidP="005938F6">
            <w:pPr>
              <w:rPr>
                <w:rFonts w:ascii="Arial" w:eastAsia="Arial Unicode MS" w:hAnsi="Arial" w:cs="Arial"/>
                <w:sz w:val="20"/>
                <w:szCs w:val="20"/>
              </w:rPr>
            </w:pPr>
            <w:r w:rsidRPr="00436C2A">
              <w:rPr>
                <w:rFonts w:ascii="Arial" w:hAnsi="Arial" w:cs="Arial"/>
                <w:sz w:val="20"/>
                <w:szCs w:val="20"/>
              </w:rPr>
              <w:t>ATCA</w:t>
            </w:r>
            <w:r w:rsidR="00436C2A" w:rsidRPr="00436C2A">
              <w:rPr>
                <w:rFonts w:ascii="Arial" w:hAnsi="Arial" w:cs="Arial"/>
                <w:sz w:val="20"/>
                <w:szCs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436C2A" w:rsidRDefault="00AC54A0">
            <w:pPr>
              <w:rPr>
                <w:rFonts w:ascii="Arial" w:hAnsi="Arial" w:cs="Arial"/>
                <w:sz w:val="20"/>
                <w:szCs w:val="20"/>
              </w:rPr>
            </w:pPr>
            <w:r w:rsidRPr="00436C2A">
              <w:rPr>
                <w:rFonts w:ascii="Arial" w:hAnsi="Arial" w:cs="Arial"/>
                <w:sz w:val="20"/>
                <w:szCs w:val="20"/>
              </w:rPr>
              <w:t>Buildings - Gross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436C2A" w:rsidRDefault="00DC4F76" w:rsidP="00DC4F76">
            <w:pPr>
              <w:rPr>
                <w:rFonts w:ascii="Arial" w:eastAsia="Arial Unicode MS" w:hAnsi="Arial" w:cs="Arial"/>
                <w:sz w:val="20"/>
                <w:szCs w:val="20"/>
              </w:rPr>
            </w:pPr>
            <w:r w:rsidRPr="00436C2A">
              <w:rPr>
                <w:rFonts w:ascii="Arial" w:hAnsi="Arial" w:cs="Arial"/>
                <w:sz w:val="20"/>
                <w:szCs w:val="20"/>
              </w:rPr>
              <w:t>APBC</w:t>
            </w:r>
            <w:r w:rsidR="00436C2A" w:rsidRPr="00436C2A">
              <w:rPr>
                <w:rFonts w:ascii="Arial" w:hAnsi="Arial" w:cs="Arial"/>
                <w:sz w:val="20"/>
                <w:szCs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436C2A" w:rsidRDefault="00AC54A0">
            <w:pPr>
              <w:rPr>
                <w:rFonts w:ascii="Arial" w:hAnsi="Arial" w:cs="Arial"/>
                <w:sz w:val="20"/>
                <w:szCs w:val="20"/>
              </w:rPr>
            </w:pPr>
            <w:r w:rsidRPr="00436C2A">
              <w:rPr>
                <w:rFonts w:ascii="Arial" w:hAnsi="Arial" w:cs="Arial"/>
                <w:sz w:val="20"/>
                <w:szCs w:val="20"/>
              </w:rPr>
              <w:t>Land/Improvements - Gross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436C2A" w:rsidRDefault="00436C2A" w:rsidP="005938F6">
            <w:pPr>
              <w:rPr>
                <w:rFonts w:ascii="Arial" w:eastAsia="Arial Unicode MS" w:hAnsi="Arial" w:cs="Arial"/>
                <w:sz w:val="20"/>
                <w:szCs w:val="20"/>
              </w:rPr>
            </w:pPr>
            <w:r w:rsidRPr="00436C2A">
              <w:rPr>
                <w:rFonts w:ascii="Arial" w:hAnsi="Arial" w:cs="Arial"/>
                <w:sz w:val="20"/>
              </w:rPr>
              <w:t>ALIC</w:t>
            </w:r>
            <w:r w:rsidR="004939AA">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Default="00AC54A0">
            <w:pPr>
              <w:rPr>
                <w:rFonts w:ascii="Arial" w:hAnsi="Arial" w:cs="Arial"/>
                <w:sz w:val="20"/>
                <w:szCs w:val="20"/>
              </w:rPr>
            </w:pPr>
            <w:r>
              <w:rPr>
                <w:rFonts w:ascii="Arial" w:hAnsi="Arial" w:cs="Arial"/>
                <w:sz w:val="20"/>
                <w:szCs w:val="20"/>
              </w:rPr>
              <w:t>Machinery/Equipment - Gross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173A63" w:rsidRDefault="00173A63" w:rsidP="005938F6">
            <w:pPr>
              <w:rPr>
                <w:rFonts w:ascii="Arial" w:eastAsia="Arial Unicode MS" w:hAnsi="Arial" w:cs="Arial"/>
                <w:sz w:val="20"/>
                <w:szCs w:val="20"/>
              </w:rPr>
            </w:pPr>
            <w:r w:rsidRPr="00173A63">
              <w:rPr>
                <w:rFonts w:ascii="Arial" w:hAnsi="Arial" w:cs="Arial"/>
                <w:sz w:val="20"/>
              </w:rPr>
              <w:t>AMEC</w:t>
            </w:r>
            <w:r>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Default="00AC54A0">
            <w:pPr>
              <w:rPr>
                <w:rFonts w:ascii="Arial" w:hAnsi="Arial" w:cs="Arial"/>
                <w:sz w:val="20"/>
                <w:szCs w:val="20"/>
              </w:rPr>
            </w:pPr>
            <w:r>
              <w:rPr>
                <w:rFonts w:ascii="Arial" w:hAnsi="Arial" w:cs="Arial"/>
                <w:sz w:val="20"/>
                <w:szCs w:val="20"/>
              </w:rPr>
              <w:t>Leases - Gross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7D33D2" w:rsidRDefault="007D33D2" w:rsidP="005938F6">
            <w:pPr>
              <w:rPr>
                <w:rFonts w:ascii="Arial" w:eastAsia="Arial Unicode MS" w:hAnsi="Arial" w:cs="Arial"/>
                <w:sz w:val="20"/>
                <w:szCs w:val="20"/>
              </w:rPr>
            </w:pPr>
            <w:r w:rsidRPr="007D33D2">
              <w:rPr>
                <w:rFonts w:ascii="Arial" w:hAnsi="Arial" w:cs="Arial"/>
                <w:sz w:val="20"/>
              </w:rPr>
              <w:t>APLC</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Default="00AC54A0">
            <w:pPr>
              <w:rPr>
                <w:rFonts w:ascii="Arial" w:hAnsi="Arial" w:cs="Arial"/>
                <w:sz w:val="20"/>
                <w:szCs w:val="20"/>
              </w:rPr>
            </w:pPr>
            <w:r>
              <w:rPr>
                <w:rFonts w:ascii="Arial" w:hAnsi="Arial" w:cs="Arial"/>
                <w:sz w:val="20"/>
                <w:szCs w:val="20"/>
              </w:rPr>
              <w:t>Property/Plant/Equipment, Total - Gross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7D33D2" w:rsidRDefault="007D33D2" w:rsidP="005938F6">
            <w:pPr>
              <w:rPr>
                <w:rFonts w:ascii="Arial" w:eastAsia="Arial Unicode MS" w:hAnsi="Arial" w:cs="Arial"/>
                <w:sz w:val="20"/>
                <w:szCs w:val="20"/>
              </w:rPr>
            </w:pPr>
            <w:r w:rsidRPr="007D33D2">
              <w:rPr>
                <w:rFonts w:ascii="Arial" w:hAnsi="Arial" w:cs="Arial"/>
                <w:sz w:val="20"/>
              </w:rPr>
              <w:t>APTC</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Default="00AC54A0">
            <w:pPr>
              <w:rPr>
                <w:rFonts w:ascii="Arial" w:hAnsi="Arial" w:cs="Arial"/>
                <w:sz w:val="20"/>
                <w:szCs w:val="20"/>
              </w:rPr>
            </w:pPr>
            <w:r>
              <w:rPr>
                <w:rFonts w:ascii="Arial" w:hAnsi="Arial" w:cs="Arial"/>
                <w:sz w:val="20"/>
                <w:szCs w:val="20"/>
              </w:rPr>
              <w:t>Accumulated Depreciation, Total</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7D33D2" w:rsidRDefault="007D33D2" w:rsidP="005938F6">
            <w:pPr>
              <w:rPr>
                <w:rFonts w:ascii="Arial" w:eastAsia="Arial Unicode MS" w:hAnsi="Arial" w:cs="Arial"/>
                <w:sz w:val="20"/>
                <w:szCs w:val="20"/>
              </w:rPr>
            </w:pPr>
            <w:r w:rsidRPr="007D33D2">
              <w:rPr>
                <w:rFonts w:ascii="Arial" w:hAnsi="Arial" w:cs="Arial"/>
                <w:sz w:val="20"/>
              </w:rPr>
              <w:t>ADEP</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Default="00AC54A0">
            <w:pPr>
              <w:rPr>
                <w:rFonts w:ascii="Arial" w:hAnsi="Arial" w:cs="Arial"/>
                <w:sz w:val="20"/>
                <w:szCs w:val="20"/>
              </w:rPr>
            </w:pPr>
            <w:r>
              <w:rPr>
                <w:rFonts w:ascii="Arial" w:hAnsi="Arial" w:cs="Arial"/>
                <w:sz w:val="20"/>
                <w:szCs w:val="20"/>
              </w:rPr>
              <w:t>Property/Plant/Equipment, Total - Net</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7D33D2" w:rsidRDefault="007D33D2" w:rsidP="005938F6">
            <w:pPr>
              <w:rPr>
                <w:rFonts w:ascii="Arial" w:eastAsia="Arial Unicode MS" w:hAnsi="Arial" w:cs="Arial"/>
                <w:sz w:val="20"/>
                <w:szCs w:val="20"/>
              </w:rPr>
            </w:pPr>
            <w:r w:rsidRPr="007D33D2">
              <w:rPr>
                <w:rFonts w:ascii="Arial" w:hAnsi="Arial" w:cs="Arial"/>
                <w:sz w:val="20"/>
              </w:rPr>
              <w:t>APPN</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Default="00AC54A0">
            <w:pPr>
              <w:rPr>
                <w:rFonts w:ascii="Arial" w:hAnsi="Arial" w:cs="Arial"/>
                <w:sz w:val="20"/>
                <w:szCs w:val="20"/>
              </w:rPr>
            </w:pPr>
            <w:r>
              <w:rPr>
                <w:rFonts w:ascii="Arial" w:hAnsi="Arial" w:cs="Arial"/>
                <w:sz w:val="20"/>
                <w:szCs w:val="20"/>
              </w:rPr>
              <w:t>Goodwill, Net</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7D33D2" w:rsidRDefault="007D33D2" w:rsidP="005938F6">
            <w:pPr>
              <w:rPr>
                <w:rFonts w:ascii="Arial" w:eastAsia="Arial Unicode MS" w:hAnsi="Arial" w:cs="Arial"/>
                <w:sz w:val="20"/>
                <w:szCs w:val="20"/>
              </w:rPr>
            </w:pPr>
            <w:r w:rsidRPr="007D33D2">
              <w:rPr>
                <w:rFonts w:ascii="Arial" w:hAnsi="Arial" w:cs="Arial"/>
                <w:sz w:val="20"/>
              </w:rPr>
              <w:t>AGWI</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Default="00AC54A0">
            <w:pPr>
              <w:rPr>
                <w:rFonts w:ascii="Arial" w:hAnsi="Arial" w:cs="Arial"/>
                <w:sz w:val="20"/>
                <w:szCs w:val="20"/>
              </w:rPr>
            </w:pPr>
            <w:r>
              <w:rPr>
                <w:rFonts w:ascii="Arial" w:hAnsi="Arial" w:cs="Arial"/>
                <w:sz w:val="20"/>
                <w:szCs w:val="20"/>
              </w:rPr>
              <w:t>Intangibles - Gross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7D33D2" w:rsidRDefault="007D33D2" w:rsidP="005938F6">
            <w:pPr>
              <w:rPr>
                <w:rFonts w:ascii="Arial" w:eastAsia="Arial Unicode MS" w:hAnsi="Arial" w:cs="Arial"/>
                <w:sz w:val="20"/>
                <w:szCs w:val="20"/>
              </w:rPr>
            </w:pPr>
            <w:r w:rsidRPr="007D33D2">
              <w:rPr>
                <w:rFonts w:ascii="Arial" w:hAnsi="Arial" w:cs="Arial"/>
                <w:sz w:val="20"/>
              </w:rPr>
              <w:t>AING</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Default="00AC54A0">
            <w:pPr>
              <w:rPr>
                <w:rFonts w:ascii="Arial" w:hAnsi="Arial" w:cs="Arial"/>
                <w:sz w:val="20"/>
                <w:szCs w:val="20"/>
              </w:rPr>
            </w:pPr>
            <w:r>
              <w:rPr>
                <w:rFonts w:ascii="Arial" w:hAnsi="Arial" w:cs="Arial"/>
                <w:sz w:val="20"/>
                <w:szCs w:val="20"/>
              </w:rPr>
              <w:t>Accumulated Intangible Amortization</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CF3547" w:rsidRDefault="00CF3547" w:rsidP="005938F6">
            <w:pPr>
              <w:rPr>
                <w:rFonts w:ascii="Arial" w:eastAsia="Arial Unicode MS" w:hAnsi="Arial" w:cs="Arial"/>
                <w:sz w:val="20"/>
                <w:szCs w:val="20"/>
              </w:rPr>
            </w:pPr>
            <w:r w:rsidRPr="00CF3547">
              <w:rPr>
                <w:rFonts w:ascii="Arial" w:hAnsi="Arial" w:cs="Arial"/>
                <w:sz w:val="20"/>
              </w:rPr>
              <w:t>AAMT</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Default="00AC54A0">
            <w:pPr>
              <w:rPr>
                <w:rFonts w:ascii="Arial" w:hAnsi="Arial" w:cs="Arial"/>
                <w:sz w:val="20"/>
                <w:szCs w:val="20"/>
              </w:rPr>
            </w:pPr>
            <w:r>
              <w:rPr>
                <w:rFonts w:ascii="Arial" w:hAnsi="Arial" w:cs="Arial"/>
                <w:sz w:val="20"/>
                <w:szCs w:val="20"/>
              </w:rPr>
              <w:t>Intangibles, Net</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EE07E0" w:rsidRDefault="00EE07E0" w:rsidP="005938F6">
            <w:pPr>
              <w:rPr>
                <w:rFonts w:ascii="Arial" w:eastAsia="Arial Unicode MS" w:hAnsi="Arial" w:cs="Arial"/>
                <w:sz w:val="20"/>
                <w:szCs w:val="20"/>
              </w:rPr>
            </w:pPr>
            <w:r w:rsidRPr="00EE07E0">
              <w:rPr>
                <w:rFonts w:ascii="Arial" w:hAnsi="Arial" w:cs="Arial"/>
                <w:sz w:val="20"/>
              </w:rPr>
              <w:t>AINT</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Default="00AC54A0">
            <w:pPr>
              <w:rPr>
                <w:rFonts w:ascii="Arial" w:hAnsi="Arial" w:cs="Arial"/>
                <w:sz w:val="20"/>
                <w:szCs w:val="20"/>
              </w:rPr>
            </w:pPr>
            <w:r>
              <w:rPr>
                <w:rFonts w:ascii="Arial" w:hAnsi="Arial" w:cs="Arial"/>
                <w:sz w:val="20"/>
                <w:szCs w:val="20"/>
              </w:rPr>
              <w:t>Pension Benefits - Overfunded</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EE07E0" w:rsidRDefault="00EE07E0" w:rsidP="005938F6">
            <w:pPr>
              <w:rPr>
                <w:rFonts w:ascii="Arial" w:eastAsia="Arial Unicode MS" w:hAnsi="Arial" w:cs="Arial"/>
                <w:sz w:val="20"/>
                <w:szCs w:val="20"/>
              </w:rPr>
            </w:pPr>
            <w:r w:rsidRPr="00EE07E0">
              <w:rPr>
                <w:rFonts w:ascii="Arial" w:hAnsi="Arial" w:cs="Arial"/>
                <w:sz w:val="20"/>
              </w:rPr>
              <w:t>APBO</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Default="00AC54A0">
            <w:pPr>
              <w:rPr>
                <w:rFonts w:ascii="Arial" w:hAnsi="Arial" w:cs="Arial"/>
                <w:sz w:val="20"/>
                <w:szCs w:val="20"/>
              </w:rPr>
            </w:pPr>
            <w:r>
              <w:rPr>
                <w:rFonts w:ascii="Arial" w:hAnsi="Arial" w:cs="Arial"/>
                <w:sz w:val="20"/>
                <w:szCs w:val="20"/>
              </w:rPr>
              <w:t>Other Long Term Assets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EE07E0" w:rsidRDefault="00EE07E0" w:rsidP="005938F6">
            <w:pPr>
              <w:rPr>
                <w:rFonts w:ascii="Arial" w:eastAsia="Arial Unicode MS" w:hAnsi="Arial" w:cs="Arial"/>
                <w:sz w:val="20"/>
                <w:szCs w:val="20"/>
              </w:rPr>
            </w:pPr>
            <w:r w:rsidRPr="00EE07E0">
              <w:rPr>
                <w:rFonts w:ascii="Arial" w:hAnsi="Arial" w:cs="Arial"/>
                <w:sz w:val="20"/>
              </w:rPr>
              <w:t>AOAS</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Default="00AC54A0">
            <w:pPr>
              <w:rPr>
                <w:rFonts w:ascii="Arial" w:hAnsi="Arial" w:cs="Arial"/>
                <w:sz w:val="20"/>
                <w:szCs w:val="20"/>
              </w:rPr>
            </w:pPr>
            <w:r>
              <w:rPr>
                <w:rFonts w:ascii="Arial" w:hAnsi="Arial" w:cs="Arial"/>
                <w:sz w:val="20"/>
                <w:szCs w:val="20"/>
              </w:rPr>
              <w:t>Other Long Term Assets, Total</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AD7721" w:rsidRDefault="00AD7721" w:rsidP="005938F6">
            <w:pPr>
              <w:rPr>
                <w:rFonts w:ascii="Arial" w:eastAsia="Arial Unicode MS" w:hAnsi="Arial" w:cs="Arial"/>
                <w:sz w:val="20"/>
                <w:szCs w:val="20"/>
              </w:rPr>
            </w:pPr>
            <w:r w:rsidRPr="00AD7721">
              <w:rPr>
                <w:rFonts w:ascii="Arial" w:hAnsi="Arial" w:cs="Arial"/>
                <w:sz w:val="20"/>
              </w:rPr>
              <w:t>SOLA</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Default="00AC54A0">
            <w:pPr>
              <w:rPr>
                <w:rFonts w:ascii="Arial" w:hAnsi="Arial" w:cs="Arial"/>
                <w:sz w:val="20"/>
                <w:szCs w:val="20"/>
              </w:rPr>
            </w:pPr>
            <w:r>
              <w:rPr>
                <w:rFonts w:ascii="Arial" w:hAnsi="Arial" w:cs="Arial"/>
                <w:sz w:val="20"/>
                <w:szCs w:val="20"/>
              </w:rPr>
              <w:t>Total Assets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AD7721" w:rsidRDefault="00AD7721" w:rsidP="005938F6">
            <w:pPr>
              <w:rPr>
                <w:rFonts w:ascii="Arial" w:eastAsia="Arial Unicode MS" w:hAnsi="Arial" w:cs="Arial"/>
                <w:sz w:val="20"/>
                <w:szCs w:val="20"/>
              </w:rPr>
            </w:pPr>
            <w:r w:rsidRPr="00AD7721">
              <w:rPr>
                <w:rFonts w:ascii="Arial" w:hAnsi="Arial" w:cs="Arial"/>
                <w:sz w:val="20"/>
              </w:rPr>
              <w:t>ATOT</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Default="00AC54A0">
            <w:pPr>
              <w:rPr>
                <w:rFonts w:ascii="Arial" w:hAnsi="Arial" w:cs="Arial"/>
                <w:sz w:val="20"/>
                <w:szCs w:val="20"/>
              </w:rPr>
            </w:pPr>
            <w:r>
              <w:rPr>
                <w:rFonts w:ascii="Arial" w:hAnsi="Arial" w:cs="Arial"/>
                <w:sz w:val="20"/>
                <w:szCs w:val="20"/>
              </w:rPr>
              <w:t>Accounts Payable</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BE3C36" w:rsidRDefault="00BE3C36" w:rsidP="005938F6">
            <w:pPr>
              <w:rPr>
                <w:rFonts w:ascii="Arial" w:eastAsia="Arial Unicode MS" w:hAnsi="Arial" w:cs="Arial"/>
                <w:sz w:val="20"/>
                <w:szCs w:val="20"/>
              </w:rPr>
            </w:pPr>
            <w:r w:rsidRPr="00BE3C36">
              <w:rPr>
                <w:rFonts w:ascii="Arial" w:hAnsi="Arial" w:cs="Arial"/>
                <w:sz w:val="20"/>
              </w:rPr>
              <w:t>LAPB</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Default="00AC54A0">
            <w:pPr>
              <w:rPr>
                <w:rFonts w:ascii="Arial" w:hAnsi="Arial" w:cs="Arial"/>
                <w:sz w:val="20"/>
                <w:szCs w:val="20"/>
              </w:rPr>
            </w:pPr>
            <w:r>
              <w:rPr>
                <w:rFonts w:ascii="Arial" w:hAnsi="Arial" w:cs="Arial"/>
                <w:sz w:val="20"/>
                <w:szCs w:val="20"/>
              </w:rPr>
              <w:t>Accrued Expenses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8723A6" w:rsidRDefault="008723A6" w:rsidP="005938F6">
            <w:pPr>
              <w:rPr>
                <w:rFonts w:ascii="Arial" w:eastAsia="Arial Unicode MS" w:hAnsi="Arial" w:cs="Arial"/>
                <w:sz w:val="20"/>
                <w:szCs w:val="20"/>
              </w:rPr>
            </w:pPr>
            <w:r w:rsidRPr="008723A6">
              <w:rPr>
                <w:rFonts w:ascii="Arial" w:hAnsi="Arial" w:cs="Arial"/>
                <w:sz w:val="20"/>
              </w:rPr>
              <w:t>LAEX</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Default="00AC54A0">
            <w:pPr>
              <w:rPr>
                <w:rFonts w:ascii="Arial" w:hAnsi="Arial" w:cs="Arial"/>
                <w:sz w:val="20"/>
                <w:szCs w:val="20"/>
              </w:rPr>
            </w:pPr>
            <w:r>
              <w:rPr>
                <w:rFonts w:ascii="Arial" w:hAnsi="Arial" w:cs="Arial"/>
                <w:sz w:val="20"/>
                <w:szCs w:val="20"/>
              </w:rPr>
              <w:t>Notes Payable/Short Term Debt</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8723A6" w:rsidRDefault="008723A6" w:rsidP="005938F6">
            <w:pPr>
              <w:rPr>
                <w:rFonts w:ascii="Arial" w:eastAsia="Arial Unicode MS" w:hAnsi="Arial" w:cs="Arial"/>
                <w:sz w:val="20"/>
                <w:szCs w:val="20"/>
              </w:rPr>
            </w:pPr>
            <w:r w:rsidRPr="008723A6">
              <w:rPr>
                <w:rFonts w:ascii="Arial" w:hAnsi="Arial" w:cs="Arial"/>
                <w:sz w:val="20"/>
              </w:rPr>
              <w:t>LSTD</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Default="00AC54A0">
            <w:pPr>
              <w:rPr>
                <w:rFonts w:ascii="Arial" w:hAnsi="Arial" w:cs="Arial"/>
                <w:sz w:val="20"/>
                <w:szCs w:val="20"/>
              </w:rPr>
            </w:pPr>
            <w:r>
              <w:rPr>
                <w:rFonts w:ascii="Arial" w:hAnsi="Arial" w:cs="Arial"/>
                <w:sz w:val="20"/>
                <w:szCs w:val="20"/>
              </w:rPr>
              <w:t>Customer Advances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AC2C99" w:rsidRDefault="00AC2C99" w:rsidP="005938F6">
            <w:pPr>
              <w:rPr>
                <w:rFonts w:ascii="Arial" w:eastAsia="Arial Unicode MS" w:hAnsi="Arial" w:cs="Arial"/>
                <w:sz w:val="20"/>
                <w:szCs w:val="20"/>
              </w:rPr>
            </w:pPr>
            <w:r w:rsidRPr="00AC2C99">
              <w:rPr>
                <w:rFonts w:ascii="Arial" w:hAnsi="Arial" w:cs="Arial"/>
                <w:sz w:val="20"/>
              </w:rPr>
              <w:t>LCAV</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Default="00AC54A0">
            <w:pPr>
              <w:rPr>
                <w:rFonts w:ascii="Arial" w:hAnsi="Arial" w:cs="Arial"/>
                <w:sz w:val="20"/>
                <w:szCs w:val="20"/>
              </w:rPr>
            </w:pPr>
            <w:r>
              <w:rPr>
                <w:rFonts w:ascii="Arial" w:hAnsi="Arial" w:cs="Arial"/>
                <w:sz w:val="20"/>
                <w:szCs w:val="20"/>
              </w:rPr>
              <w:t>Income Taxes Payable</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61446B" w:rsidRDefault="00AC2C99" w:rsidP="005938F6">
            <w:pPr>
              <w:rPr>
                <w:rFonts w:ascii="Arial" w:eastAsia="Arial Unicode MS" w:hAnsi="Arial" w:cs="Arial"/>
                <w:sz w:val="20"/>
                <w:szCs w:val="20"/>
              </w:rPr>
            </w:pPr>
            <w:r w:rsidRPr="0061446B">
              <w:rPr>
                <w:rFonts w:ascii="Arial" w:hAnsi="Arial" w:cs="Arial"/>
                <w:sz w:val="20"/>
              </w:rPr>
              <w:t>LTXP</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Default="00AC54A0">
            <w:pPr>
              <w:rPr>
                <w:rFonts w:ascii="Arial" w:hAnsi="Arial" w:cs="Arial"/>
                <w:sz w:val="20"/>
                <w:szCs w:val="20"/>
              </w:rPr>
            </w:pPr>
            <w:r>
              <w:rPr>
                <w:rFonts w:ascii="Arial" w:hAnsi="Arial" w:cs="Arial"/>
                <w:sz w:val="20"/>
                <w:szCs w:val="20"/>
              </w:rPr>
              <w:t>Other Current Liabilities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C73F9E" w:rsidRDefault="00C73F9E" w:rsidP="005938F6">
            <w:pPr>
              <w:rPr>
                <w:rFonts w:ascii="Arial" w:eastAsia="Arial Unicode MS" w:hAnsi="Arial" w:cs="Arial"/>
                <w:sz w:val="20"/>
                <w:szCs w:val="20"/>
              </w:rPr>
            </w:pPr>
            <w:r w:rsidRPr="00C73F9E">
              <w:rPr>
                <w:rFonts w:ascii="Arial" w:hAnsi="Arial" w:cs="Arial"/>
                <w:sz w:val="20"/>
              </w:rPr>
              <w:t>LOCL</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Default="00AC54A0">
            <w:pPr>
              <w:rPr>
                <w:rFonts w:ascii="Arial" w:hAnsi="Arial" w:cs="Arial"/>
                <w:sz w:val="20"/>
                <w:szCs w:val="20"/>
              </w:rPr>
            </w:pPr>
            <w:r>
              <w:rPr>
                <w:rFonts w:ascii="Arial" w:hAnsi="Arial" w:cs="Arial"/>
                <w:sz w:val="20"/>
                <w:szCs w:val="20"/>
              </w:rPr>
              <w:t>Other Current liabilities, Total</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C73F9E" w:rsidRDefault="00C73F9E" w:rsidP="005938F6">
            <w:pPr>
              <w:rPr>
                <w:rFonts w:ascii="Arial" w:eastAsia="Arial Unicode MS" w:hAnsi="Arial" w:cs="Arial"/>
                <w:sz w:val="20"/>
                <w:szCs w:val="20"/>
              </w:rPr>
            </w:pPr>
            <w:r w:rsidRPr="00C73F9E">
              <w:rPr>
                <w:rFonts w:ascii="Arial" w:hAnsi="Arial" w:cs="Arial"/>
                <w:sz w:val="20"/>
              </w:rPr>
              <w:t>SOCL</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Default="00AC54A0">
            <w:pPr>
              <w:rPr>
                <w:rFonts w:ascii="Arial" w:hAnsi="Arial" w:cs="Arial"/>
                <w:sz w:val="20"/>
                <w:szCs w:val="20"/>
              </w:rPr>
            </w:pPr>
            <w:r>
              <w:rPr>
                <w:rFonts w:ascii="Arial" w:hAnsi="Arial" w:cs="Arial"/>
                <w:sz w:val="20"/>
                <w:szCs w:val="20"/>
              </w:rPr>
              <w:t>Total Current Liabilities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C73F9E" w:rsidRDefault="00C73F9E" w:rsidP="005938F6">
            <w:pPr>
              <w:rPr>
                <w:rFonts w:ascii="Arial" w:eastAsia="Arial Unicode MS" w:hAnsi="Arial" w:cs="Arial"/>
                <w:sz w:val="20"/>
                <w:szCs w:val="20"/>
              </w:rPr>
            </w:pPr>
            <w:r w:rsidRPr="00C73F9E">
              <w:rPr>
                <w:rFonts w:ascii="Arial" w:hAnsi="Arial" w:cs="Arial"/>
                <w:sz w:val="20"/>
              </w:rPr>
              <w:t>LTCL</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C73F9E" w:rsidRDefault="00AC54A0">
            <w:pPr>
              <w:rPr>
                <w:rFonts w:ascii="Arial" w:hAnsi="Arial" w:cs="Arial"/>
                <w:sz w:val="20"/>
                <w:szCs w:val="20"/>
              </w:rPr>
            </w:pPr>
            <w:r w:rsidRPr="00C73F9E">
              <w:rPr>
                <w:rFonts w:ascii="Arial" w:hAnsi="Arial" w:cs="Arial"/>
                <w:sz w:val="20"/>
                <w:szCs w:val="20"/>
              </w:rPr>
              <w:t>Long Term Debt</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C73F9E" w:rsidRDefault="00C73F9E" w:rsidP="005938F6">
            <w:pPr>
              <w:rPr>
                <w:rFonts w:ascii="Arial" w:eastAsia="Arial Unicode MS" w:hAnsi="Arial" w:cs="Arial"/>
                <w:sz w:val="20"/>
                <w:szCs w:val="20"/>
              </w:rPr>
            </w:pPr>
            <w:r w:rsidRPr="00C73F9E">
              <w:rPr>
                <w:rFonts w:ascii="Arial" w:hAnsi="Arial" w:cs="Arial"/>
                <w:sz w:val="20"/>
              </w:rPr>
              <w:t>LLTD</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C73F9E" w:rsidRDefault="00AC54A0">
            <w:pPr>
              <w:rPr>
                <w:rFonts w:ascii="Arial" w:hAnsi="Arial" w:cs="Arial"/>
                <w:sz w:val="20"/>
                <w:szCs w:val="20"/>
              </w:rPr>
            </w:pPr>
            <w:r w:rsidRPr="00C73F9E">
              <w:rPr>
                <w:rFonts w:ascii="Arial" w:hAnsi="Arial" w:cs="Arial"/>
                <w:sz w:val="20"/>
                <w:szCs w:val="20"/>
              </w:rPr>
              <w:t>Total Long Term Debt</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C73F9E" w:rsidRDefault="00C73F9E" w:rsidP="005938F6">
            <w:pPr>
              <w:rPr>
                <w:rFonts w:ascii="Arial" w:eastAsia="Arial Unicode MS" w:hAnsi="Arial" w:cs="Arial"/>
                <w:sz w:val="20"/>
                <w:szCs w:val="20"/>
              </w:rPr>
            </w:pPr>
            <w:r w:rsidRPr="00C73F9E">
              <w:rPr>
                <w:rFonts w:ascii="Arial" w:hAnsi="Arial" w:cs="Arial"/>
                <w:sz w:val="20"/>
              </w:rPr>
              <w:t>LTTD</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C73F9E" w:rsidRDefault="00AC54A0">
            <w:pPr>
              <w:rPr>
                <w:rFonts w:ascii="Arial" w:hAnsi="Arial" w:cs="Arial"/>
                <w:sz w:val="20"/>
                <w:szCs w:val="20"/>
              </w:rPr>
            </w:pPr>
            <w:r w:rsidRPr="00C73F9E">
              <w:rPr>
                <w:rFonts w:ascii="Arial" w:hAnsi="Arial" w:cs="Arial"/>
                <w:sz w:val="20"/>
                <w:szCs w:val="20"/>
              </w:rPr>
              <w:t>Total Debt</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C73F9E" w:rsidRDefault="00C73F9E" w:rsidP="005938F6">
            <w:pPr>
              <w:rPr>
                <w:rFonts w:ascii="Arial" w:eastAsia="Arial Unicode MS" w:hAnsi="Arial" w:cs="Arial"/>
                <w:sz w:val="20"/>
                <w:szCs w:val="20"/>
              </w:rPr>
            </w:pPr>
            <w:r w:rsidRPr="00C73F9E">
              <w:rPr>
                <w:rFonts w:ascii="Arial" w:hAnsi="Arial" w:cs="Arial"/>
                <w:sz w:val="20"/>
              </w:rPr>
              <w:t>STLD</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C73F9E" w:rsidRDefault="00AC54A0">
            <w:pPr>
              <w:rPr>
                <w:rFonts w:ascii="Arial" w:hAnsi="Arial" w:cs="Arial"/>
                <w:sz w:val="20"/>
                <w:szCs w:val="20"/>
              </w:rPr>
            </w:pPr>
            <w:r w:rsidRPr="00C73F9E">
              <w:rPr>
                <w:rFonts w:ascii="Arial" w:hAnsi="Arial" w:cs="Arial"/>
                <w:sz w:val="20"/>
                <w:szCs w:val="20"/>
              </w:rPr>
              <w:t>Pension Benefits - Underfunded</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C73F9E" w:rsidRDefault="00C73F9E" w:rsidP="005938F6">
            <w:pPr>
              <w:rPr>
                <w:rFonts w:ascii="Arial" w:eastAsia="Arial Unicode MS" w:hAnsi="Arial" w:cs="Arial"/>
                <w:sz w:val="20"/>
                <w:szCs w:val="20"/>
              </w:rPr>
            </w:pPr>
            <w:r w:rsidRPr="00C73F9E">
              <w:rPr>
                <w:rFonts w:ascii="Arial" w:hAnsi="Arial" w:cs="Arial"/>
                <w:sz w:val="20"/>
              </w:rPr>
              <w:t>LPBL</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C73F9E" w:rsidRDefault="00AC54A0">
            <w:pPr>
              <w:rPr>
                <w:rFonts w:ascii="Arial" w:hAnsi="Arial" w:cs="Arial"/>
                <w:sz w:val="20"/>
                <w:szCs w:val="20"/>
              </w:rPr>
            </w:pPr>
            <w:r w:rsidRPr="00C73F9E">
              <w:rPr>
                <w:rFonts w:ascii="Arial" w:hAnsi="Arial" w:cs="Arial"/>
                <w:sz w:val="20"/>
                <w:szCs w:val="20"/>
              </w:rPr>
              <w:t>Other Long Term Liabilities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C73F9E" w:rsidRDefault="00C73F9E" w:rsidP="005938F6">
            <w:pPr>
              <w:rPr>
                <w:rFonts w:ascii="Arial" w:eastAsia="Arial Unicode MS" w:hAnsi="Arial" w:cs="Arial"/>
                <w:sz w:val="20"/>
                <w:szCs w:val="20"/>
              </w:rPr>
            </w:pPr>
            <w:r w:rsidRPr="00C73F9E">
              <w:rPr>
                <w:rFonts w:ascii="Arial" w:hAnsi="Arial" w:cs="Arial"/>
                <w:sz w:val="20"/>
              </w:rPr>
              <w:t>LLTL</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C73F9E" w:rsidRDefault="00AC54A0">
            <w:pPr>
              <w:rPr>
                <w:rFonts w:ascii="Arial" w:hAnsi="Arial" w:cs="Arial"/>
                <w:sz w:val="20"/>
                <w:szCs w:val="20"/>
              </w:rPr>
            </w:pPr>
            <w:r w:rsidRPr="00C73F9E">
              <w:rPr>
                <w:rFonts w:ascii="Arial" w:hAnsi="Arial" w:cs="Arial"/>
                <w:sz w:val="20"/>
                <w:szCs w:val="20"/>
              </w:rPr>
              <w:t>Other Liabilities, Total</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C73F9E" w:rsidRDefault="00C73F9E" w:rsidP="005938F6">
            <w:pPr>
              <w:rPr>
                <w:rFonts w:ascii="Arial" w:eastAsia="Arial Unicode MS" w:hAnsi="Arial" w:cs="Arial"/>
                <w:sz w:val="20"/>
                <w:szCs w:val="20"/>
              </w:rPr>
            </w:pPr>
            <w:r w:rsidRPr="00C73F9E">
              <w:rPr>
                <w:rFonts w:ascii="Arial" w:hAnsi="Arial" w:cs="Arial"/>
                <w:sz w:val="20"/>
              </w:rPr>
              <w:t>SLTL</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C73F9E" w:rsidRDefault="00AC54A0">
            <w:pPr>
              <w:rPr>
                <w:rFonts w:ascii="Arial" w:hAnsi="Arial" w:cs="Arial"/>
                <w:sz w:val="20"/>
                <w:szCs w:val="20"/>
              </w:rPr>
            </w:pPr>
            <w:r w:rsidRPr="00C73F9E">
              <w:rPr>
                <w:rFonts w:ascii="Arial" w:hAnsi="Arial" w:cs="Arial"/>
                <w:sz w:val="20"/>
                <w:szCs w:val="20"/>
              </w:rPr>
              <w:t>Total Liabilities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C73F9E" w:rsidRDefault="00C73F9E" w:rsidP="005938F6">
            <w:pPr>
              <w:rPr>
                <w:rFonts w:ascii="Arial" w:eastAsia="Arial Unicode MS" w:hAnsi="Arial" w:cs="Arial"/>
                <w:sz w:val="20"/>
                <w:szCs w:val="20"/>
              </w:rPr>
            </w:pPr>
            <w:r w:rsidRPr="00C73F9E">
              <w:rPr>
                <w:rFonts w:ascii="Arial" w:hAnsi="Arial" w:cs="Arial"/>
                <w:sz w:val="20"/>
              </w:rPr>
              <w:t>LTLL</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C73F9E" w:rsidRDefault="00AC54A0">
            <w:pPr>
              <w:rPr>
                <w:rFonts w:ascii="Arial" w:hAnsi="Arial" w:cs="Arial"/>
                <w:sz w:val="20"/>
                <w:szCs w:val="20"/>
              </w:rPr>
            </w:pPr>
            <w:r w:rsidRPr="00C73F9E">
              <w:rPr>
                <w:rFonts w:ascii="Arial" w:hAnsi="Arial" w:cs="Arial"/>
                <w:sz w:val="20"/>
                <w:szCs w:val="20"/>
              </w:rPr>
              <w:t>Preferred Stock - Non Redeemable</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C73F9E" w:rsidRDefault="00C73F9E" w:rsidP="005938F6">
            <w:pPr>
              <w:rPr>
                <w:rFonts w:ascii="Arial" w:eastAsia="Arial Unicode MS" w:hAnsi="Arial" w:cs="Arial"/>
                <w:sz w:val="20"/>
                <w:szCs w:val="20"/>
              </w:rPr>
            </w:pPr>
            <w:r w:rsidRPr="00C73F9E">
              <w:rPr>
                <w:rFonts w:ascii="Arial" w:hAnsi="Arial" w:cs="Arial"/>
                <w:sz w:val="20"/>
              </w:rPr>
              <w:t>QPRS</w:t>
            </w:r>
            <w:r w:rsidR="004B4C19">
              <w:rPr>
                <w:rFonts w:ascii="Arial" w:hAnsi="Arial" w:cs="Arial"/>
                <w:sz w:val="20"/>
              </w:rPr>
              <w:t>/@Source=Reuters</w:t>
            </w:r>
          </w:p>
        </w:tc>
      </w:tr>
      <w:tr w:rsidR="00AC54A0" w:rsidRPr="00B178AA">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C73F9E" w:rsidRDefault="00AC54A0">
            <w:pPr>
              <w:rPr>
                <w:rFonts w:ascii="Arial" w:hAnsi="Arial" w:cs="Arial"/>
                <w:sz w:val="20"/>
                <w:szCs w:val="20"/>
              </w:rPr>
            </w:pPr>
            <w:r w:rsidRPr="00C73F9E">
              <w:rPr>
                <w:rFonts w:ascii="Arial" w:hAnsi="Arial" w:cs="Arial"/>
                <w:sz w:val="20"/>
                <w:szCs w:val="20"/>
              </w:rPr>
              <w:t>Preferred Stock - Non Redeemable, Net</w:t>
            </w:r>
          </w:p>
        </w:tc>
        <w:tc>
          <w:tcPr>
            <w:tcW w:w="284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AC54A0" w:rsidRPr="00C73F9E" w:rsidRDefault="00C73F9E" w:rsidP="005938F6">
            <w:pPr>
              <w:rPr>
                <w:rFonts w:ascii="Arial" w:eastAsia="Arial Unicode MS" w:hAnsi="Arial" w:cs="Arial"/>
                <w:sz w:val="20"/>
                <w:szCs w:val="20"/>
              </w:rPr>
            </w:pPr>
            <w:r w:rsidRPr="00C73F9E">
              <w:rPr>
                <w:rFonts w:ascii="Arial" w:hAnsi="Arial" w:cs="Arial"/>
                <w:sz w:val="20"/>
              </w:rPr>
              <w:t>SPRS</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D81824" w:rsidRDefault="00AC54A0">
            <w:pPr>
              <w:rPr>
                <w:rFonts w:ascii="Arial" w:hAnsi="Arial" w:cs="Arial"/>
                <w:sz w:val="20"/>
                <w:szCs w:val="20"/>
              </w:rPr>
            </w:pPr>
            <w:r w:rsidRPr="00D81824">
              <w:rPr>
                <w:rFonts w:ascii="Arial" w:hAnsi="Arial" w:cs="Arial"/>
                <w:sz w:val="20"/>
                <w:szCs w:val="20"/>
              </w:rPr>
              <w:t>Common Stock</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D81824" w:rsidRDefault="00D81824" w:rsidP="005938F6">
            <w:pPr>
              <w:rPr>
                <w:rFonts w:ascii="Arial" w:eastAsia="Arial Unicode MS" w:hAnsi="Arial" w:cs="Arial"/>
                <w:sz w:val="20"/>
                <w:szCs w:val="20"/>
              </w:rPr>
            </w:pPr>
            <w:r w:rsidRPr="00D81824">
              <w:rPr>
                <w:rFonts w:ascii="Arial" w:hAnsi="Arial" w:cs="Arial"/>
                <w:sz w:val="20"/>
              </w:rPr>
              <w:t>QCMS</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D81824" w:rsidRDefault="00AC54A0">
            <w:pPr>
              <w:rPr>
                <w:rFonts w:ascii="Arial" w:hAnsi="Arial" w:cs="Arial"/>
                <w:sz w:val="20"/>
                <w:szCs w:val="20"/>
              </w:rPr>
            </w:pPr>
            <w:r w:rsidRPr="00D81824">
              <w:rPr>
                <w:rFonts w:ascii="Arial" w:hAnsi="Arial" w:cs="Arial"/>
                <w:sz w:val="20"/>
                <w:szCs w:val="20"/>
              </w:rPr>
              <w:lastRenderedPageBreak/>
              <w:t>Common Stock, Total</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D81824" w:rsidRDefault="00D81824" w:rsidP="005938F6">
            <w:pPr>
              <w:rPr>
                <w:rFonts w:ascii="Arial" w:eastAsia="Arial Unicode MS" w:hAnsi="Arial" w:cs="Arial"/>
                <w:sz w:val="20"/>
                <w:szCs w:val="20"/>
              </w:rPr>
            </w:pPr>
            <w:r w:rsidRPr="00D81824">
              <w:rPr>
                <w:rFonts w:ascii="Arial" w:hAnsi="Arial" w:cs="Arial"/>
                <w:sz w:val="20"/>
              </w:rPr>
              <w:t>SCMS</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D81824" w:rsidRDefault="00AC54A0">
            <w:pPr>
              <w:rPr>
                <w:rFonts w:ascii="Arial" w:hAnsi="Arial" w:cs="Arial"/>
                <w:sz w:val="20"/>
                <w:szCs w:val="20"/>
              </w:rPr>
            </w:pPr>
            <w:r w:rsidRPr="00D81824">
              <w:rPr>
                <w:rFonts w:ascii="Arial" w:hAnsi="Arial" w:cs="Arial"/>
                <w:sz w:val="20"/>
                <w:szCs w:val="20"/>
              </w:rPr>
              <w:t>Additional Paid-In Capital</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D81824" w:rsidRDefault="00D81824" w:rsidP="005938F6">
            <w:pPr>
              <w:rPr>
                <w:rFonts w:ascii="Arial" w:eastAsia="Arial Unicode MS" w:hAnsi="Arial" w:cs="Arial"/>
                <w:sz w:val="20"/>
                <w:szCs w:val="20"/>
              </w:rPr>
            </w:pPr>
            <w:r w:rsidRPr="00D81824">
              <w:rPr>
                <w:rFonts w:ascii="Arial" w:hAnsi="Arial" w:cs="Arial"/>
                <w:sz w:val="20"/>
              </w:rPr>
              <w:t>QPIC</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D81824" w:rsidRDefault="00AC54A0">
            <w:pPr>
              <w:rPr>
                <w:rFonts w:ascii="Arial" w:hAnsi="Arial" w:cs="Arial"/>
                <w:sz w:val="20"/>
                <w:szCs w:val="20"/>
              </w:rPr>
            </w:pPr>
            <w:r w:rsidRPr="00D81824">
              <w:rPr>
                <w:rFonts w:ascii="Arial" w:hAnsi="Arial" w:cs="Arial"/>
                <w:sz w:val="20"/>
                <w:szCs w:val="20"/>
              </w:rPr>
              <w:t>Retained Earnings (Accumulated Deficit)</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D81824" w:rsidRDefault="00D81824" w:rsidP="005938F6">
            <w:pPr>
              <w:rPr>
                <w:rFonts w:ascii="Arial" w:eastAsia="Arial Unicode MS" w:hAnsi="Arial" w:cs="Arial"/>
                <w:sz w:val="20"/>
                <w:szCs w:val="20"/>
              </w:rPr>
            </w:pPr>
            <w:r w:rsidRPr="00D81824">
              <w:rPr>
                <w:rFonts w:ascii="Arial" w:hAnsi="Arial" w:cs="Arial"/>
                <w:sz w:val="20"/>
              </w:rPr>
              <w:t>QRED</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77781F" w:rsidRDefault="00AC54A0">
            <w:pPr>
              <w:rPr>
                <w:rFonts w:ascii="Arial" w:hAnsi="Arial" w:cs="Arial"/>
                <w:sz w:val="20"/>
                <w:szCs w:val="20"/>
              </w:rPr>
            </w:pPr>
            <w:r w:rsidRPr="0077781F">
              <w:rPr>
                <w:rFonts w:ascii="Arial" w:hAnsi="Arial" w:cs="Arial"/>
                <w:sz w:val="20"/>
                <w:szCs w:val="20"/>
              </w:rPr>
              <w:t>Treasury Stock - Common</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77781F" w:rsidRDefault="0088010F" w:rsidP="005938F6">
            <w:pPr>
              <w:rPr>
                <w:rFonts w:ascii="Arial" w:eastAsia="Arial Unicode MS" w:hAnsi="Arial" w:cs="Arial"/>
                <w:sz w:val="20"/>
                <w:szCs w:val="20"/>
              </w:rPr>
            </w:pPr>
            <w:r w:rsidRPr="0077781F">
              <w:rPr>
                <w:rFonts w:ascii="Arial" w:hAnsi="Arial" w:cs="Arial"/>
                <w:sz w:val="20"/>
              </w:rPr>
              <w:t>QTSC</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77781F" w:rsidRDefault="00AC54A0">
            <w:pPr>
              <w:rPr>
                <w:rFonts w:ascii="Arial" w:hAnsi="Arial" w:cs="Arial"/>
                <w:sz w:val="20"/>
                <w:szCs w:val="20"/>
              </w:rPr>
            </w:pPr>
            <w:r w:rsidRPr="0077781F">
              <w:rPr>
                <w:rFonts w:ascii="Arial" w:hAnsi="Arial" w:cs="Arial"/>
                <w:sz w:val="20"/>
                <w:szCs w:val="20"/>
              </w:rPr>
              <w:t>Other Comprehensive Income</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77781F" w:rsidRDefault="0088010F" w:rsidP="005938F6">
            <w:pPr>
              <w:rPr>
                <w:rFonts w:ascii="Arial" w:eastAsia="Arial Unicode MS" w:hAnsi="Arial" w:cs="Arial"/>
                <w:sz w:val="20"/>
                <w:szCs w:val="20"/>
              </w:rPr>
            </w:pPr>
            <w:r w:rsidRPr="0077781F">
              <w:rPr>
                <w:rFonts w:ascii="Arial" w:hAnsi="Arial" w:cs="Arial"/>
                <w:sz w:val="20"/>
              </w:rPr>
              <w:t>QCOM</w:t>
            </w:r>
            <w:r w:rsidR="004B4C19">
              <w:rPr>
                <w:rFonts w:ascii="Arial" w:hAnsi="Arial" w:cs="Arial"/>
                <w:sz w:val="20"/>
              </w:rPr>
              <w:t>/@Source=Reuters</w:t>
            </w:r>
          </w:p>
        </w:tc>
      </w:tr>
      <w:tr w:rsidR="00AC54A0"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54A0" w:rsidRPr="0077781F" w:rsidRDefault="00AC54A0">
            <w:pPr>
              <w:rPr>
                <w:rFonts w:ascii="Arial" w:hAnsi="Arial" w:cs="Arial"/>
                <w:sz w:val="20"/>
                <w:szCs w:val="20"/>
              </w:rPr>
            </w:pPr>
            <w:r w:rsidRPr="0077781F">
              <w:rPr>
                <w:rFonts w:ascii="Arial" w:hAnsi="Arial" w:cs="Arial"/>
                <w:sz w:val="20"/>
                <w:szCs w:val="20"/>
              </w:rPr>
              <w:t>Other Equity, Total</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AC54A0" w:rsidRPr="0077781F" w:rsidRDefault="0088010F" w:rsidP="005938F6">
            <w:pPr>
              <w:rPr>
                <w:rFonts w:ascii="Arial" w:eastAsia="Arial Unicode MS" w:hAnsi="Arial" w:cs="Arial"/>
                <w:sz w:val="20"/>
                <w:szCs w:val="20"/>
              </w:rPr>
            </w:pPr>
            <w:r w:rsidRPr="0077781F">
              <w:rPr>
                <w:rFonts w:ascii="Arial" w:hAnsi="Arial" w:cs="Arial"/>
                <w:sz w:val="20"/>
              </w:rPr>
              <w:t>SOTE</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Total Equity</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QTLE</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Total Liabilities &amp; Shareholders' Equity</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QTEL</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Shares Outs - Common Stock Primary Issue</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QCSO1</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Shares Outstanding - Common Issue 2</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QCSO2</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Shares Outstanding - Common Issue 3</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QCSO3</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Total Common Shares Outstanding</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QTCO</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Treas Shares - Common Stock Prmry Issue</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QTSN1</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Treasury Shares - Common Issue 2</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QTSN2</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Treasury Shares - Common Issue 3</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QTSN3</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Shares Outstanding - Preferred Issue 1</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QPSO1</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Shares Outstanding - Preferred Issue 2</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QPSO2</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Shares Outstanding - Preferred Issue 3</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QPSO3</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Total Preferred Shares Outstanding</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QTPO</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Full-Time Employees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METL</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Number of Common Shareholders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MNOS</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Accumulated Intangible Amort, Suppl.</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AAMT</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Deferred Revenue - Current</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VADC</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Total Current Assets less Inventory</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SCUI</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Quick Ratio</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SQCK</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Current Ratio</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SCUR</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Net Debt</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SNTD</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Tangible Book Value</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STBV</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Tangible Book Value per Share</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STBP</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Total Long Term Debt, Supplemental</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VTLD</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Long Term Debt Maturing within 1 Year</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SLD1</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Long Term Debt Maturing in Year 2</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SLD2</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Long Term Debt Maturing in Year 3</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SLD3</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Long Term Debt Maturing in Year 4</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SLD4</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Long Term Debt Maturing in 2-3 Years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SLD23</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Long Term Debt Maturing in 4-5 Years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SLD45</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Long Term Debt Matur. in Year 6 &amp; Beyond</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SLD6B</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Total Operating Leases, Supplemental</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VTOL</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Operating Lease Payments Due in Year 1</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SOL1</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Operating Lease Payments Due in Year 2</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SOL2</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Operating Lease Payments Due in Year 3</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SOL3</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Operating Lease Payments Due in Year 4</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SOL4</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Operating Lease Payments Due in Year 5</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SOL5</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Operating Lease Pymts. Due in 2-3 Years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SOL23</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Operating Lease Pymts. Due in 4-5 Years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SOL45</w:t>
            </w:r>
            <w:r w:rsidR="004B4C19">
              <w:rPr>
                <w:rFonts w:ascii="Arial" w:hAnsi="Arial" w:cs="Arial"/>
                <w:sz w:val="20"/>
              </w:rPr>
              <w:t>/@Source=Reuters</w:t>
            </w:r>
          </w:p>
        </w:tc>
      </w:tr>
      <w:tr w:rsidR="0077781F" w:rsidRPr="00B178AA">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Oper. Lse. Pymts. Due in Year 6 &amp; Beyond</w:t>
            </w:r>
          </w:p>
        </w:tc>
        <w:tc>
          <w:tcPr>
            <w:tcW w:w="284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SOL6</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Pension Obligation - Domestic</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VAPD</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Pension Obligation - Foreign</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VAPF</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Post-Retirement Obligation</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VAPR</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Plan Assets - Domestic</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VPAD</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lastRenderedPageBreak/>
              <w:t>Plan Assets - Foreign</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VPAF</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Funded Status - Domestic</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VPPD</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Funded Status - Foreign</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VPPF</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Funded Status - Post-Retirement</w:t>
            </w:r>
          </w:p>
        </w:tc>
        <w:tc>
          <w:tcPr>
            <w:tcW w:w="284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VPPP</w:t>
            </w:r>
            <w:r w:rsidR="004B4C19">
              <w:rPr>
                <w:rFonts w:ascii="Arial" w:hAnsi="Arial" w:cs="Arial"/>
                <w:sz w:val="20"/>
              </w:rPr>
              <w:t>/@Source=Reuters</w:t>
            </w:r>
          </w:p>
        </w:tc>
      </w:tr>
      <w:tr w:rsidR="0077781F"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Accumulated Obligation - Domestic</w:t>
            </w:r>
          </w:p>
        </w:tc>
        <w:tc>
          <w:tcPr>
            <w:tcW w:w="284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VPQD</w:t>
            </w:r>
            <w:r w:rsidR="004B4C19">
              <w:rPr>
                <w:rFonts w:ascii="Arial" w:hAnsi="Arial" w:cs="Arial"/>
                <w:sz w:val="20"/>
              </w:rPr>
              <w:t>/@Source=Reuters</w:t>
            </w:r>
          </w:p>
        </w:tc>
      </w:tr>
      <w:tr w:rsidR="0077781F" w:rsidRPr="00B178AA">
        <w:trPr>
          <w:trHeight w:val="128"/>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Accumulated Obligation - Foreign</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VPQF</w:t>
            </w:r>
            <w:r w:rsidR="004B4C19">
              <w:rPr>
                <w:rFonts w:ascii="Arial" w:hAnsi="Arial" w:cs="Arial"/>
                <w:sz w:val="20"/>
              </w:rPr>
              <w:t>/@Source=Reuters</w:t>
            </w:r>
          </w:p>
        </w:tc>
      </w:tr>
      <w:tr w:rsidR="0077781F" w:rsidRPr="00B178AA">
        <w:trPr>
          <w:trHeight w:val="113"/>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Accumulated Obligation - Post-Retirement</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VPQR</w:t>
            </w:r>
            <w:r w:rsidR="004B4C19">
              <w:rPr>
                <w:rFonts w:ascii="Arial" w:hAnsi="Arial" w:cs="Arial"/>
                <w:sz w:val="20"/>
              </w:rPr>
              <w:t>/@Source=Reuters</w:t>
            </w:r>
          </w:p>
        </w:tc>
      </w:tr>
      <w:tr w:rsidR="0077781F" w:rsidRPr="00B178AA">
        <w:trPr>
          <w:trHeight w:val="113"/>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Total Funded Status</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VFSS</w:t>
            </w:r>
            <w:r w:rsidR="004B4C19">
              <w:rPr>
                <w:rFonts w:ascii="Arial" w:hAnsi="Arial" w:cs="Arial"/>
                <w:sz w:val="20"/>
              </w:rPr>
              <w:t>/@Source=Reuters</w:t>
            </w:r>
          </w:p>
        </w:tc>
      </w:tr>
      <w:tr w:rsidR="00A20334" w:rsidRPr="00B178AA">
        <w:trPr>
          <w:trHeight w:val="113"/>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20334" w:rsidRDefault="00A20334">
            <w:pPr>
              <w:rPr>
                <w:rFonts w:ascii="Arial" w:hAnsi="Arial" w:cs="Arial"/>
                <w:sz w:val="20"/>
                <w:szCs w:val="20"/>
              </w:rPr>
            </w:pPr>
            <w:r>
              <w:rPr>
                <w:rFonts w:ascii="Arial" w:hAnsi="Arial" w:cs="Arial"/>
                <w:sz w:val="20"/>
                <w:szCs w:val="20"/>
              </w:rPr>
              <w:t>Discount Rate - Domestic</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A20334" w:rsidRDefault="00A20334">
            <w:pPr>
              <w:rPr>
                <w:rFonts w:ascii="Arial" w:hAnsi="Arial" w:cs="Arial"/>
                <w:sz w:val="20"/>
                <w:szCs w:val="20"/>
              </w:rPr>
            </w:pPr>
            <w:r>
              <w:rPr>
                <w:rFonts w:ascii="Arial" w:hAnsi="Arial" w:cs="Arial"/>
                <w:sz w:val="20"/>
                <w:szCs w:val="20"/>
              </w:rPr>
              <w:t>VRDD or VDRD</w:t>
            </w:r>
            <w:r w:rsidR="00C20E66">
              <w:rPr>
                <w:rFonts w:ascii="Arial" w:hAnsi="Arial" w:cs="Arial"/>
                <w:sz w:val="20"/>
                <w:szCs w:val="20"/>
              </w:rPr>
              <w:t xml:space="preserve"> </w:t>
            </w:r>
            <w:r w:rsidR="004B4C19">
              <w:rPr>
                <w:rFonts w:ascii="Arial" w:hAnsi="Arial" w:cs="Arial"/>
                <w:sz w:val="20"/>
              </w:rPr>
              <w:t>/@Source=Reuters</w:t>
            </w:r>
          </w:p>
        </w:tc>
      </w:tr>
      <w:tr w:rsidR="00A20334" w:rsidRPr="00B178AA">
        <w:trPr>
          <w:trHeight w:val="113"/>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20334" w:rsidRDefault="00A20334">
            <w:pPr>
              <w:rPr>
                <w:rFonts w:ascii="Arial" w:hAnsi="Arial" w:cs="Arial"/>
                <w:sz w:val="20"/>
                <w:szCs w:val="20"/>
              </w:rPr>
            </w:pPr>
            <w:r>
              <w:rPr>
                <w:rFonts w:ascii="Arial" w:hAnsi="Arial" w:cs="Arial"/>
                <w:sz w:val="20"/>
                <w:szCs w:val="20"/>
              </w:rPr>
              <w:t>Discount Rate - Foreign</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A20334" w:rsidRDefault="00A20334">
            <w:pPr>
              <w:rPr>
                <w:rFonts w:ascii="Arial" w:hAnsi="Arial" w:cs="Arial"/>
                <w:sz w:val="20"/>
                <w:szCs w:val="20"/>
              </w:rPr>
            </w:pPr>
            <w:r>
              <w:rPr>
                <w:rFonts w:ascii="Arial" w:hAnsi="Arial" w:cs="Arial"/>
                <w:sz w:val="20"/>
                <w:szCs w:val="20"/>
              </w:rPr>
              <w:t>VRDF or VDRF</w:t>
            </w:r>
            <w:r w:rsidR="00C20E66">
              <w:rPr>
                <w:rFonts w:ascii="Arial" w:hAnsi="Arial" w:cs="Arial"/>
                <w:sz w:val="20"/>
                <w:szCs w:val="20"/>
              </w:rPr>
              <w:t xml:space="preserve"> </w:t>
            </w:r>
            <w:r w:rsidR="004B4C19">
              <w:rPr>
                <w:rFonts w:ascii="Arial" w:hAnsi="Arial" w:cs="Arial"/>
                <w:sz w:val="20"/>
              </w:rPr>
              <w:t>/@Source=Reuters</w:t>
            </w:r>
          </w:p>
        </w:tc>
      </w:tr>
      <w:tr w:rsidR="00A20334" w:rsidRPr="00B178AA">
        <w:trPr>
          <w:trHeight w:val="113"/>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20334" w:rsidRDefault="00A20334">
            <w:pPr>
              <w:rPr>
                <w:rFonts w:ascii="Arial" w:hAnsi="Arial" w:cs="Arial"/>
                <w:sz w:val="20"/>
                <w:szCs w:val="20"/>
              </w:rPr>
            </w:pPr>
            <w:r>
              <w:rPr>
                <w:rFonts w:ascii="Arial" w:hAnsi="Arial" w:cs="Arial"/>
                <w:sz w:val="20"/>
                <w:szCs w:val="20"/>
              </w:rPr>
              <w:t>Discount Rate - Post-Retirement</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A20334" w:rsidRDefault="00A20334">
            <w:pPr>
              <w:rPr>
                <w:rFonts w:ascii="Arial" w:hAnsi="Arial" w:cs="Arial"/>
                <w:sz w:val="20"/>
                <w:szCs w:val="20"/>
              </w:rPr>
            </w:pPr>
            <w:r>
              <w:rPr>
                <w:rFonts w:ascii="Arial" w:hAnsi="Arial" w:cs="Arial"/>
                <w:sz w:val="20"/>
                <w:szCs w:val="20"/>
              </w:rPr>
              <w:t>VRDM or VDRP</w:t>
            </w:r>
            <w:r w:rsidR="00C20E66">
              <w:rPr>
                <w:rFonts w:ascii="Arial" w:hAnsi="Arial" w:cs="Arial"/>
                <w:sz w:val="20"/>
                <w:szCs w:val="20"/>
              </w:rPr>
              <w:t xml:space="preserve"> </w:t>
            </w:r>
            <w:r w:rsidR="004B4C19">
              <w:rPr>
                <w:rFonts w:ascii="Arial" w:hAnsi="Arial" w:cs="Arial"/>
                <w:sz w:val="20"/>
              </w:rPr>
              <w:t>/@Source=Reuters</w:t>
            </w:r>
          </w:p>
        </w:tc>
      </w:tr>
      <w:tr w:rsidR="00A20334" w:rsidRPr="00B178AA">
        <w:trPr>
          <w:trHeight w:val="113"/>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20334" w:rsidRDefault="00A20334">
            <w:pPr>
              <w:rPr>
                <w:rFonts w:ascii="Arial" w:hAnsi="Arial" w:cs="Arial"/>
                <w:sz w:val="20"/>
                <w:szCs w:val="20"/>
              </w:rPr>
            </w:pPr>
            <w:r>
              <w:rPr>
                <w:rFonts w:ascii="Arial" w:hAnsi="Arial" w:cs="Arial"/>
                <w:sz w:val="20"/>
                <w:szCs w:val="20"/>
              </w:rPr>
              <w:t>Compensation Rate - Domestic</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A20334" w:rsidRDefault="00A20334">
            <w:pPr>
              <w:rPr>
                <w:rFonts w:ascii="Arial" w:hAnsi="Arial" w:cs="Arial"/>
                <w:sz w:val="20"/>
                <w:szCs w:val="20"/>
              </w:rPr>
            </w:pPr>
            <w:r>
              <w:rPr>
                <w:rFonts w:ascii="Arial" w:hAnsi="Arial" w:cs="Arial"/>
                <w:sz w:val="20"/>
                <w:szCs w:val="20"/>
              </w:rPr>
              <w:t>VRTD or VRCD</w:t>
            </w:r>
            <w:r w:rsidR="00C20E66">
              <w:rPr>
                <w:rFonts w:ascii="Arial" w:hAnsi="Arial" w:cs="Arial"/>
                <w:sz w:val="20"/>
                <w:szCs w:val="20"/>
              </w:rPr>
              <w:t xml:space="preserve"> </w:t>
            </w:r>
            <w:r w:rsidR="004B4C19">
              <w:rPr>
                <w:rFonts w:ascii="Arial" w:hAnsi="Arial" w:cs="Arial"/>
                <w:sz w:val="20"/>
              </w:rPr>
              <w:t>/@Source=Reuters</w:t>
            </w:r>
          </w:p>
        </w:tc>
      </w:tr>
      <w:tr w:rsidR="00A20334" w:rsidRPr="00B178AA">
        <w:trPr>
          <w:trHeight w:val="113"/>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20334" w:rsidRDefault="00A20334">
            <w:pPr>
              <w:rPr>
                <w:rFonts w:ascii="Arial" w:hAnsi="Arial" w:cs="Arial"/>
                <w:sz w:val="20"/>
                <w:szCs w:val="20"/>
              </w:rPr>
            </w:pPr>
            <w:r>
              <w:rPr>
                <w:rFonts w:ascii="Arial" w:hAnsi="Arial" w:cs="Arial"/>
                <w:sz w:val="20"/>
                <w:szCs w:val="20"/>
              </w:rPr>
              <w:t>Compensation Rate - Foreign</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A20334" w:rsidRDefault="00A20334">
            <w:pPr>
              <w:rPr>
                <w:rFonts w:ascii="Arial" w:hAnsi="Arial" w:cs="Arial"/>
                <w:sz w:val="20"/>
                <w:szCs w:val="20"/>
              </w:rPr>
            </w:pPr>
            <w:r>
              <w:rPr>
                <w:rFonts w:ascii="Arial" w:hAnsi="Arial" w:cs="Arial"/>
                <w:sz w:val="20"/>
                <w:szCs w:val="20"/>
              </w:rPr>
              <w:t>VRTF or VRCF</w:t>
            </w:r>
            <w:r w:rsidR="00C20E66">
              <w:rPr>
                <w:rFonts w:ascii="Arial" w:hAnsi="Arial" w:cs="Arial"/>
                <w:sz w:val="20"/>
                <w:szCs w:val="20"/>
              </w:rPr>
              <w:t xml:space="preserve"> </w:t>
            </w:r>
            <w:r w:rsidR="004B4C19">
              <w:rPr>
                <w:rFonts w:ascii="Arial" w:hAnsi="Arial" w:cs="Arial"/>
                <w:sz w:val="20"/>
              </w:rPr>
              <w:t>/@Source=Reuters</w:t>
            </w:r>
          </w:p>
        </w:tc>
      </w:tr>
      <w:tr w:rsidR="0077781F" w:rsidRPr="00B178AA">
        <w:trPr>
          <w:trHeight w:val="113"/>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Accrued Liabilities - Domestic</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VALD</w:t>
            </w:r>
            <w:r w:rsidR="004B4C19">
              <w:rPr>
                <w:rFonts w:ascii="Arial" w:hAnsi="Arial" w:cs="Arial"/>
                <w:sz w:val="20"/>
              </w:rPr>
              <w:t>/@Source=Reuters</w:t>
            </w:r>
          </w:p>
        </w:tc>
      </w:tr>
      <w:tr w:rsidR="0077781F" w:rsidRPr="00B178AA">
        <w:trPr>
          <w:trHeight w:val="113"/>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Accrued Liabilities - Post-Retirement</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VALP</w:t>
            </w:r>
            <w:r w:rsidR="004B4C19">
              <w:rPr>
                <w:rFonts w:ascii="Arial" w:hAnsi="Arial" w:cs="Arial"/>
                <w:sz w:val="20"/>
              </w:rPr>
              <w:t>/@Source=Reuters</w:t>
            </w:r>
          </w:p>
        </w:tc>
      </w:tr>
      <w:tr w:rsidR="0077781F" w:rsidRPr="00B178AA">
        <w:trPr>
          <w:trHeight w:val="113"/>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Other Assets, Net - Domestic</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VAOD</w:t>
            </w:r>
            <w:r w:rsidR="004B4C19">
              <w:rPr>
                <w:rFonts w:ascii="Arial" w:hAnsi="Arial" w:cs="Arial"/>
                <w:sz w:val="20"/>
              </w:rPr>
              <w:t>/@Source=Reuters</w:t>
            </w:r>
          </w:p>
        </w:tc>
      </w:tr>
      <w:tr w:rsidR="0077781F" w:rsidRPr="00B178AA">
        <w:trPr>
          <w:trHeight w:val="113"/>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Net Assets Recognized on Balance Sheet</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VARS</w:t>
            </w:r>
            <w:r w:rsidR="004B4C19">
              <w:rPr>
                <w:rFonts w:ascii="Arial" w:hAnsi="Arial" w:cs="Arial"/>
                <w:sz w:val="20"/>
              </w:rPr>
              <w:t>/@Source=Reuters</w:t>
            </w:r>
          </w:p>
        </w:tc>
      </w:tr>
      <w:tr w:rsidR="0077781F" w:rsidRPr="00B178AA">
        <w:trPr>
          <w:trHeight w:val="113"/>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Equity % - Domestic</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VADE</w:t>
            </w:r>
            <w:r w:rsidR="004B4C19">
              <w:rPr>
                <w:rFonts w:ascii="Arial" w:hAnsi="Arial" w:cs="Arial"/>
                <w:sz w:val="20"/>
              </w:rPr>
              <w:t>/@Source=Reuters</w:t>
            </w:r>
          </w:p>
        </w:tc>
      </w:tr>
      <w:tr w:rsidR="0077781F" w:rsidRPr="00B178AA">
        <w:trPr>
          <w:trHeight w:val="113"/>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Equity % - Foreign</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VAFE</w:t>
            </w:r>
            <w:r w:rsidR="004B4C19">
              <w:rPr>
                <w:rFonts w:ascii="Arial" w:hAnsi="Arial" w:cs="Arial"/>
                <w:sz w:val="20"/>
              </w:rPr>
              <w:t>/@Source=Reuters</w:t>
            </w:r>
          </w:p>
        </w:tc>
      </w:tr>
      <w:tr w:rsidR="0077781F" w:rsidRPr="00B178AA">
        <w:trPr>
          <w:trHeight w:val="113"/>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Debt Securities % - Domestic</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VDSD</w:t>
            </w:r>
            <w:r w:rsidR="004B4C19">
              <w:rPr>
                <w:rFonts w:ascii="Arial" w:hAnsi="Arial" w:cs="Arial"/>
                <w:sz w:val="20"/>
              </w:rPr>
              <w:t>/@Source=Reuters</w:t>
            </w:r>
          </w:p>
        </w:tc>
      </w:tr>
      <w:tr w:rsidR="0077781F" w:rsidRPr="00B178AA">
        <w:trPr>
          <w:trHeight w:val="113"/>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Debt Securities % - Foreign</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VDSF</w:t>
            </w:r>
            <w:r w:rsidR="004B4C19">
              <w:rPr>
                <w:rFonts w:ascii="Arial" w:hAnsi="Arial" w:cs="Arial"/>
                <w:sz w:val="20"/>
              </w:rPr>
              <w:t>/@Source=Reuters</w:t>
            </w:r>
          </w:p>
        </w:tc>
      </w:tr>
      <w:tr w:rsidR="0077781F" w:rsidRPr="00B178AA">
        <w:trPr>
          <w:trHeight w:val="113"/>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Other Investments % - Domestic</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VXID</w:t>
            </w:r>
            <w:r w:rsidR="004B4C19">
              <w:rPr>
                <w:rFonts w:ascii="Arial" w:hAnsi="Arial" w:cs="Arial"/>
                <w:sz w:val="20"/>
              </w:rPr>
              <w:t>/@Source=Reuters</w:t>
            </w:r>
          </w:p>
        </w:tc>
      </w:tr>
      <w:tr w:rsidR="0077781F" w:rsidRPr="00B178AA">
        <w:trPr>
          <w:trHeight w:val="113"/>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Total Plan Obligations</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STPO</w:t>
            </w:r>
            <w:r w:rsidR="004B4C19">
              <w:rPr>
                <w:rFonts w:ascii="Arial" w:hAnsi="Arial" w:cs="Arial"/>
                <w:sz w:val="20"/>
              </w:rPr>
              <w:t>/@Source=Reuters</w:t>
            </w:r>
          </w:p>
        </w:tc>
      </w:tr>
      <w:tr w:rsidR="0077781F" w:rsidRPr="00B178AA">
        <w:trPr>
          <w:trHeight w:val="113"/>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Total Plan Assets</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77781F" w:rsidRDefault="0077781F">
            <w:pPr>
              <w:rPr>
                <w:rFonts w:ascii="Arial" w:hAnsi="Arial" w:cs="Arial"/>
                <w:sz w:val="20"/>
                <w:szCs w:val="20"/>
              </w:rPr>
            </w:pPr>
            <w:r>
              <w:rPr>
                <w:rFonts w:ascii="Arial" w:hAnsi="Arial" w:cs="Arial"/>
                <w:sz w:val="20"/>
                <w:szCs w:val="20"/>
              </w:rPr>
              <w:t>STPA</w:t>
            </w:r>
            <w:r w:rsidR="004B4C19">
              <w:rPr>
                <w:rFonts w:ascii="Arial" w:hAnsi="Arial" w:cs="Arial"/>
                <w:sz w:val="20"/>
              </w:rPr>
              <w:t>/@Source=Reuters</w:t>
            </w:r>
          </w:p>
        </w:tc>
      </w:tr>
      <w:tr w:rsidR="00AC54A0" w:rsidRPr="00B178AA">
        <w:trPr>
          <w:trHeight w:val="112"/>
        </w:trPr>
        <w:tc>
          <w:tcPr>
            <w:tcW w:w="0" w:type="auto"/>
            <w:tcBorders>
              <w:top w:val="nil"/>
              <w:left w:val="nil"/>
              <w:bottom w:val="nil"/>
              <w:right w:val="nil"/>
            </w:tcBorders>
            <w:noWrap/>
            <w:tcMar>
              <w:top w:w="15" w:type="dxa"/>
              <w:left w:w="15" w:type="dxa"/>
              <w:bottom w:w="0" w:type="dxa"/>
              <w:right w:w="15" w:type="dxa"/>
            </w:tcMar>
            <w:vAlign w:val="bottom"/>
          </w:tcPr>
          <w:p w:rsidR="00AC54A0" w:rsidRDefault="00AC54A0">
            <w:pPr>
              <w:rPr>
                <w:rFonts w:ascii="Arial" w:hAnsi="Arial" w:cs="Arial"/>
                <w:sz w:val="20"/>
                <w:szCs w:val="20"/>
              </w:rPr>
            </w:pPr>
          </w:p>
        </w:tc>
        <w:tc>
          <w:tcPr>
            <w:tcW w:w="2847" w:type="dxa"/>
            <w:tcBorders>
              <w:top w:val="nil"/>
              <w:left w:val="nil"/>
              <w:bottom w:val="nil"/>
              <w:right w:val="nil"/>
            </w:tcBorders>
            <w:noWrap/>
            <w:tcMar>
              <w:top w:w="15" w:type="dxa"/>
              <w:left w:w="15" w:type="dxa"/>
              <w:bottom w:w="0" w:type="dxa"/>
              <w:right w:w="15" w:type="dxa"/>
            </w:tcMar>
            <w:vAlign w:val="bottom"/>
          </w:tcPr>
          <w:p w:rsidR="00AC54A0" w:rsidRPr="00B178AA" w:rsidRDefault="00AC54A0" w:rsidP="005938F6">
            <w:pPr>
              <w:rPr>
                <w:rFonts w:ascii="Arial" w:eastAsia="Arial Unicode MS" w:hAnsi="Arial" w:cs="Arial"/>
                <w:sz w:val="20"/>
                <w:szCs w:val="20"/>
              </w:rPr>
            </w:pPr>
          </w:p>
        </w:tc>
      </w:tr>
      <w:tr w:rsidR="00AC54A0"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AC54A0" w:rsidRPr="00B178AA" w:rsidRDefault="00AC54A0" w:rsidP="005938F6">
            <w:pPr>
              <w:rPr>
                <w:rFonts w:ascii="Arial" w:eastAsia="Arial Unicode MS" w:hAnsi="Arial" w:cs="Arial"/>
                <w:sz w:val="20"/>
                <w:szCs w:val="20"/>
              </w:rPr>
            </w:pPr>
          </w:p>
        </w:tc>
        <w:tc>
          <w:tcPr>
            <w:tcW w:w="2847" w:type="dxa"/>
            <w:tcBorders>
              <w:top w:val="nil"/>
              <w:left w:val="nil"/>
              <w:bottom w:val="nil"/>
              <w:right w:val="nil"/>
            </w:tcBorders>
            <w:noWrap/>
            <w:tcMar>
              <w:top w:w="15" w:type="dxa"/>
              <w:left w:w="15" w:type="dxa"/>
              <w:bottom w:w="0" w:type="dxa"/>
              <w:right w:w="15" w:type="dxa"/>
            </w:tcMar>
            <w:vAlign w:val="bottom"/>
          </w:tcPr>
          <w:p w:rsidR="00AC54A0" w:rsidRPr="00B178AA" w:rsidRDefault="00AC54A0" w:rsidP="005938F6">
            <w:pPr>
              <w:rPr>
                <w:rFonts w:ascii="Arial" w:eastAsia="Arial Unicode MS" w:hAnsi="Arial" w:cs="Arial"/>
                <w:sz w:val="20"/>
                <w:szCs w:val="20"/>
              </w:rPr>
            </w:pPr>
          </w:p>
        </w:tc>
      </w:tr>
      <w:tr w:rsidR="00AC54A0" w:rsidRPr="00B178AA">
        <w:trPr>
          <w:trHeight w:val="255"/>
        </w:trPr>
        <w:tc>
          <w:tcPr>
            <w:tcW w:w="0" w:type="auto"/>
            <w:tcBorders>
              <w:top w:val="single" w:sz="4" w:space="0" w:color="auto"/>
              <w:left w:val="single" w:sz="4" w:space="0" w:color="auto"/>
              <w:bottom w:val="single" w:sz="4" w:space="0" w:color="auto"/>
              <w:right w:val="single" w:sz="4" w:space="0" w:color="auto"/>
            </w:tcBorders>
            <w:shd w:val="clear" w:color="auto" w:fill="C0C0C0"/>
            <w:noWrap/>
            <w:tcMar>
              <w:top w:w="15" w:type="dxa"/>
              <w:left w:w="15" w:type="dxa"/>
              <w:bottom w:w="0" w:type="dxa"/>
              <w:right w:w="15" w:type="dxa"/>
            </w:tcMar>
            <w:vAlign w:val="bottom"/>
          </w:tcPr>
          <w:p w:rsidR="00AC54A0" w:rsidRPr="00B178AA" w:rsidRDefault="00AC54A0" w:rsidP="005938F6">
            <w:pPr>
              <w:rPr>
                <w:rFonts w:ascii="Arial" w:eastAsia="Arial Unicode MS" w:hAnsi="Arial" w:cs="Arial"/>
                <w:b/>
                <w:bCs/>
                <w:sz w:val="20"/>
                <w:szCs w:val="20"/>
              </w:rPr>
            </w:pPr>
            <w:r w:rsidRPr="00B178AA">
              <w:rPr>
                <w:rFonts w:ascii="Arial" w:hAnsi="Arial" w:cs="Arial"/>
                <w:b/>
                <w:bCs/>
                <w:sz w:val="20"/>
                <w:szCs w:val="20"/>
              </w:rPr>
              <w:t>INCOME STATEMENT:</w:t>
            </w:r>
          </w:p>
        </w:tc>
        <w:tc>
          <w:tcPr>
            <w:tcW w:w="2847"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vAlign w:val="bottom"/>
          </w:tcPr>
          <w:p w:rsidR="00AC54A0" w:rsidRPr="00B178AA" w:rsidRDefault="00AC54A0" w:rsidP="005938F6">
            <w:pPr>
              <w:rPr>
                <w:rFonts w:ascii="Arial" w:eastAsia="Arial Unicode MS" w:hAnsi="Arial" w:cs="Arial"/>
                <w:b/>
                <w:bCs/>
                <w:sz w:val="20"/>
                <w:szCs w:val="20"/>
              </w:rPr>
            </w:pPr>
            <w:r w:rsidRPr="00B178AA">
              <w:rPr>
                <w:rFonts w:ascii="Arial" w:hAnsi="Arial" w:cs="Arial"/>
                <w:b/>
                <w:bCs/>
                <w:sz w:val="20"/>
                <w:szCs w:val="20"/>
              </w:rPr>
              <w:t>CODE:</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Net Sales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RNTS</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Revenue</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SREV</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Total Revenue</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RTLR</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Cost of Revenue</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ECOR</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Cost of Revenue, Total</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SCOR</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Gross Profit</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SGRP</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Selling/General/Administrative Expense</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ESGA</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Selling/General/Admin. Expenses, Total</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SSGA</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Amortization of Acquisition Costs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 xml:space="preserve">OAMA or EAMA or NAMA </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Depreciation/Amortization</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SDPR</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Other, Net</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EONT</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Other Operating Expenses, Total</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SOOE</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Total Operating Expense</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ETOE</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Operating Income</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SOPI</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Interest Expense - Non-Operating</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NIEN</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Interest Expense, Net Non-Operating</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SIEN</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Interest Income - Non-Operating</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NIIN</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Interest/Invest Income - Non-Operating</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 xml:space="preserve">NINV or SIIN </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lastRenderedPageBreak/>
              <w:t>Interest Inc.(Exp.),Net-Non-Op., Total</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 xml:space="preserve">NINN or SNIN </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 xml:space="preserve">Gain (Loss) on </w:t>
            </w:r>
            <w:smartTag w:uri="urn:schemas-microsoft-com:office:smarttags" w:element="City">
              <w:smartTag w:uri="urn:schemas-microsoft-com:office:smarttags" w:element="place">
                <w:r>
                  <w:rPr>
                    <w:rFonts w:ascii="Arial" w:hAnsi="Arial" w:cs="Arial"/>
                    <w:sz w:val="20"/>
                    <w:szCs w:val="20"/>
                  </w:rPr>
                  <w:t>Sale</w:t>
                </w:r>
              </w:smartTag>
            </w:smartTag>
            <w:r>
              <w:rPr>
                <w:rFonts w:ascii="Arial" w:hAnsi="Arial" w:cs="Arial"/>
                <w:sz w:val="20"/>
                <w:szCs w:val="20"/>
              </w:rPr>
              <w:t xml:space="preserve"> of Assets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NGLA</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Foreign Currency Adjustment</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NFCA</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Other Non-Operating Income (Expense)</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NONT</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Other, Net</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EONT</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Net Income Before Taxes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EIBT</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Provision for Income Taxes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TTAX</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Net Income After Taxes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VRNI</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Net Income Before Extra. Items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NIBX</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Net Income</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NINC</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Preferred Dividends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CPRD</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Total Adjustments to Net Income</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SANI</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Income Available to Com Excl ExtraOrd</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CIAC</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Income Available to Com Incl ExtraOrd</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XNIC</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Basic Weighted Average Shares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SBAS</w:t>
            </w:r>
            <w:r>
              <w:rPr>
                <w:rFonts w:ascii="Arial" w:hAnsi="Arial" w:cs="Arial"/>
                <w:sz w:val="20"/>
              </w:rPr>
              <w:t>/@Source=Reuters</w:t>
            </w:r>
          </w:p>
        </w:tc>
      </w:tr>
      <w:tr w:rsidR="00977BA9" w:rsidRPr="00B178AA">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Basic EPS Excluding Extraordinary Items</w:t>
            </w:r>
          </w:p>
        </w:tc>
        <w:tc>
          <w:tcPr>
            <w:tcW w:w="2847"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SBBF</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Basic EPS Including Extraordinary Items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SBAI</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Dilution Adjustment</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SDAJ</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Diluted Net Income</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SDNI</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Diluted Weighted Average Shares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SDWS</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Diluted EPS Excluding ExtraOrd Items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SDBF</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Diluted EPS Including ExtraOrd Items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SDAI</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DPS - Common Stock Primary Issue</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DDPS1</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Dividends per Share - Com Stock Issue 2</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DDPS2</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Dividends per Share - Com Stock Issue 3</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DDPS3</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Gross Dividends - Common Stock</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DCGD</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Pro Forma Stock Compensation Expense</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VEEV</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Net Income after Stock Based Comp. Exp.</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VPFI</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Basic EPS after Stock Based Comp. Exp.</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VPFB</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Diluted EPS after Stock Based Comp. Exp.</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VPFD</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Interest Expense, Supplemental</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VIEX</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Depreciation, Supplemental</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VDEP</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Total Special Items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STSI</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Normalized Income Before Taxes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VPTI</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Effect of Special Items on Income Taxes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STEC</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Inc Tax Ex Impact of Sp Items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VITN</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Normalized Income After Taxes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VIAT</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Normalized Inc. Avail to Com.</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VIAC</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Basic Normalized EPS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VBES</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Diluted Normalized EPS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VDES</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Amort of Acquisition Costs, Supplemental</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VAMA</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Rental Expense, Supplemental</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VRXP</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Gross Margin</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SGPP</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Operating Margin</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SOPP</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Pretax Margin</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SPTM</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Effective Tax Rate</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SETR</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Net Profit Margin</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SNPM</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Normalized EBIT</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SBIT</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Normalized EBITDA</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SBDA</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lastRenderedPageBreak/>
              <w:t>Current Tax - Domestic</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VCTD</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Current Tax - Foreign</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VCTF</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Current Tax - Local</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VCTL</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Current Tax - Total</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 xml:space="preserve">VCTR or VCTC </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Deferred Tax - Domestic</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VDTD</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Deferred Tax - Foreign</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VDTF</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Deferred Tax - Local</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VDTL</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Deferred Tax - Total</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 xml:space="preserve">VDTR or VDTC </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Income Tax - Total</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VITT</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Interest Cost - Domestic</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VICD</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Service Cost - Domestic</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VSCD</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Expected Return on Assets - Domestic</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VXPD</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Actuarial Gains and Losses - Domestic</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VXAG</w:t>
            </w:r>
            <w:r>
              <w:rPr>
                <w:rFonts w:ascii="Arial" w:hAnsi="Arial" w:cs="Arial"/>
                <w:sz w:val="20"/>
              </w:rPr>
              <w:t>/@Source=Reuters</w:t>
            </w:r>
          </w:p>
        </w:tc>
      </w:tr>
      <w:tr w:rsidR="00977BA9" w:rsidRPr="00B178AA">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Other Pension, Net - Domestic</w:t>
            </w:r>
          </w:p>
        </w:tc>
        <w:tc>
          <w:tcPr>
            <w:tcW w:w="2847"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VXPO</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Domestic Pension Plan Expense</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VDPP</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Interest Cost - Foreign</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VFIC</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Service Cost - Foreign</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VFSC</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Expected Return on Assets - Foreign</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VFXR</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Actuarial Gains and Losses - Foreign</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VFYA</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Curtailments &amp; Settlements - Foreign</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VFYC</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Other Pension, Net - Foreign</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VPCF</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Foreign Pension Plan Expense</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VFPP</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Interest Cost - Post-Retirement</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VPIC</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Service Cost - Post-Retirement</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VPSC</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Other Post-Retirement, Net</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VXPE</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Post-Retirement Plan Expense</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VRPE</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Total Pension Expense</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VTPE</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Discount Rate - Domestic</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 xml:space="preserve">VRDD or VDRD </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Discount Rate - Foreign</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 xml:space="preserve">VRDF or VDRF </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Discount Rate - Post-Retirement</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 xml:space="preserve">VRDM or VDRP </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Expected Rate of Return - Domestic</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 xml:space="preserve">VRDO or VERD </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Expected Rate of Return - Foreign</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 xml:space="preserve">VRFO or VERF </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Compensation Rate - Domestic</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 xml:space="preserve">VRTD or VRCD </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Compensation Rate - Foreign</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 xml:space="preserve">VRTF or VRCF </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Total Plan Interest Cost</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STPI</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Total Plan Service Cost</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STPS</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Total Plan Expected Return</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STPE</w:t>
            </w:r>
            <w:r>
              <w:rPr>
                <w:rFonts w:ascii="Arial" w:hAnsi="Arial" w:cs="Arial"/>
                <w:sz w:val="20"/>
              </w:rPr>
              <w:t>/@Source=Reuters</w:t>
            </w:r>
          </w:p>
        </w:tc>
      </w:tr>
      <w:tr w:rsidR="00977BA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Total Plan Other Expense</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977BA9" w:rsidRDefault="00977BA9">
            <w:pPr>
              <w:rPr>
                <w:rFonts w:ascii="Arial" w:hAnsi="Arial" w:cs="Arial"/>
                <w:sz w:val="20"/>
                <w:szCs w:val="20"/>
              </w:rPr>
            </w:pPr>
            <w:r>
              <w:rPr>
                <w:rFonts w:ascii="Arial" w:hAnsi="Arial" w:cs="Arial"/>
                <w:sz w:val="20"/>
                <w:szCs w:val="20"/>
              </w:rPr>
              <w:t>STPR</w:t>
            </w:r>
            <w:r>
              <w:rPr>
                <w:rFonts w:ascii="Arial" w:hAnsi="Arial" w:cs="Arial"/>
                <w:sz w:val="20"/>
              </w:rPr>
              <w:t>/@Source=Reuters</w:t>
            </w:r>
          </w:p>
        </w:tc>
      </w:tr>
      <w:tr w:rsidR="00C575FB"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C575FB" w:rsidRPr="00B178AA" w:rsidRDefault="00C575FB" w:rsidP="005938F6">
            <w:pPr>
              <w:rPr>
                <w:rFonts w:ascii="Arial" w:eastAsia="Arial Unicode MS" w:hAnsi="Arial" w:cs="Arial"/>
                <w:sz w:val="20"/>
                <w:szCs w:val="20"/>
              </w:rPr>
            </w:pPr>
          </w:p>
        </w:tc>
        <w:tc>
          <w:tcPr>
            <w:tcW w:w="2847" w:type="dxa"/>
            <w:tcBorders>
              <w:top w:val="nil"/>
              <w:left w:val="nil"/>
              <w:right w:val="nil"/>
            </w:tcBorders>
            <w:shd w:val="clear" w:color="auto" w:fill="auto"/>
            <w:tcMar>
              <w:top w:w="15" w:type="dxa"/>
              <w:left w:w="15" w:type="dxa"/>
              <w:bottom w:w="0" w:type="dxa"/>
              <w:right w:w="15" w:type="dxa"/>
            </w:tcMar>
            <w:vAlign w:val="bottom"/>
          </w:tcPr>
          <w:p w:rsidR="00C575FB" w:rsidRPr="00B178AA" w:rsidRDefault="00C575FB" w:rsidP="005938F6">
            <w:pPr>
              <w:rPr>
                <w:rFonts w:ascii="Arial" w:eastAsia="Arial Unicode MS" w:hAnsi="Arial" w:cs="Arial"/>
                <w:sz w:val="20"/>
                <w:szCs w:val="20"/>
              </w:rPr>
            </w:pPr>
          </w:p>
        </w:tc>
      </w:tr>
      <w:tr w:rsidR="00C575FB"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C575FB" w:rsidRPr="00B178AA" w:rsidRDefault="00C575FB" w:rsidP="005938F6">
            <w:pPr>
              <w:rPr>
                <w:rFonts w:ascii="Arial" w:eastAsia="Arial Unicode MS" w:hAnsi="Arial" w:cs="Arial"/>
                <w:sz w:val="20"/>
                <w:szCs w:val="20"/>
              </w:rPr>
            </w:pPr>
          </w:p>
        </w:tc>
        <w:tc>
          <w:tcPr>
            <w:tcW w:w="2847" w:type="dxa"/>
            <w:tcBorders>
              <w:left w:val="nil"/>
              <w:bottom w:val="nil"/>
              <w:right w:val="nil"/>
            </w:tcBorders>
            <w:shd w:val="clear" w:color="auto" w:fill="auto"/>
            <w:tcMar>
              <w:top w:w="15" w:type="dxa"/>
              <w:left w:w="15" w:type="dxa"/>
              <w:bottom w:w="0" w:type="dxa"/>
              <w:right w:w="15" w:type="dxa"/>
            </w:tcMar>
            <w:vAlign w:val="bottom"/>
          </w:tcPr>
          <w:p w:rsidR="00C575FB" w:rsidRPr="00B178AA" w:rsidRDefault="00C575FB" w:rsidP="005938F6">
            <w:pPr>
              <w:rPr>
                <w:rFonts w:ascii="Arial" w:eastAsia="Arial Unicode MS" w:hAnsi="Arial" w:cs="Arial"/>
                <w:sz w:val="20"/>
                <w:szCs w:val="20"/>
              </w:rPr>
            </w:pPr>
          </w:p>
        </w:tc>
      </w:tr>
      <w:tr w:rsidR="00C575FB" w:rsidRPr="00B178AA">
        <w:trPr>
          <w:trHeight w:val="255"/>
        </w:trPr>
        <w:tc>
          <w:tcPr>
            <w:tcW w:w="0" w:type="auto"/>
            <w:tcBorders>
              <w:top w:val="single" w:sz="4" w:space="0" w:color="auto"/>
              <w:left w:val="single" w:sz="4" w:space="0" w:color="auto"/>
              <w:bottom w:val="single" w:sz="4" w:space="0" w:color="auto"/>
              <w:right w:val="single" w:sz="4" w:space="0" w:color="auto"/>
            </w:tcBorders>
            <w:shd w:val="clear" w:color="auto" w:fill="C0C0C0"/>
            <w:noWrap/>
            <w:tcMar>
              <w:top w:w="15" w:type="dxa"/>
              <w:left w:w="15" w:type="dxa"/>
              <w:bottom w:w="0" w:type="dxa"/>
              <w:right w:w="15" w:type="dxa"/>
            </w:tcMar>
            <w:vAlign w:val="bottom"/>
          </w:tcPr>
          <w:p w:rsidR="00C575FB" w:rsidRPr="00B178AA" w:rsidRDefault="00C575FB" w:rsidP="005938F6">
            <w:pPr>
              <w:rPr>
                <w:rFonts w:ascii="Arial" w:eastAsia="Arial Unicode MS" w:hAnsi="Arial" w:cs="Arial"/>
                <w:b/>
                <w:bCs/>
                <w:sz w:val="20"/>
                <w:szCs w:val="20"/>
              </w:rPr>
            </w:pPr>
            <w:r w:rsidRPr="00B178AA">
              <w:rPr>
                <w:rFonts w:ascii="Arial" w:hAnsi="Arial" w:cs="Arial"/>
                <w:b/>
                <w:bCs/>
                <w:sz w:val="20"/>
                <w:szCs w:val="20"/>
              </w:rPr>
              <w:t>CASH FLOW:</w:t>
            </w:r>
          </w:p>
        </w:tc>
        <w:tc>
          <w:tcPr>
            <w:tcW w:w="2847" w:type="dxa"/>
            <w:tcBorders>
              <w:top w:val="single" w:sz="4" w:space="0" w:color="auto"/>
              <w:left w:val="nil"/>
              <w:bottom w:val="single" w:sz="4" w:space="0" w:color="auto"/>
              <w:right w:val="single" w:sz="4" w:space="0" w:color="auto"/>
            </w:tcBorders>
            <w:shd w:val="clear" w:color="auto" w:fill="C0C0C0"/>
            <w:tcMar>
              <w:top w:w="15" w:type="dxa"/>
              <w:left w:w="15" w:type="dxa"/>
              <w:bottom w:w="0" w:type="dxa"/>
              <w:right w:w="15" w:type="dxa"/>
            </w:tcMar>
            <w:vAlign w:val="bottom"/>
          </w:tcPr>
          <w:p w:rsidR="00C575FB" w:rsidRPr="00B178AA" w:rsidRDefault="00C575FB" w:rsidP="005938F6">
            <w:pPr>
              <w:rPr>
                <w:rFonts w:ascii="Arial" w:eastAsia="Arial Unicode MS" w:hAnsi="Arial" w:cs="Arial"/>
                <w:b/>
                <w:bCs/>
                <w:sz w:val="20"/>
                <w:szCs w:val="20"/>
              </w:rPr>
            </w:pPr>
            <w:r w:rsidRPr="00B178AA">
              <w:rPr>
                <w:rFonts w:ascii="Arial" w:hAnsi="Arial" w:cs="Arial"/>
                <w:b/>
                <w:bCs/>
                <w:sz w:val="20"/>
                <w:szCs w:val="20"/>
              </w:rPr>
              <w:t>CODE:</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Net Income/Starting Line</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ONET</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Depreciation</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EDEP</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lastRenderedPageBreak/>
              <w:t>Depreciation/Depletion</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SDED</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Amortization of Acquisition Costs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 xml:space="preserve">OAMA or EAMA or NAMA </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Amortization</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SAMT</w:t>
            </w:r>
            <w:r>
              <w:rPr>
                <w:rFonts w:ascii="Arial" w:hAnsi="Arial" w:cs="Arial"/>
                <w:sz w:val="20"/>
              </w:rPr>
              <w:t>/@Source=Reuters</w:t>
            </w:r>
          </w:p>
        </w:tc>
      </w:tr>
      <w:tr w:rsidR="000A5369" w:rsidRPr="00B178AA">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Deferred Taxes</w:t>
            </w:r>
          </w:p>
        </w:tc>
        <w:tc>
          <w:tcPr>
            <w:tcW w:w="2847"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OBDT</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Unusual Items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OUIE</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Other Non-Cash Items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ONCI</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Non-Cash Items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SNCI</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Accounts Receivable</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OACR</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Inventories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OITL</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Prepaid Expenses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 xml:space="preserve">APPY or OPPY </w:t>
            </w:r>
            <w:r>
              <w:rPr>
                <w:rFonts w:ascii="Arial" w:hAnsi="Arial" w:cs="Arial"/>
                <w:sz w:val="20"/>
              </w:rPr>
              <w:t>/@Source=Reuters</w:t>
            </w:r>
          </w:p>
        </w:tc>
      </w:tr>
      <w:tr w:rsidR="000A5369" w:rsidRPr="000A5369">
        <w:trPr>
          <w:trHeight w:val="128"/>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Other Assets</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0A5369" w:rsidRPr="000A5369" w:rsidRDefault="000A5369">
            <w:pPr>
              <w:rPr>
                <w:rFonts w:ascii="Arial" w:hAnsi="Arial" w:cs="Arial"/>
                <w:sz w:val="20"/>
                <w:szCs w:val="20"/>
                <w:lang w:val="fi-FI"/>
              </w:rPr>
            </w:pPr>
            <w:r w:rsidRPr="000A5369">
              <w:rPr>
                <w:rFonts w:ascii="Arial" w:hAnsi="Arial" w:cs="Arial"/>
                <w:sz w:val="20"/>
                <w:szCs w:val="20"/>
                <w:lang w:val="fi-FI"/>
              </w:rPr>
              <w:t xml:space="preserve">OOAS o AOAT </w:t>
            </w:r>
            <w:r w:rsidRPr="000A5369">
              <w:rPr>
                <w:rFonts w:ascii="Arial" w:hAnsi="Arial" w:cs="Arial"/>
                <w:sz w:val="20"/>
                <w:lang w:val="fi-FI"/>
              </w:rPr>
              <w:t>/@Source=Reuters</w:t>
            </w:r>
          </w:p>
        </w:tc>
      </w:tr>
      <w:tr w:rsidR="000A5369" w:rsidRPr="00B178AA">
        <w:trPr>
          <w:trHeight w:val="12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Payable/Accrued</w:t>
            </w:r>
          </w:p>
        </w:tc>
        <w:tc>
          <w:tcPr>
            <w:tcW w:w="2847" w:type="dxa"/>
            <w:tcBorders>
              <w:top w:val="nil"/>
              <w:left w:val="nil"/>
              <w:bottom w:val="single" w:sz="4" w:space="0" w:color="auto"/>
              <w:right w:val="single" w:sz="4" w:space="0" w:color="auto"/>
            </w:tcBorders>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 xml:space="preserve">OPBA or LPBA </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Other Liabilities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 xml:space="preserve">OOLB or LOLB </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Other Assets &amp; Liabilities, Net</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OOAL</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Other Operating Cash Flow</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OOCF</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Changes in Working Capital</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SOCF</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Cash from Operating Activities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OTLO</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Purchase of Fixed Assets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ICEX</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Purchase/Acquisition of Intangibles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IIAQ</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Capital Expenditures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SCEX</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Acquisition of Business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IBAQ</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smartTag w:uri="urn:schemas-microsoft-com:office:smarttags" w:element="City">
              <w:smartTag w:uri="urn:schemas-microsoft-com:office:smarttags" w:element="place">
                <w:r>
                  <w:rPr>
                    <w:rFonts w:ascii="Arial" w:hAnsi="Arial" w:cs="Arial"/>
                    <w:sz w:val="20"/>
                    <w:szCs w:val="20"/>
                  </w:rPr>
                  <w:t>Sale</w:t>
                </w:r>
              </w:smartTag>
            </w:smartTag>
            <w:r>
              <w:rPr>
                <w:rFonts w:ascii="Arial" w:hAnsi="Arial" w:cs="Arial"/>
                <w:sz w:val="20"/>
                <w:szCs w:val="20"/>
              </w:rPr>
              <w:t xml:space="preserve"> of Fixed Assets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ISFA</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Sale/Maturity of Investment</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IINS</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Investment, Net</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IIVN</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Purchase of Investments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IINP</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Other Investing Cash Flow Items, Total</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SICF</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Cash from Investing Activities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ITLI</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Other Financing Cash Flow</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FFCF</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Financing Cash Flow Items</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SFCF</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Total Cash Dividends Paid</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FCDP</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Repurchase/Retirement of Common</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FRRC</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Common Stock, Net</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FCSN</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Options Exercised</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FOPX</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Issuance (Retirement) of Stock, Net</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FPSS</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Short Term Debt, Net</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FSDN</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Long Term Debt Issued</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FLDI</w:t>
            </w:r>
            <w:r>
              <w:rPr>
                <w:rFonts w:ascii="Arial" w:hAnsi="Arial" w:cs="Arial"/>
                <w:sz w:val="20"/>
              </w:rPr>
              <w:t>/@Source=Reuters</w:t>
            </w:r>
          </w:p>
        </w:tc>
      </w:tr>
      <w:tr w:rsidR="000A5369" w:rsidRPr="00B178AA">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Long Term Debt, Net</w:t>
            </w:r>
          </w:p>
        </w:tc>
        <w:tc>
          <w:tcPr>
            <w:tcW w:w="284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FLDN</w:t>
            </w:r>
            <w:r>
              <w:rPr>
                <w:rFonts w:ascii="Arial" w:hAnsi="Arial" w:cs="Arial"/>
                <w:sz w:val="20"/>
              </w:rPr>
              <w:t>/@Source=Reuters</w:t>
            </w:r>
          </w:p>
        </w:tc>
      </w:tr>
      <w:tr w:rsidR="000A5369" w:rsidRPr="00B178AA">
        <w:trPr>
          <w:trHeight w:val="128"/>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Issuance (Retirement) of Debt, Net</w:t>
            </w:r>
          </w:p>
        </w:tc>
        <w:tc>
          <w:tcPr>
            <w:tcW w:w="284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FPRD</w:t>
            </w:r>
            <w:r>
              <w:rPr>
                <w:rFonts w:ascii="Arial" w:hAnsi="Arial" w:cs="Arial"/>
                <w:sz w:val="20"/>
              </w:rPr>
              <w:t>/@Source=Reuters</w:t>
            </w:r>
          </w:p>
        </w:tc>
      </w:tr>
      <w:tr w:rsidR="000A5369" w:rsidRPr="00B178AA">
        <w:trPr>
          <w:trHeight w:val="113"/>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Short Term Debt, Net</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FSDN</w:t>
            </w:r>
            <w:r>
              <w:rPr>
                <w:rFonts w:ascii="Arial" w:hAnsi="Arial" w:cs="Arial"/>
                <w:sz w:val="20"/>
              </w:rPr>
              <w:t>/@Source=Reuters</w:t>
            </w:r>
          </w:p>
        </w:tc>
      </w:tr>
      <w:tr w:rsidR="000A5369" w:rsidRPr="00B178AA">
        <w:trPr>
          <w:trHeight w:val="113"/>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Long Term Debt Issued</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FLDI</w:t>
            </w:r>
            <w:r>
              <w:rPr>
                <w:rFonts w:ascii="Arial" w:hAnsi="Arial" w:cs="Arial"/>
                <w:sz w:val="20"/>
              </w:rPr>
              <w:t>/@Source=Reuters</w:t>
            </w:r>
          </w:p>
        </w:tc>
      </w:tr>
      <w:tr w:rsidR="000A5369" w:rsidRPr="00B178AA">
        <w:trPr>
          <w:trHeight w:val="113"/>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Long Term Debt, Net</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FLDN</w:t>
            </w:r>
            <w:r>
              <w:rPr>
                <w:rFonts w:ascii="Arial" w:hAnsi="Arial" w:cs="Arial"/>
                <w:sz w:val="20"/>
              </w:rPr>
              <w:t>/@Source=Reuters</w:t>
            </w:r>
          </w:p>
        </w:tc>
      </w:tr>
      <w:tr w:rsidR="000A5369" w:rsidRPr="00B178AA">
        <w:trPr>
          <w:trHeight w:val="113"/>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Issuance (Retirement) of Debt, Net</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FPRD</w:t>
            </w:r>
            <w:r>
              <w:rPr>
                <w:rFonts w:ascii="Arial" w:hAnsi="Arial" w:cs="Arial"/>
                <w:sz w:val="20"/>
              </w:rPr>
              <w:t>/@Source=Reuters</w:t>
            </w:r>
          </w:p>
        </w:tc>
      </w:tr>
      <w:tr w:rsidR="000A5369" w:rsidRPr="00B178AA">
        <w:trPr>
          <w:trHeight w:val="113"/>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Cash from Financing Activities</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FTLF</w:t>
            </w:r>
            <w:r>
              <w:rPr>
                <w:rFonts w:ascii="Arial" w:hAnsi="Arial" w:cs="Arial"/>
                <w:sz w:val="20"/>
              </w:rPr>
              <w:t>/@Source=Reuters</w:t>
            </w:r>
          </w:p>
        </w:tc>
      </w:tr>
      <w:tr w:rsidR="000A5369" w:rsidRPr="00B178AA">
        <w:trPr>
          <w:trHeight w:val="113"/>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Foreign Exchange Effects</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SFEE</w:t>
            </w:r>
            <w:r>
              <w:rPr>
                <w:rFonts w:ascii="Arial" w:hAnsi="Arial" w:cs="Arial"/>
                <w:sz w:val="20"/>
              </w:rPr>
              <w:t>/@Source=Reuters</w:t>
            </w:r>
          </w:p>
        </w:tc>
      </w:tr>
      <w:tr w:rsidR="000A5369" w:rsidRPr="00B178AA">
        <w:trPr>
          <w:trHeight w:val="113"/>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Net Change in Cash</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SNCC</w:t>
            </w:r>
            <w:r>
              <w:rPr>
                <w:rFonts w:ascii="Arial" w:hAnsi="Arial" w:cs="Arial"/>
                <w:sz w:val="20"/>
              </w:rPr>
              <w:t>/@Source=Reuters</w:t>
            </w:r>
          </w:p>
        </w:tc>
      </w:tr>
      <w:tr w:rsidR="000A5369" w:rsidRPr="00B178AA">
        <w:trPr>
          <w:trHeight w:val="113"/>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Net Cash - Beginning Balance</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SNCB</w:t>
            </w:r>
            <w:r>
              <w:rPr>
                <w:rFonts w:ascii="Arial" w:hAnsi="Arial" w:cs="Arial"/>
                <w:sz w:val="20"/>
              </w:rPr>
              <w:t>/@Source=Reuters</w:t>
            </w:r>
          </w:p>
        </w:tc>
      </w:tr>
      <w:tr w:rsidR="000A5369" w:rsidRPr="00B178AA">
        <w:trPr>
          <w:trHeight w:val="113"/>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lastRenderedPageBreak/>
              <w:t>Net Cash - Ending Balance</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SNCE</w:t>
            </w:r>
            <w:r>
              <w:rPr>
                <w:rFonts w:ascii="Arial" w:hAnsi="Arial" w:cs="Arial"/>
                <w:sz w:val="20"/>
              </w:rPr>
              <w:t>/@Source=Reuters</w:t>
            </w:r>
          </w:p>
        </w:tc>
      </w:tr>
      <w:tr w:rsidR="000A5369" w:rsidRPr="00B178AA">
        <w:trPr>
          <w:trHeight w:val="113"/>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Cash Interest Paid</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SCIP</w:t>
            </w:r>
            <w:r>
              <w:rPr>
                <w:rFonts w:ascii="Arial" w:hAnsi="Arial" w:cs="Arial"/>
                <w:sz w:val="20"/>
              </w:rPr>
              <w:t>/@Source=Reuters</w:t>
            </w:r>
          </w:p>
        </w:tc>
      </w:tr>
      <w:tr w:rsidR="000A5369" w:rsidRPr="00B178AA">
        <w:trPr>
          <w:trHeight w:val="112"/>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Cash Taxes Paid</w:t>
            </w:r>
          </w:p>
        </w:tc>
        <w:tc>
          <w:tcPr>
            <w:tcW w:w="284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0A5369" w:rsidRDefault="000A5369">
            <w:pPr>
              <w:rPr>
                <w:rFonts w:ascii="Arial" w:hAnsi="Arial" w:cs="Arial"/>
                <w:sz w:val="20"/>
                <w:szCs w:val="20"/>
              </w:rPr>
            </w:pPr>
            <w:r>
              <w:rPr>
                <w:rFonts w:ascii="Arial" w:hAnsi="Arial" w:cs="Arial"/>
                <w:sz w:val="20"/>
                <w:szCs w:val="20"/>
              </w:rPr>
              <w:t>SCTP</w:t>
            </w:r>
            <w:r>
              <w:rPr>
                <w:rFonts w:ascii="Arial" w:hAnsi="Arial" w:cs="Arial"/>
                <w:sz w:val="20"/>
              </w:rPr>
              <w:t>/@Source=Reuters</w:t>
            </w:r>
          </w:p>
        </w:tc>
      </w:tr>
    </w:tbl>
    <w:p w:rsidR="005938F6" w:rsidRPr="00B178AA" w:rsidRDefault="005938F6" w:rsidP="005938F6">
      <w:pPr>
        <w:rPr>
          <w:rFonts w:ascii="Arial" w:hAnsi="Arial" w:cs="Arial"/>
          <w:sz w:val="20"/>
          <w:szCs w:val="20"/>
        </w:rPr>
      </w:pPr>
    </w:p>
    <w:p w:rsidR="005938F6" w:rsidRPr="00B178AA" w:rsidRDefault="005938F6" w:rsidP="005938F6">
      <w:pPr>
        <w:pStyle w:val="tx"/>
        <w:spacing w:before="0" w:beforeAutospacing="0" w:after="0" w:afterAutospacing="0"/>
        <w:rPr>
          <w:rFonts w:ascii="Arial" w:eastAsia="Times New Roman" w:hAnsi="Arial" w:cs="Arial"/>
          <w:sz w:val="20"/>
          <w:szCs w:val="20"/>
        </w:rPr>
      </w:pPr>
      <w:r w:rsidRPr="00B178AA">
        <w:rPr>
          <w:rFonts w:ascii="Arial" w:hAnsi="Arial" w:cs="Arial"/>
          <w:sz w:val="20"/>
          <w:szCs w:val="20"/>
        </w:rPr>
        <w:br w:type="page"/>
      </w:r>
      <w:r w:rsidRPr="00B178AA">
        <w:rPr>
          <w:rFonts w:ascii="Arial" w:eastAsia="Times New Roman" w:hAnsi="Arial" w:cs="Arial"/>
          <w:sz w:val="20"/>
          <w:szCs w:val="20"/>
        </w:rPr>
        <w:lastRenderedPageBreak/>
        <w:t>Addendum B</w:t>
      </w:r>
    </w:p>
    <w:p w:rsidR="005938F6" w:rsidRPr="00B178AA" w:rsidRDefault="005938F6" w:rsidP="005938F6">
      <w:pPr>
        <w:pStyle w:val="tx"/>
        <w:spacing w:before="0" w:beforeAutospacing="0" w:after="0" w:afterAutospacing="0"/>
        <w:rPr>
          <w:rFonts w:ascii="Arial" w:eastAsia="Times New Roman" w:hAnsi="Arial" w:cs="Arial"/>
          <w:sz w:val="20"/>
          <w:szCs w:val="20"/>
        </w:rPr>
      </w:pPr>
      <w:r w:rsidRPr="00B178AA">
        <w:rPr>
          <w:rFonts w:ascii="Arial" w:eastAsia="Times New Roman" w:hAnsi="Arial" w:cs="Arial"/>
          <w:sz w:val="20"/>
          <w:szCs w:val="20"/>
        </w:rPr>
        <w:t>Update Type Codes (from Update Type and Child Elements data element above)</w:t>
      </w:r>
    </w:p>
    <w:p w:rsidR="005938F6" w:rsidRPr="00B178AA" w:rsidRDefault="005938F6" w:rsidP="005938F6">
      <w:pPr>
        <w:rPr>
          <w:rFonts w:ascii="Arial" w:hAnsi="Arial" w:cs="Arial"/>
          <w:sz w:val="20"/>
          <w:szCs w:val="20"/>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A0" w:firstRow="1" w:lastRow="0" w:firstColumn="1" w:lastColumn="0" w:noHBand="0" w:noVBand="0"/>
      </w:tblPr>
      <w:tblGrid>
        <w:gridCol w:w="2130"/>
        <w:gridCol w:w="2130"/>
        <w:gridCol w:w="4212"/>
      </w:tblGrid>
      <w:tr w:rsidR="005938F6" w:rsidRPr="00B178AA">
        <w:tc>
          <w:tcPr>
            <w:tcW w:w="2130" w:type="dxa"/>
            <w:shd w:val="clear" w:color="auto" w:fill="C0C0C0"/>
          </w:tcPr>
          <w:p w:rsidR="005938F6" w:rsidRPr="003457DA" w:rsidRDefault="005938F6" w:rsidP="005938F6">
            <w:pPr>
              <w:rPr>
                <w:rFonts w:ascii="Arial" w:hAnsi="Arial" w:cs="Arial"/>
                <w:b/>
                <w:sz w:val="20"/>
                <w:szCs w:val="20"/>
              </w:rPr>
            </w:pPr>
            <w:r w:rsidRPr="003457DA">
              <w:rPr>
                <w:rFonts w:ascii="Arial" w:hAnsi="Arial" w:cs="Arial"/>
                <w:b/>
                <w:sz w:val="20"/>
                <w:szCs w:val="20"/>
              </w:rPr>
              <w:t xml:space="preserve">Code </w:t>
            </w:r>
          </w:p>
        </w:tc>
        <w:tc>
          <w:tcPr>
            <w:tcW w:w="2130" w:type="dxa"/>
            <w:shd w:val="clear" w:color="auto" w:fill="C0C0C0"/>
          </w:tcPr>
          <w:p w:rsidR="005938F6" w:rsidRPr="003457DA" w:rsidRDefault="005938F6" w:rsidP="005938F6">
            <w:pPr>
              <w:rPr>
                <w:rFonts w:ascii="Arial" w:hAnsi="Arial" w:cs="Arial"/>
                <w:b/>
                <w:sz w:val="20"/>
                <w:szCs w:val="20"/>
              </w:rPr>
            </w:pPr>
            <w:r w:rsidRPr="003457DA">
              <w:rPr>
                <w:rFonts w:ascii="Arial" w:hAnsi="Arial" w:cs="Arial"/>
                <w:b/>
                <w:sz w:val="20"/>
                <w:szCs w:val="20"/>
              </w:rPr>
              <w:t>Description</w:t>
            </w:r>
          </w:p>
        </w:tc>
        <w:tc>
          <w:tcPr>
            <w:tcW w:w="4212" w:type="dxa"/>
            <w:shd w:val="clear" w:color="auto" w:fill="C0C0C0"/>
          </w:tcPr>
          <w:p w:rsidR="005938F6" w:rsidRPr="003457DA" w:rsidRDefault="005938F6" w:rsidP="005938F6">
            <w:pPr>
              <w:rPr>
                <w:rFonts w:ascii="Arial" w:hAnsi="Arial" w:cs="Arial"/>
                <w:b/>
                <w:sz w:val="20"/>
                <w:szCs w:val="20"/>
              </w:rPr>
            </w:pPr>
            <w:r w:rsidRPr="003457DA">
              <w:rPr>
                <w:rFonts w:ascii="Arial" w:hAnsi="Arial" w:cs="Arial"/>
                <w:b/>
                <w:sz w:val="20"/>
                <w:szCs w:val="20"/>
              </w:rPr>
              <w:t>Note</w:t>
            </w:r>
          </w:p>
        </w:tc>
      </w:tr>
      <w:tr w:rsidR="005938F6" w:rsidRPr="00B178AA">
        <w:tc>
          <w:tcPr>
            <w:tcW w:w="2130" w:type="dxa"/>
          </w:tcPr>
          <w:p w:rsidR="005938F6" w:rsidRPr="001421AA" w:rsidRDefault="005938F6" w:rsidP="005938F6">
            <w:pPr>
              <w:rPr>
                <w:rFonts w:ascii="Arial" w:hAnsi="Arial" w:cs="Arial"/>
                <w:sz w:val="20"/>
                <w:szCs w:val="20"/>
              </w:rPr>
            </w:pPr>
            <w:r w:rsidRPr="001421AA">
              <w:rPr>
                <w:rFonts w:ascii="Arial" w:hAnsi="Arial" w:cs="Arial"/>
                <w:sz w:val="20"/>
                <w:szCs w:val="20"/>
              </w:rPr>
              <w:t>UPD</w:t>
            </w:r>
          </w:p>
        </w:tc>
        <w:tc>
          <w:tcPr>
            <w:tcW w:w="213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Update </w:t>
            </w:r>
            <w:smartTag w:uri="urn:schemas-microsoft-com:office:smarttags" w:element="place">
              <w:smartTag w:uri="urn:schemas-microsoft-com:office:smarttags" w:element="City">
                <w:r w:rsidRPr="00B178AA">
                  <w:rPr>
                    <w:rFonts w:ascii="Arial" w:hAnsi="Arial" w:cs="Arial"/>
                    <w:sz w:val="20"/>
                    <w:szCs w:val="20"/>
                  </w:rPr>
                  <w:t>Normal</w:t>
                </w:r>
              </w:smartTag>
            </w:smartTag>
          </w:p>
        </w:tc>
        <w:tc>
          <w:tcPr>
            <w:tcW w:w="4212" w:type="dxa"/>
          </w:tcPr>
          <w:p w:rsidR="005938F6" w:rsidRPr="00B178AA" w:rsidRDefault="005938F6" w:rsidP="005938F6">
            <w:pPr>
              <w:rPr>
                <w:rFonts w:ascii="Arial" w:hAnsi="Arial" w:cs="Arial"/>
                <w:sz w:val="20"/>
                <w:szCs w:val="20"/>
              </w:rPr>
            </w:pPr>
            <w:r w:rsidRPr="00B178AA">
              <w:rPr>
                <w:rFonts w:ascii="Arial" w:hAnsi="Arial" w:cs="Arial"/>
                <w:sz w:val="20"/>
                <w:szCs w:val="20"/>
              </w:rPr>
              <w:t>Adding the most recent annual or quarterly data</w:t>
            </w:r>
          </w:p>
        </w:tc>
      </w:tr>
      <w:tr w:rsidR="005938F6" w:rsidRPr="00B178AA">
        <w:tc>
          <w:tcPr>
            <w:tcW w:w="2130" w:type="dxa"/>
          </w:tcPr>
          <w:p w:rsidR="005938F6" w:rsidRPr="001421AA" w:rsidRDefault="005938F6" w:rsidP="005938F6">
            <w:pPr>
              <w:rPr>
                <w:rFonts w:ascii="Arial" w:hAnsi="Arial" w:cs="Arial"/>
                <w:sz w:val="20"/>
                <w:szCs w:val="20"/>
              </w:rPr>
            </w:pPr>
            <w:r w:rsidRPr="001421AA">
              <w:rPr>
                <w:rFonts w:ascii="Arial" w:hAnsi="Arial" w:cs="Arial"/>
                <w:sz w:val="20"/>
                <w:szCs w:val="20"/>
              </w:rPr>
              <w:t>UCA</w:t>
            </w:r>
          </w:p>
        </w:tc>
        <w:tc>
          <w:tcPr>
            <w:tcW w:w="2130" w:type="dxa"/>
          </w:tcPr>
          <w:p w:rsidR="005938F6" w:rsidRPr="00B178AA" w:rsidRDefault="005938F6" w:rsidP="005938F6">
            <w:pPr>
              <w:rPr>
                <w:rFonts w:ascii="Arial" w:hAnsi="Arial" w:cs="Arial"/>
                <w:sz w:val="20"/>
                <w:szCs w:val="20"/>
              </w:rPr>
            </w:pPr>
            <w:r w:rsidRPr="00B178AA">
              <w:rPr>
                <w:rFonts w:ascii="Arial" w:hAnsi="Arial" w:cs="Arial"/>
                <w:sz w:val="20"/>
                <w:szCs w:val="20"/>
              </w:rPr>
              <w:t>Update Calculated</w:t>
            </w:r>
          </w:p>
        </w:tc>
        <w:tc>
          <w:tcPr>
            <w:tcW w:w="4212" w:type="dxa"/>
          </w:tcPr>
          <w:p w:rsidR="005938F6" w:rsidRPr="00B178AA" w:rsidRDefault="005938F6" w:rsidP="005938F6">
            <w:pPr>
              <w:rPr>
                <w:rFonts w:ascii="Arial" w:hAnsi="Arial" w:cs="Arial"/>
                <w:sz w:val="20"/>
                <w:szCs w:val="20"/>
              </w:rPr>
            </w:pPr>
            <w:r w:rsidRPr="00B178AA">
              <w:rPr>
                <w:rFonts w:ascii="Arial" w:hAnsi="Arial" w:cs="Arial"/>
                <w:sz w:val="20"/>
                <w:szCs w:val="20"/>
              </w:rPr>
              <w:t>The Data Analyst calculates the financials, deriving the information from existing reports, to enable an update.  For example, if a company has only filed the 1</w:t>
            </w:r>
            <w:r w:rsidRPr="00B178AA">
              <w:rPr>
                <w:rFonts w:ascii="Arial" w:hAnsi="Arial" w:cs="Arial"/>
                <w:sz w:val="20"/>
                <w:szCs w:val="20"/>
                <w:vertAlign w:val="superscript"/>
              </w:rPr>
              <w:t>st</w:t>
            </w:r>
            <w:r w:rsidRPr="00B178AA">
              <w:rPr>
                <w:rFonts w:ascii="Arial" w:hAnsi="Arial" w:cs="Arial"/>
                <w:sz w:val="20"/>
                <w:szCs w:val="20"/>
              </w:rPr>
              <w:t>, and 3</w:t>
            </w:r>
            <w:r w:rsidRPr="00B178AA">
              <w:rPr>
                <w:rFonts w:ascii="Arial" w:hAnsi="Arial" w:cs="Arial"/>
                <w:sz w:val="20"/>
                <w:szCs w:val="20"/>
                <w:vertAlign w:val="superscript"/>
              </w:rPr>
              <w:t>rd</w:t>
            </w:r>
            <w:r w:rsidRPr="00B178AA">
              <w:rPr>
                <w:rFonts w:ascii="Arial" w:hAnsi="Arial" w:cs="Arial"/>
                <w:sz w:val="20"/>
                <w:szCs w:val="20"/>
              </w:rPr>
              <w:t xml:space="preserve"> interim statements, the figures for the 2</w:t>
            </w:r>
            <w:r w:rsidRPr="00B178AA">
              <w:rPr>
                <w:rFonts w:ascii="Arial" w:hAnsi="Arial" w:cs="Arial"/>
                <w:sz w:val="20"/>
                <w:szCs w:val="20"/>
                <w:vertAlign w:val="superscript"/>
              </w:rPr>
              <w:t>nd</w:t>
            </w:r>
            <w:r w:rsidRPr="00B178AA">
              <w:rPr>
                <w:rFonts w:ascii="Arial" w:hAnsi="Arial" w:cs="Arial"/>
                <w:sz w:val="20"/>
                <w:szCs w:val="20"/>
              </w:rPr>
              <w:t xml:space="preserve"> interim can be derived from these.  </w:t>
            </w:r>
          </w:p>
        </w:tc>
      </w:tr>
      <w:tr w:rsidR="005938F6" w:rsidRPr="00B178AA">
        <w:tc>
          <w:tcPr>
            <w:tcW w:w="2130" w:type="dxa"/>
          </w:tcPr>
          <w:p w:rsidR="005938F6" w:rsidRPr="001421AA" w:rsidRDefault="005938F6" w:rsidP="005938F6">
            <w:pPr>
              <w:rPr>
                <w:rFonts w:ascii="Arial" w:hAnsi="Arial" w:cs="Arial"/>
                <w:sz w:val="20"/>
                <w:szCs w:val="20"/>
              </w:rPr>
            </w:pPr>
            <w:r w:rsidRPr="001421AA">
              <w:rPr>
                <w:rFonts w:ascii="Arial" w:hAnsi="Arial" w:cs="Arial"/>
                <w:sz w:val="20"/>
                <w:szCs w:val="20"/>
              </w:rPr>
              <w:t xml:space="preserve">USP </w:t>
            </w:r>
          </w:p>
        </w:tc>
        <w:tc>
          <w:tcPr>
            <w:tcW w:w="2130" w:type="dxa"/>
          </w:tcPr>
          <w:p w:rsidR="005938F6" w:rsidRPr="00B178AA" w:rsidRDefault="005938F6" w:rsidP="005938F6">
            <w:pPr>
              <w:rPr>
                <w:rFonts w:ascii="Arial" w:hAnsi="Arial" w:cs="Arial"/>
                <w:sz w:val="20"/>
                <w:szCs w:val="20"/>
              </w:rPr>
            </w:pPr>
            <w:r w:rsidRPr="00B178AA">
              <w:rPr>
                <w:rFonts w:ascii="Arial" w:hAnsi="Arial" w:cs="Arial"/>
                <w:sz w:val="20"/>
                <w:szCs w:val="20"/>
              </w:rPr>
              <w:t>Update Special</w:t>
            </w:r>
          </w:p>
        </w:tc>
        <w:tc>
          <w:tcPr>
            <w:tcW w:w="4212"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A company files financial reports that are not a of a standard length.  For example, a newly listed company’s first annual report may only be for ten months and not the standard twelve.  </w:t>
            </w:r>
          </w:p>
        </w:tc>
      </w:tr>
      <w:tr w:rsidR="005938F6" w:rsidRPr="00B178AA">
        <w:tc>
          <w:tcPr>
            <w:tcW w:w="2130" w:type="dxa"/>
          </w:tcPr>
          <w:p w:rsidR="005938F6" w:rsidRPr="001421AA" w:rsidRDefault="005938F6" w:rsidP="005938F6">
            <w:pPr>
              <w:rPr>
                <w:rFonts w:ascii="Arial" w:hAnsi="Arial" w:cs="Arial"/>
                <w:sz w:val="20"/>
                <w:szCs w:val="20"/>
              </w:rPr>
            </w:pPr>
            <w:r w:rsidRPr="001421AA">
              <w:rPr>
                <w:rFonts w:ascii="Arial" w:hAnsi="Arial" w:cs="Arial"/>
                <w:sz w:val="20"/>
                <w:szCs w:val="20"/>
              </w:rPr>
              <w:t>RES</w:t>
            </w:r>
          </w:p>
        </w:tc>
        <w:tc>
          <w:tcPr>
            <w:tcW w:w="213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Restated </w:t>
            </w:r>
            <w:smartTag w:uri="urn:schemas-microsoft-com:office:smarttags" w:element="City">
              <w:smartTag w:uri="urn:schemas-microsoft-com:office:smarttags" w:element="place">
                <w:r w:rsidRPr="00B178AA">
                  <w:rPr>
                    <w:rFonts w:ascii="Arial" w:hAnsi="Arial" w:cs="Arial"/>
                    <w:sz w:val="20"/>
                    <w:szCs w:val="20"/>
                  </w:rPr>
                  <w:t>Normal</w:t>
                </w:r>
              </w:smartTag>
            </w:smartTag>
          </w:p>
        </w:tc>
        <w:tc>
          <w:tcPr>
            <w:tcW w:w="4212" w:type="dxa"/>
          </w:tcPr>
          <w:p w:rsidR="005938F6" w:rsidRPr="00B178AA" w:rsidRDefault="005938F6" w:rsidP="005938F6">
            <w:pPr>
              <w:rPr>
                <w:rFonts w:ascii="Arial" w:hAnsi="Arial" w:cs="Arial"/>
                <w:sz w:val="20"/>
                <w:szCs w:val="20"/>
              </w:rPr>
            </w:pPr>
            <w:r w:rsidRPr="00B178AA">
              <w:rPr>
                <w:rFonts w:ascii="Arial" w:hAnsi="Arial" w:cs="Arial"/>
                <w:sz w:val="20"/>
                <w:szCs w:val="20"/>
              </w:rPr>
              <w:t>Restating a prior period using the most recent period’s source document. For example, figures in the 2000 annual income statement are revised using the 2001 annual income statement.</w:t>
            </w:r>
          </w:p>
        </w:tc>
      </w:tr>
      <w:tr w:rsidR="005938F6" w:rsidRPr="00B178AA">
        <w:tc>
          <w:tcPr>
            <w:tcW w:w="2130" w:type="dxa"/>
          </w:tcPr>
          <w:p w:rsidR="005938F6" w:rsidRPr="001421AA" w:rsidRDefault="005938F6" w:rsidP="005938F6">
            <w:pPr>
              <w:rPr>
                <w:rFonts w:ascii="Arial" w:hAnsi="Arial" w:cs="Arial"/>
                <w:sz w:val="20"/>
                <w:szCs w:val="20"/>
              </w:rPr>
            </w:pPr>
            <w:r w:rsidRPr="001421AA">
              <w:rPr>
                <w:rFonts w:ascii="Arial" w:hAnsi="Arial" w:cs="Arial"/>
                <w:sz w:val="20"/>
                <w:szCs w:val="20"/>
              </w:rPr>
              <w:t>RCA</w:t>
            </w:r>
          </w:p>
        </w:tc>
        <w:tc>
          <w:tcPr>
            <w:tcW w:w="2130" w:type="dxa"/>
          </w:tcPr>
          <w:p w:rsidR="005938F6" w:rsidRPr="00B178AA" w:rsidRDefault="005938F6" w:rsidP="005938F6">
            <w:pPr>
              <w:rPr>
                <w:rFonts w:ascii="Arial" w:hAnsi="Arial" w:cs="Arial"/>
                <w:sz w:val="20"/>
                <w:szCs w:val="20"/>
              </w:rPr>
            </w:pPr>
            <w:r w:rsidRPr="00B178AA">
              <w:rPr>
                <w:rFonts w:ascii="Arial" w:hAnsi="Arial" w:cs="Arial"/>
                <w:sz w:val="20"/>
                <w:szCs w:val="20"/>
              </w:rPr>
              <w:t>Restated Calculated</w:t>
            </w:r>
          </w:p>
        </w:tc>
        <w:tc>
          <w:tcPr>
            <w:tcW w:w="4212" w:type="dxa"/>
          </w:tcPr>
          <w:p w:rsidR="005938F6" w:rsidRPr="00B178AA" w:rsidRDefault="005938F6" w:rsidP="005938F6">
            <w:pPr>
              <w:rPr>
                <w:rFonts w:ascii="Arial" w:hAnsi="Arial" w:cs="Arial"/>
                <w:sz w:val="20"/>
                <w:szCs w:val="20"/>
              </w:rPr>
            </w:pPr>
            <w:r w:rsidRPr="00B178AA">
              <w:rPr>
                <w:rFonts w:ascii="Arial" w:hAnsi="Arial" w:cs="Arial"/>
                <w:sz w:val="20"/>
                <w:szCs w:val="20"/>
              </w:rPr>
              <w:t>The Data Analyst calculates the financials for a period as the result of a restatement.</w:t>
            </w:r>
          </w:p>
        </w:tc>
      </w:tr>
      <w:tr w:rsidR="005938F6" w:rsidRPr="00B178AA">
        <w:tc>
          <w:tcPr>
            <w:tcW w:w="2130" w:type="dxa"/>
          </w:tcPr>
          <w:p w:rsidR="005938F6" w:rsidRPr="001421AA" w:rsidRDefault="005938F6" w:rsidP="005938F6">
            <w:pPr>
              <w:rPr>
                <w:rFonts w:ascii="Arial" w:hAnsi="Arial" w:cs="Arial"/>
                <w:sz w:val="20"/>
                <w:szCs w:val="20"/>
              </w:rPr>
            </w:pPr>
            <w:r w:rsidRPr="001421AA">
              <w:rPr>
                <w:rFonts w:ascii="Arial" w:hAnsi="Arial" w:cs="Arial"/>
                <w:sz w:val="20"/>
                <w:szCs w:val="20"/>
              </w:rPr>
              <w:t xml:space="preserve">RSP </w:t>
            </w:r>
          </w:p>
        </w:tc>
        <w:tc>
          <w:tcPr>
            <w:tcW w:w="2130" w:type="dxa"/>
          </w:tcPr>
          <w:p w:rsidR="005938F6" w:rsidRPr="00B178AA" w:rsidRDefault="005938F6" w:rsidP="005938F6">
            <w:pPr>
              <w:rPr>
                <w:rFonts w:ascii="Arial" w:hAnsi="Arial" w:cs="Arial"/>
                <w:sz w:val="20"/>
                <w:szCs w:val="20"/>
              </w:rPr>
            </w:pPr>
            <w:r w:rsidRPr="00B178AA">
              <w:rPr>
                <w:rFonts w:ascii="Arial" w:hAnsi="Arial" w:cs="Arial"/>
                <w:sz w:val="20"/>
                <w:szCs w:val="20"/>
              </w:rPr>
              <w:t>Restated Special</w:t>
            </w:r>
          </w:p>
        </w:tc>
        <w:tc>
          <w:tcPr>
            <w:tcW w:w="4212"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Restating a period resulting in a non-standard filing length.  </w:t>
            </w:r>
          </w:p>
        </w:tc>
      </w:tr>
      <w:tr w:rsidR="005938F6" w:rsidRPr="00B178AA">
        <w:tc>
          <w:tcPr>
            <w:tcW w:w="2130" w:type="dxa"/>
          </w:tcPr>
          <w:p w:rsidR="005938F6" w:rsidRPr="001421AA" w:rsidRDefault="005938F6" w:rsidP="005938F6">
            <w:pPr>
              <w:rPr>
                <w:rFonts w:ascii="Arial" w:hAnsi="Arial" w:cs="Arial"/>
                <w:sz w:val="20"/>
                <w:szCs w:val="20"/>
              </w:rPr>
            </w:pPr>
            <w:r w:rsidRPr="001421AA">
              <w:rPr>
                <w:rFonts w:ascii="Arial" w:hAnsi="Arial" w:cs="Arial"/>
                <w:sz w:val="20"/>
                <w:szCs w:val="20"/>
              </w:rPr>
              <w:t>CLA</w:t>
            </w:r>
          </w:p>
        </w:tc>
        <w:tc>
          <w:tcPr>
            <w:tcW w:w="2130" w:type="dxa"/>
          </w:tcPr>
          <w:p w:rsidR="005938F6" w:rsidRPr="00B178AA" w:rsidRDefault="005938F6" w:rsidP="005938F6">
            <w:pPr>
              <w:rPr>
                <w:rFonts w:ascii="Arial" w:hAnsi="Arial" w:cs="Arial"/>
                <w:sz w:val="20"/>
                <w:szCs w:val="20"/>
              </w:rPr>
            </w:pPr>
            <w:r w:rsidRPr="00B178AA">
              <w:rPr>
                <w:rFonts w:ascii="Arial" w:hAnsi="Arial" w:cs="Arial"/>
                <w:sz w:val="20"/>
                <w:szCs w:val="20"/>
              </w:rPr>
              <w:t xml:space="preserve">Reclassified </w:t>
            </w:r>
            <w:smartTag w:uri="urn:schemas-microsoft-com:office:smarttags" w:element="City">
              <w:smartTag w:uri="urn:schemas-microsoft-com:office:smarttags" w:element="place">
                <w:r w:rsidRPr="00B178AA">
                  <w:rPr>
                    <w:rFonts w:ascii="Arial" w:hAnsi="Arial" w:cs="Arial"/>
                    <w:sz w:val="20"/>
                    <w:szCs w:val="20"/>
                  </w:rPr>
                  <w:t>Normal</w:t>
                </w:r>
              </w:smartTag>
            </w:smartTag>
          </w:p>
        </w:tc>
        <w:tc>
          <w:tcPr>
            <w:tcW w:w="4212" w:type="dxa"/>
          </w:tcPr>
          <w:p w:rsidR="005938F6" w:rsidRPr="00B178AA" w:rsidRDefault="005938F6" w:rsidP="005938F6">
            <w:pPr>
              <w:rPr>
                <w:rFonts w:ascii="Arial" w:hAnsi="Arial" w:cs="Arial"/>
                <w:sz w:val="20"/>
                <w:szCs w:val="20"/>
              </w:rPr>
            </w:pPr>
            <w:r w:rsidRPr="00B178AA">
              <w:rPr>
                <w:rFonts w:ascii="Arial" w:hAnsi="Arial" w:cs="Arial"/>
                <w:sz w:val="20"/>
                <w:szCs w:val="20"/>
              </w:rPr>
              <w:t>Reclassifying a prior period using the most recent period’s source document. For example, figures in the 2000 annual income statement are revised using the 2001 annual income statement.</w:t>
            </w:r>
          </w:p>
        </w:tc>
      </w:tr>
      <w:tr w:rsidR="005938F6" w:rsidRPr="00B178AA">
        <w:tc>
          <w:tcPr>
            <w:tcW w:w="2130" w:type="dxa"/>
          </w:tcPr>
          <w:p w:rsidR="005938F6" w:rsidRPr="001421AA" w:rsidRDefault="005938F6" w:rsidP="005938F6">
            <w:pPr>
              <w:rPr>
                <w:rFonts w:ascii="Arial" w:hAnsi="Arial" w:cs="Arial"/>
                <w:sz w:val="20"/>
                <w:szCs w:val="20"/>
              </w:rPr>
            </w:pPr>
            <w:r w:rsidRPr="001421AA">
              <w:rPr>
                <w:rFonts w:ascii="Arial" w:hAnsi="Arial" w:cs="Arial"/>
                <w:sz w:val="20"/>
                <w:szCs w:val="20"/>
              </w:rPr>
              <w:t>CCA</w:t>
            </w:r>
          </w:p>
        </w:tc>
        <w:tc>
          <w:tcPr>
            <w:tcW w:w="2130" w:type="dxa"/>
          </w:tcPr>
          <w:p w:rsidR="005938F6" w:rsidRPr="00B178AA" w:rsidRDefault="005938F6" w:rsidP="005938F6">
            <w:pPr>
              <w:rPr>
                <w:rFonts w:ascii="Arial" w:hAnsi="Arial" w:cs="Arial"/>
                <w:sz w:val="20"/>
                <w:szCs w:val="20"/>
              </w:rPr>
            </w:pPr>
            <w:r w:rsidRPr="00B178AA">
              <w:rPr>
                <w:rFonts w:ascii="Arial" w:hAnsi="Arial" w:cs="Arial"/>
                <w:sz w:val="20"/>
                <w:szCs w:val="20"/>
              </w:rPr>
              <w:t>Reclassified Calculated</w:t>
            </w:r>
          </w:p>
        </w:tc>
        <w:tc>
          <w:tcPr>
            <w:tcW w:w="4212" w:type="dxa"/>
          </w:tcPr>
          <w:p w:rsidR="005938F6" w:rsidRPr="00B178AA" w:rsidRDefault="005938F6" w:rsidP="005938F6">
            <w:pPr>
              <w:rPr>
                <w:rFonts w:ascii="Arial" w:hAnsi="Arial" w:cs="Arial"/>
                <w:sz w:val="20"/>
                <w:szCs w:val="20"/>
              </w:rPr>
            </w:pPr>
            <w:r w:rsidRPr="00B178AA">
              <w:rPr>
                <w:rFonts w:ascii="Arial" w:hAnsi="Arial" w:cs="Arial"/>
                <w:sz w:val="20"/>
                <w:szCs w:val="20"/>
              </w:rPr>
              <w:t>The Data Analyst calculates the financials for a period as the result of a reclassification.</w:t>
            </w:r>
          </w:p>
        </w:tc>
      </w:tr>
      <w:tr w:rsidR="005938F6" w:rsidRPr="00B178AA">
        <w:tc>
          <w:tcPr>
            <w:tcW w:w="2130" w:type="dxa"/>
          </w:tcPr>
          <w:p w:rsidR="005938F6" w:rsidRPr="001421AA" w:rsidRDefault="005938F6" w:rsidP="005938F6">
            <w:pPr>
              <w:rPr>
                <w:rFonts w:ascii="Arial" w:hAnsi="Arial" w:cs="Arial"/>
                <w:sz w:val="20"/>
                <w:szCs w:val="20"/>
              </w:rPr>
            </w:pPr>
            <w:r w:rsidRPr="001421AA">
              <w:rPr>
                <w:rFonts w:ascii="Arial" w:hAnsi="Arial" w:cs="Arial"/>
                <w:sz w:val="20"/>
                <w:szCs w:val="20"/>
              </w:rPr>
              <w:t>CSP</w:t>
            </w:r>
          </w:p>
        </w:tc>
        <w:tc>
          <w:tcPr>
            <w:tcW w:w="2130" w:type="dxa"/>
          </w:tcPr>
          <w:p w:rsidR="005938F6" w:rsidRPr="00B178AA" w:rsidRDefault="005938F6" w:rsidP="005938F6">
            <w:pPr>
              <w:rPr>
                <w:rFonts w:ascii="Arial" w:hAnsi="Arial" w:cs="Arial"/>
                <w:sz w:val="20"/>
                <w:szCs w:val="20"/>
              </w:rPr>
            </w:pPr>
            <w:r w:rsidRPr="00B178AA">
              <w:rPr>
                <w:rFonts w:ascii="Arial" w:hAnsi="Arial" w:cs="Arial"/>
                <w:sz w:val="20"/>
                <w:szCs w:val="20"/>
              </w:rPr>
              <w:t>Reclassified Special</w:t>
            </w:r>
          </w:p>
        </w:tc>
        <w:tc>
          <w:tcPr>
            <w:tcW w:w="4212" w:type="dxa"/>
          </w:tcPr>
          <w:p w:rsidR="005938F6" w:rsidRPr="00B178AA" w:rsidRDefault="005938F6" w:rsidP="005938F6">
            <w:pPr>
              <w:rPr>
                <w:rFonts w:ascii="Arial" w:hAnsi="Arial" w:cs="Arial"/>
                <w:sz w:val="20"/>
                <w:szCs w:val="20"/>
              </w:rPr>
            </w:pPr>
            <w:r w:rsidRPr="00B178AA">
              <w:rPr>
                <w:rFonts w:ascii="Arial" w:hAnsi="Arial" w:cs="Arial"/>
                <w:sz w:val="20"/>
                <w:szCs w:val="20"/>
              </w:rPr>
              <w:t>Reclassifying a prior period which results in a non standard period length.</w:t>
            </w:r>
          </w:p>
        </w:tc>
      </w:tr>
    </w:tbl>
    <w:p w:rsidR="005938F6" w:rsidRPr="00B178AA" w:rsidRDefault="005938F6" w:rsidP="005938F6">
      <w:pPr>
        <w:rPr>
          <w:rFonts w:ascii="Arial" w:hAnsi="Arial" w:cs="Arial"/>
          <w:sz w:val="20"/>
          <w:szCs w:val="20"/>
        </w:rPr>
      </w:pPr>
    </w:p>
    <w:p w:rsidR="005938F6" w:rsidRPr="00B178AA" w:rsidRDefault="005938F6" w:rsidP="005938F6">
      <w:pPr>
        <w:pStyle w:val="tx"/>
        <w:spacing w:before="0" w:beforeAutospacing="0" w:after="0" w:afterAutospacing="0"/>
        <w:rPr>
          <w:rFonts w:ascii="Arial" w:eastAsia="Times New Roman" w:hAnsi="Arial" w:cs="Arial"/>
          <w:sz w:val="20"/>
          <w:szCs w:val="20"/>
        </w:rPr>
      </w:pPr>
      <w:r w:rsidRPr="00B178AA">
        <w:rPr>
          <w:rFonts w:ascii="Arial" w:hAnsi="Arial" w:cs="Arial"/>
          <w:sz w:val="20"/>
          <w:szCs w:val="20"/>
        </w:rPr>
        <w:br w:type="page"/>
      </w:r>
      <w:r w:rsidRPr="00B178AA">
        <w:rPr>
          <w:rFonts w:ascii="Arial" w:eastAsia="Times New Roman" w:hAnsi="Arial" w:cs="Arial"/>
          <w:sz w:val="20"/>
          <w:szCs w:val="20"/>
        </w:rPr>
        <w:lastRenderedPageBreak/>
        <w:t>Addendum C</w:t>
      </w:r>
    </w:p>
    <w:p w:rsidR="005938F6" w:rsidRPr="001421AA" w:rsidRDefault="005938F6" w:rsidP="005938F6">
      <w:pPr>
        <w:pStyle w:val="tx"/>
        <w:spacing w:before="0" w:beforeAutospacing="0" w:after="0" w:afterAutospacing="0"/>
        <w:rPr>
          <w:rFonts w:ascii="Arial" w:eastAsia="Times New Roman" w:hAnsi="Arial" w:cs="Arial"/>
          <w:sz w:val="20"/>
          <w:szCs w:val="20"/>
        </w:rPr>
      </w:pPr>
      <w:r w:rsidRPr="001421AA">
        <w:rPr>
          <w:rFonts w:ascii="Arial" w:eastAsia="Times New Roman" w:hAnsi="Arial" w:cs="Arial"/>
          <w:sz w:val="20"/>
          <w:szCs w:val="20"/>
        </w:rPr>
        <w:t>Auditor Opinion Codes</w:t>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A0" w:firstRow="1" w:lastRow="0" w:firstColumn="1" w:lastColumn="0" w:noHBand="0" w:noVBand="0"/>
      </w:tblPr>
      <w:tblGrid>
        <w:gridCol w:w="2130"/>
        <w:gridCol w:w="2130"/>
        <w:gridCol w:w="4070"/>
      </w:tblGrid>
      <w:tr w:rsidR="005938F6" w:rsidRPr="003457DA">
        <w:tc>
          <w:tcPr>
            <w:tcW w:w="2130" w:type="dxa"/>
            <w:shd w:val="clear" w:color="auto" w:fill="C0C0C0"/>
          </w:tcPr>
          <w:p w:rsidR="005938F6" w:rsidRPr="003457DA" w:rsidRDefault="005938F6" w:rsidP="005938F6">
            <w:pPr>
              <w:rPr>
                <w:rFonts w:ascii="Arial" w:hAnsi="Arial" w:cs="Arial"/>
                <w:b/>
                <w:sz w:val="20"/>
                <w:szCs w:val="20"/>
              </w:rPr>
            </w:pPr>
            <w:r w:rsidRPr="003457DA">
              <w:rPr>
                <w:rFonts w:ascii="Arial" w:hAnsi="Arial" w:cs="Arial"/>
                <w:b/>
                <w:sz w:val="20"/>
                <w:szCs w:val="20"/>
              </w:rPr>
              <w:t xml:space="preserve">Code </w:t>
            </w:r>
          </w:p>
        </w:tc>
        <w:tc>
          <w:tcPr>
            <w:tcW w:w="2130" w:type="dxa"/>
            <w:shd w:val="clear" w:color="auto" w:fill="C0C0C0"/>
          </w:tcPr>
          <w:p w:rsidR="005938F6" w:rsidRPr="003457DA" w:rsidRDefault="005938F6" w:rsidP="005938F6">
            <w:pPr>
              <w:rPr>
                <w:rFonts w:ascii="Arial" w:hAnsi="Arial" w:cs="Arial"/>
                <w:b/>
                <w:sz w:val="20"/>
                <w:szCs w:val="20"/>
              </w:rPr>
            </w:pPr>
            <w:r w:rsidRPr="003457DA">
              <w:rPr>
                <w:rFonts w:ascii="Arial" w:hAnsi="Arial" w:cs="Arial"/>
                <w:b/>
                <w:sz w:val="20"/>
                <w:szCs w:val="20"/>
              </w:rPr>
              <w:t>Description</w:t>
            </w:r>
          </w:p>
        </w:tc>
        <w:tc>
          <w:tcPr>
            <w:tcW w:w="4070" w:type="dxa"/>
            <w:shd w:val="clear" w:color="auto" w:fill="C0C0C0"/>
          </w:tcPr>
          <w:p w:rsidR="005938F6" w:rsidRPr="003457DA" w:rsidRDefault="005938F6" w:rsidP="005938F6">
            <w:pPr>
              <w:rPr>
                <w:rFonts w:ascii="Arial" w:hAnsi="Arial" w:cs="Arial"/>
                <w:b/>
                <w:sz w:val="20"/>
                <w:szCs w:val="20"/>
              </w:rPr>
            </w:pPr>
            <w:r w:rsidRPr="003457DA">
              <w:rPr>
                <w:rFonts w:ascii="Arial" w:hAnsi="Arial" w:cs="Arial"/>
                <w:b/>
                <w:sz w:val="20"/>
                <w:szCs w:val="20"/>
              </w:rPr>
              <w:t>Note</w:t>
            </w:r>
          </w:p>
        </w:tc>
      </w:tr>
      <w:tr w:rsidR="005938F6" w:rsidRPr="001421AA">
        <w:tc>
          <w:tcPr>
            <w:tcW w:w="2130" w:type="dxa"/>
          </w:tcPr>
          <w:p w:rsidR="005938F6" w:rsidRPr="001421AA" w:rsidRDefault="005938F6" w:rsidP="005938F6">
            <w:pPr>
              <w:rPr>
                <w:rFonts w:ascii="Arial" w:hAnsi="Arial" w:cs="Arial"/>
                <w:sz w:val="20"/>
                <w:szCs w:val="20"/>
              </w:rPr>
            </w:pPr>
            <w:r w:rsidRPr="001421AA">
              <w:rPr>
                <w:rFonts w:ascii="Arial" w:hAnsi="Arial" w:cs="Arial"/>
                <w:sz w:val="20"/>
                <w:szCs w:val="20"/>
              </w:rPr>
              <w:t>UNQ</w:t>
            </w:r>
          </w:p>
        </w:tc>
        <w:tc>
          <w:tcPr>
            <w:tcW w:w="2130" w:type="dxa"/>
          </w:tcPr>
          <w:p w:rsidR="005938F6" w:rsidRPr="001421AA" w:rsidRDefault="005938F6" w:rsidP="005938F6">
            <w:pPr>
              <w:rPr>
                <w:rFonts w:ascii="Arial" w:hAnsi="Arial" w:cs="Arial"/>
                <w:sz w:val="20"/>
                <w:szCs w:val="20"/>
              </w:rPr>
            </w:pPr>
            <w:r w:rsidRPr="001421AA">
              <w:rPr>
                <w:rFonts w:ascii="Arial" w:hAnsi="Arial" w:cs="Arial"/>
                <w:sz w:val="20"/>
                <w:szCs w:val="20"/>
              </w:rPr>
              <w:t>Unqualified</w:t>
            </w:r>
          </w:p>
        </w:tc>
        <w:tc>
          <w:tcPr>
            <w:tcW w:w="4070" w:type="dxa"/>
          </w:tcPr>
          <w:p w:rsidR="005938F6" w:rsidRPr="001421AA" w:rsidRDefault="005938F6" w:rsidP="005938F6">
            <w:pPr>
              <w:rPr>
                <w:rFonts w:ascii="Arial" w:hAnsi="Arial" w:cs="Arial"/>
                <w:sz w:val="20"/>
                <w:szCs w:val="20"/>
              </w:rPr>
            </w:pPr>
            <w:r w:rsidRPr="001421AA">
              <w:rPr>
                <w:rFonts w:ascii="Arial" w:hAnsi="Arial" w:cs="Arial"/>
                <w:sz w:val="20"/>
                <w:szCs w:val="20"/>
              </w:rPr>
              <w:t xml:space="preserve">The accounts represent a fair and true view of the financial situation of the company and comply with  accounting principles  </w:t>
            </w:r>
          </w:p>
        </w:tc>
      </w:tr>
      <w:tr w:rsidR="005938F6" w:rsidRPr="001421AA">
        <w:tc>
          <w:tcPr>
            <w:tcW w:w="2130" w:type="dxa"/>
          </w:tcPr>
          <w:p w:rsidR="005938F6" w:rsidRPr="001421AA" w:rsidRDefault="005938F6" w:rsidP="005938F6">
            <w:pPr>
              <w:rPr>
                <w:rFonts w:ascii="Arial" w:hAnsi="Arial" w:cs="Arial"/>
                <w:sz w:val="20"/>
                <w:szCs w:val="20"/>
              </w:rPr>
            </w:pPr>
            <w:r w:rsidRPr="001421AA">
              <w:rPr>
                <w:rFonts w:ascii="Arial" w:hAnsi="Arial" w:cs="Arial"/>
                <w:sz w:val="20"/>
                <w:szCs w:val="20"/>
              </w:rPr>
              <w:t>UWE</w:t>
            </w:r>
          </w:p>
        </w:tc>
        <w:tc>
          <w:tcPr>
            <w:tcW w:w="2130" w:type="dxa"/>
          </w:tcPr>
          <w:p w:rsidR="005938F6" w:rsidRPr="001421AA" w:rsidRDefault="005938F6" w:rsidP="005938F6">
            <w:pPr>
              <w:rPr>
                <w:rFonts w:ascii="Arial" w:hAnsi="Arial" w:cs="Arial"/>
                <w:sz w:val="20"/>
                <w:szCs w:val="20"/>
              </w:rPr>
            </w:pPr>
            <w:r w:rsidRPr="001421AA">
              <w:rPr>
                <w:rFonts w:ascii="Arial" w:hAnsi="Arial" w:cs="Arial"/>
                <w:sz w:val="20"/>
                <w:szCs w:val="20"/>
              </w:rPr>
              <w:t>Unqualified with Explanation</w:t>
            </w:r>
          </w:p>
        </w:tc>
        <w:tc>
          <w:tcPr>
            <w:tcW w:w="4070" w:type="dxa"/>
          </w:tcPr>
          <w:p w:rsidR="005938F6" w:rsidRPr="001421AA" w:rsidRDefault="005938F6" w:rsidP="005938F6">
            <w:pPr>
              <w:rPr>
                <w:rFonts w:ascii="Arial" w:hAnsi="Arial" w:cs="Arial"/>
                <w:sz w:val="20"/>
                <w:szCs w:val="20"/>
              </w:rPr>
            </w:pPr>
            <w:r w:rsidRPr="001421AA">
              <w:rPr>
                <w:rFonts w:ascii="Arial" w:hAnsi="Arial" w:cs="Arial"/>
                <w:sz w:val="20"/>
                <w:szCs w:val="20"/>
              </w:rPr>
              <w:t>An explanation will be given if there are uncertainties in the accounts that will be resolved in the future, if the company has changed its accounting principles which in turn effect the comparability of the reports or if there is a material  deemed important enough to mention</w:t>
            </w:r>
          </w:p>
        </w:tc>
      </w:tr>
      <w:tr w:rsidR="005938F6" w:rsidRPr="001421AA">
        <w:tc>
          <w:tcPr>
            <w:tcW w:w="2130" w:type="dxa"/>
          </w:tcPr>
          <w:p w:rsidR="005938F6" w:rsidRPr="001421AA" w:rsidRDefault="005938F6" w:rsidP="005938F6">
            <w:pPr>
              <w:rPr>
                <w:rFonts w:ascii="Arial" w:hAnsi="Arial" w:cs="Arial"/>
                <w:sz w:val="20"/>
                <w:szCs w:val="20"/>
              </w:rPr>
            </w:pPr>
            <w:r w:rsidRPr="001421AA">
              <w:rPr>
                <w:rFonts w:ascii="Arial" w:hAnsi="Arial" w:cs="Arial"/>
                <w:sz w:val="20"/>
                <w:szCs w:val="20"/>
              </w:rPr>
              <w:t>AOP</w:t>
            </w:r>
          </w:p>
        </w:tc>
        <w:tc>
          <w:tcPr>
            <w:tcW w:w="2130" w:type="dxa"/>
          </w:tcPr>
          <w:p w:rsidR="005938F6" w:rsidRPr="001421AA" w:rsidRDefault="005938F6" w:rsidP="005938F6">
            <w:pPr>
              <w:rPr>
                <w:rFonts w:ascii="Arial" w:hAnsi="Arial" w:cs="Arial"/>
                <w:sz w:val="20"/>
                <w:szCs w:val="20"/>
              </w:rPr>
            </w:pPr>
            <w:r w:rsidRPr="001421AA">
              <w:rPr>
                <w:rFonts w:ascii="Arial" w:hAnsi="Arial" w:cs="Arial"/>
                <w:sz w:val="20"/>
                <w:szCs w:val="20"/>
              </w:rPr>
              <w:t>Adverse Opinion</w:t>
            </w:r>
          </w:p>
        </w:tc>
        <w:tc>
          <w:tcPr>
            <w:tcW w:w="4070" w:type="dxa"/>
          </w:tcPr>
          <w:p w:rsidR="005938F6" w:rsidRPr="001421AA" w:rsidRDefault="005938F6" w:rsidP="005938F6">
            <w:pPr>
              <w:rPr>
                <w:rFonts w:ascii="Arial" w:hAnsi="Arial" w:cs="Arial"/>
                <w:sz w:val="20"/>
                <w:szCs w:val="20"/>
              </w:rPr>
            </w:pPr>
            <w:r w:rsidRPr="001421AA">
              <w:rPr>
                <w:rFonts w:ascii="Arial" w:hAnsi="Arial" w:cs="Arial"/>
                <w:sz w:val="20"/>
                <w:szCs w:val="20"/>
              </w:rPr>
              <w:t>The accounts have not complied with generally accepted accounting principles.</w:t>
            </w:r>
          </w:p>
        </w:tc>
      </w:tr>
      <w:tr w:rsidR="005938F6" w:rsidRPr="001421AA">
        <w:tc>
          <w:tcPr>
            <w:tcW w:w="2130" w:type="dxa"/>
          </w:tcPr>
          <w:p w:rsidR="005938F6" w:rsidRPr="001421AA" w:rsidRDefault="005938F6" w:rsidP="005938F6">
            <w:pPr>
              <w:rPr>
                <w:rFonts w:ascii="Arial" w:hAnsi="Arial" w:cs="Arial"/>
                <w:sz w:val="20"/>
                <w:szCs w:val="20"/>
              </w:rPr>
            </w:pPr>
            <w:r w:rsidRPr="001421AA">
              <w:rPr>
                <w:rFonts w:ascii="Arial" w:hAnsi="Arial" w:cs="Arial"/>
                <w:sz w:val="20"/>
                <w:szCs w:val="20"/>
              </w:rPr>
              <w:t>NOP</w:t>
            </w:r>
          </w:p>
        </w:tc>
        <w:tc>
          <w:tcPr>
            <w:tcW w:w="2130" w:type="dxa"/>
          </w:tcPr>
          <w:p w:rsidR="005938F6" w:rsidRPr="001421AA" w:rsidRDefault="005938F6" w:rsidP="005938F6">
            <w:pPr>
              <w:rPr>
                <w:rFonts w:ascii="Arial" w:hAnsi="Arial" w:cs="Arial"/>
                <w:sz w:val="20"/>
                <w:szCs w:val="20"/>
              </w:rPr>
            </w:pPr>
            <w:r w:rsidRPr="001421AA">
              <w:rPr>
                <w:rFonts w:ascii="Arial" w:hAnsi="Arial" w:cs="Arial"/>
                <w:sz w:val="20"/>
                <w:szCs w:val="20"/>
              </w:rPr>
              <w:t>No Opinion</w:t>
            </w:r>
          </w:p>
        </w:tc>
        <w:tc>
          <w:tcPr>
            <w:tcW w:w="4070" w:type="dxa"/>
          </w:tcPr>
          <w:p w:rsidR="005938F6" w:rsidRPr="001421AA" w:rsidRDefault="005938F6" w:rsidP="005938F6">
            <w:pPr>
              <w:rPr>
                <w:rFonts w:ascii="Arial" w:hAnsi="Arial" w:cs="Arial"/>
                <w:sz w:val="20"/>
                <w:szCs w:val="20"/>
              </w:rPr>
            </w:pPr>
            <w:r w:rsidRPr="001421AA">
              <w:rPr>
                <w:rFonts w:ascii="Arial" w:hAnsi="Arial" w:cs="Arial"/>
                <w:sz w:val="20"/>
                <w:szCs w:val="20"/>
              </w:rPr>
              <w:t>Not enough information was provided to enable the auditor to express an opinion or the auditor refuses to express an opinion regarding the company’s ability to sustain operations.</w:t>
            </w:r>
          </w:p>
        </w:tc>
      </w:tr>
      <w:tr w:rsidR="005938F6" w:rsidRPr="001421AA">
        <w:tc>
          <w:tcPr>
            <w:tcW w:w="2130" w:type="dxa"/>
          </w:tcPr>
          <w:p w:rsidR="005938F6" w:rsidRPr="001421AA" w:rsidRDefault="005938F6" w:rsidP="005938F6">
            <w:pPr>
              <w:rPr>
                <w:rFonts w:ascii="Arial" w:hAnsi="Arial" w:cs="Arial"/>
                <w:sz w:val="20"/>
                <w:szCs w:val="20"/>
              </w:rPr>
            </w:pPr>
            <w:r w:rsidRPr="001421AA">
              <w:rPr>
                <w:rFonts w:ascii="Arial" w:hAnsi="Arial" w:cs="Arial"/>
                <w:sz w:val="20"/>
                <w:szCs w:val="20"/>
              </w:rPr>
              <w:t>QUA</w:t>
            </w:r>
          </w:p>
        </w:tc>
        <w:tc>
          <w:tcPr>
            <w:tcW w:w="2130" w:type="dxa"/>
          </w:tcPr>
          <w:p w:rsidR="005938F6" w:rsidRPr="001421AA" w:rsidRDefault="005938F6" w:rsidP="005938F6">
            <w:pPr>
              <w:rPr>
                <w:rFonts w:ascii="Arial" w:hAnsi="Arial" w:cs="Arial"/>
                <w:sz w:val="20"/>
                <w:szCs w:val="20"/>
              </w:rPr>
            </w:pPr>
            <w:r w:rsidRPr="001421AA">
              <w:rPr>
                <w:rFonts w:ascii="Arial" w:hAnsi="Arial" w:cs="Arial"/>
                <w:sz w:val="20"/>
                <w:szCs w:val="20"/>
              </w:rPr>
              <w:t>Qualified</w:t>
            </w:r>
          </w:p>
        </w:tc>
        <w:tc>
          <w:tcPr>
            <w:tcW w:w="4070" w:type="dxa"/>
          </w:tcPr>
          <w:p w:rsidR="005938F6" w:rsidRPr="001421AA" w:rsidRDefault="005938F6" w:rsidP="005938F6">
            <w:pPr>
              <w:rPr>
                <w:rFonts w:ascii="Arial" w:hAnsi="Arial" w:cs="Arial"/>
                <w:sz w:val="20"/>
                <w:szCs w:val="20"/>
              </w:rPr>
            </w:pPr>
            <w:r w:rsidRPr="001421AA">
              <w:rPr>
                <w:rFonts w:ascii="Arial" w:hAnsi="Arial" w:cs="Arial"/>
                <w:sz w:val="20"/>
                <w:szCs w:val="20"/>
              </w:rPr>
              <w:t>The accounts have been presented fairly however, the scope of the examination is limited/affected by conditions or restrictions or the accounts do not give a fair view because of a lack of conformity with GAAP or inadequate disclosure.</w:t>
            </w:r>
          </w:p>
        </w:tc>
      </w:tr>
      <w:tr w:rsidR="005938F6" w:rsidRPr="001421AA">
        <w:tc>
          <w:tcPr>
            <w:tcW w:w="2130" w:type="dxa"/>
          </w:tcPr>
          <w:p w:rsidR="005938F6" w:rsidRPr="001421AA" w:rsidRDefault="005938F6" w:rsidP="005938F6">
            <w:pPr>
              <w:rPr>
                <w:rFonts w:ascii="Arial" w:hAnsi="Arial" w:cs="Arial"/>
                <w:sz w:val="20"/>
                <w:szCs w:val="20"/>
              </w:rPr>
            </w:pPr>
            <w:r w:rsidRPr="001421AA">
              <w:rPr>
                <w:rFonts w:ascii="Arial" w:hAnsi="Arial" w:cs="Arial"/>
                <w:sz w:val="20"/>
                <w:szCs w:val="20"/>
              </w:rPr>
              <w:t xml:space="preserve">UNA </w:t>
            </w:r>
          </w:p>
        </w:tc>
        <w:tc>
          <w:tcPr>
            <w:tcW w:w="2130" w:type="dxa"/>
          </w:tcPr>
          <w:p w:rsidR="005938F6" w:rsidRPr="001421AA" w:rsidRDefault="005938F6" w:rsidP="005938F6">
            <w:pPr>
              <w:rPr>
                <w:rFonts w:ascii="Arial" w:hAnsi="Arial" w:cs="Arial"/>
                <w:sz w:val="20"/>
                <w:szCs w:val="20"/>
              </w:rPr>
            </w:pPr>
            <w:r w:rsidRPr="001421AA">
              <w:rPr>
                <w:rFonts w:ascii="Arial" w:hAnsi="Arial" w:cs="Arial"/>
                <w:sz w:val="20"/>
                <w:szCs w:val="20"/>
              </w:rPr>
              <w:t>Unaudited</w:t>
            </w:r>
          </w:p>
        </w:tc>
        <w:tc>
          <w:tcPr>
            <w:tcW w:w="4070" w:type="dxa"/>
          </w:tcPr>
          <w:p w:rsidR="005938F6" w:rsidRPr="001421AA" w:rsidRDefault="005938F6" w:rsidP="005938F6">
            <w:pPr>
              <w:rPr>
                <w:rFonts w:ascii="Arial" w:hAnsi="Arial" w:cs="Arial"/>
                <w:sz w:val="20"/>
                <w:szCs w:val="20"/>
              </w:rPr>
            </w:pPr>
          </w:p>
        </w:tc>
      </w:tr>
    </w:tbl>
    <w:p w:rsidR="005938F6" w:rsidRPr="00B178AA" w:rsidRDefault="005938F6" w:rsidP="005938F6">
      <w:pPr>
        <w:rPr>
          <w:rFonts w:ascii="Arial" w:hAnsi="Arial" w:cs="Arial"/>
          <w:sz w:val="20"/>
          <w:szCs w:val="20"/>
        </w:rPr>
      </w:pPr>
    </w:p>
    <w:p w:rsidR="005938F6" w:rsidRPr="00B178AA" w:rsidRDefault="005938F6" w:rsidP="005938F6">
      <w:pPr>
        <w:pStyle w:val="tx"/>
        <w:spacing w:before="0" w:beforeAutospacing="0" w:after="0" w:afterAutospacing="0"/>
        <w:rPr>
          <w:rFonts w:ascii="Arial" w:eastAsia="Times New Roman" w:hAnsi="Arial" w:cs="Arial"/>
          <w:sz w:val="20"/>
          <w:szCs w:val="20"/>
        </w:rPr>
      </w:pPr>
      <w:r w:rsidRPr="00B178AA">
        <w:rPr>
          <w:rFonts w:ascii="Arial" w:hAnsi="Arial" w:cs="Arial"/>
          <w:sz w:val="20"/>
          <w:szCs w:val="20"/>
        </w:rPr>
        <w:br w:type="page"/>
      </w:r>
      <w:r w:rsidRPr="00B178AA">
        <w:rPr>
          <w:rFonts w:ascii="Arial" w:eastAsia="Times New Roman" w:hAnsi="Arial" w:cs="Arial"/>
          <w:sz w:val="20"/>
          <w:szCs w:val="20"/>
        </w:rPr>
        <w:lastRenderedPageBreak/>
        <w:t>Addendum D</w:t>
      </w:r>
    </w:p>
    <w:p w:rsidR="005938F6" w:rsidRPr="00B178AA" w:rsidRDefault="005938F6" w:rsidP="005938F6">
      <w:pPr>
        <w:pStyle w:val="tx"/>
        <w:spacing w:before="0" w:beforeAutospacing="0" w:after="0" w:afterAutospacing="0"/>
        <w:rPr>
          <w:rFonts w:ascii="Arial" w:eastAsia="Times New Roman" w:hAnsi="Arial" w:cs="Arial"/>
          <w:sz w:val="20"/>
          <w:szCs w:val="20"/>
        </w:rPr>
      </w:pPr>
      <w:r w:rsidRPr="00B178AA">
        <w:rPr>
          <w:rFonts w:ascii="Arial" w:eastAsia="Times New Roman" w:hAnsi="Arial" w:cs="Arial"/>
          <w:sz w:val="20"/>
          <w:szCs w:val="20"/>
        </w:rPr>
        <w:t>Source Codes and Descriptions</w:t>
      </w:r>
    </w:p>
    <w:tbl>
      <w:tblPr>
        <w:tblW w:w="3680" w:type="dxa"/>
        <w:tblInd w:w="15" w:type="dxa"/>
        <w:tblCellMar>
          <w:left w:w="0" w:type="dxa"/>
          <w:right w:w="0" w:type="dxa"/>
        </w:tblCellMar>
        <w:tblLook w:val="0000" w:firstRow="0" w:lastRow="0" w:firstColumn="0" w:lastColumn="0" w:noHBand="0" w:noVBand="0"/>
      </w:tblPr>
      <w:tblGrid>
        <w:gridCol w:w="1320"/>
        <w:gridCol w:w="2360"/>
      </w:tblGrid>
      <w:tr w:rsidR="005938F6" w:rsidRPr="003457DA">
        <w:trPr>
          <w:trHeight w:val="255"/>
        </w:trPr>
        <w:tc>
          <w:tcPr>
            <w:tcW w:w="1320" w:type="dxa"/>
            <w:tcBorders>
              <w:top w:val="nil"/>
              <w:left w:val="nil"/>
              <w:bottom w:val="nil"/>
              <w:right w:val="nil"/>
            </w:tcBorders>
            <w:shd w:val="clear" w:color="auto" w:fill="C0C0C0"/>
            <w:noWrap/>
            <w:tcMar>
              <w:top w:w="15" w:type="dxa"/>
              <w:left w:w="15" w:type="dxa"/>
              <w:bottom w:w="0" w:type="dxa"/>
              <w:right w:w="15" w:type="dxa"/>
            </w:tcMar>
            <w:vAlign w:val="bottom"/>
          </w:tcPr>
          <w:p w:rsidR="005938F6" w:rsidRPr="003457DA" w:rsidRDefault="005938F6" w:rsidP="005938F6">
            <w:pPr>
              <w:rPr>
                <w:rFonts w:ascii="Arial" w:eastAsia="Arial Unicode MS" w:hAnsi="Arial" w:cs="Arial"/>
                <w:b/>
                <w:bCs/>
                <w:sz w:val="20"/>
                <w:szCs w:val="20"/>
              </w:rPr>
            </w:pPr>
            <w:r w:rsidRPr="003457DA">
              <w:rPr>
                <w:rFonts w:ascii="Arial" w:hAnsi="Arial" w:cs="Arial"/>
                <w:b/>
                <w:bCs/>
                <w:sz w:val="20"/>
                <w:szCs w:val="20"/>
              </w:rPr>
              <w:t>Code</w:t>
            </w:r>
          </w:p>
        </w:tc>
        <w:tc>
          <w:tcPr>
            <w:tcW w:w="2360" w:type="dxa"/>
            <w:tcBorders>
              <w:top w:val="nil"/>
              <w:left w:val="nil"/>
              <w:bottom w:val="nil"/>
              <w:right w:val="nil"/>
            </w:tcBorders>
            <w:shd w:val="clear" w:color="auto" w:fill="C0C0C0"/>
            <w:noWrap/>
            <w:tcMar>
              <w:top w:w="15" w:type="dxa"/>
              <w:left w:w="15" w:type="dxa"/>
              <w:bottom w:w="0" w:type="dxa"/>
              <w:right w:w="15" w:type="dxa"/>
            </w:tcMar>
            <w:vAlign w:val="bottom"/>
          </w:tcPr>
          <w:p w:rsidR="005938F6" w:rsidRPr="003457DA" w:rsidRDefault="005938F6" w:rsidP="005938F6">
            <w:pPr>
              <w:rPr>
                <w:rFonts w:ascii="Arial" w:eastAsia="Arial Unicode MS" w:hAnsi="Arial" w:cs="Arial"/>
                <w:b/>
                <w:bCs/>
                <w:sz w:val="20"/>
                <w:szCs w:val="20"/>
              </w:rPr>
            </w:pPr>
            <w:r w:rsidRPr="003457DA">
              <w:rPr>
                <w:rFonts w:ascii="Arial" w:hAnsi="Arial" w:cs="Arial"/>
                <w:b/>
                <w:bCs/>
                <w:sz w:val="20"/>
                <w:szCs w:val="20"/>
              </w:rPr>
              <w:t>Descriptions</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10K</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10-K</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10Q</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10-Q</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11A</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11-KT/A</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11K</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11-K</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11T</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11-KT</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14A</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DEF 14A</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14C</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DEF 14C</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17A</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17-A</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17C</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17-C</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17I</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17-IS</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17Q</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17-Q</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18A</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18-K/A</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18K</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18-K</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18S</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18-AS</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1IA</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11-A</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20</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20</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20A</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20-F/A</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20F</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20-F</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23A</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23-A</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23B</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23-B</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2OA</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20-A</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30A</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N-30D/A</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30B</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N-30B-2</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30D</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N-30D</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6K0</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6-K</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AAA</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Annual Audited Accounts</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ARS</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ARS</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F40</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F-4</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I8A</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18-A</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INR</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Interim Report</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K40</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10-K405</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KA0</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10-K/A</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KS4</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10KSB40</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KSA</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10KSB/A</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KSB</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10KSB</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KT0</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10-KT</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KT4</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10KT405</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KTA</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10-KT/A</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NT0</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NT 10-Q/A</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NTA</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NT 10-K/A</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NTK</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NT 10-K</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NTQ</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NT 10-Q</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PRO</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PROXY</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PRS</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PRESS</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PSP</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PROSPECTUS</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QA0</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10-Q/A</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QSA</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10QSB/A</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lastRenderedPageBreak/>
              <w:t>QSB</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10QSB</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QT0</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10-QT</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QTA</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10-QT/A</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S3A</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S-3D/A</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S3D</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S-3D</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S3P</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S-3DPOS</w:t>
            </w:r>
          </w:p>
        </w:tc>
      </w:tr>
      <w:tr w:rsidR="005938F6" w:rsidRPr="00B178AA">
        <w:trPr>
          <w:trHeight w:val="255"/>
        </w:trPr>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YUH</w:t>
            </w:r>
          </w:p>
        </w:tc>
        <w:tc>
          <w:tcPr>
            <w:tcW w:w="0" w:type="auto"/>
            <w:tcBorders>
              <w:top w:val="nil"/>
              <w:left w:val="nil"/>
              <w:bottom w:val="nil"/>
              <w:right w:val="nil"/>
            </w:tcBorders>
            <w:noWrap/>
            <w:tcMar>
              <w:top w:w="15" w:type="dxa"/>
              <w:left w:w="15" w:type="dxa"/>
              <w:bottom w:w="0" w:type="dxa"/>
              <w:right w:w="15" w:type="dxa"/>
            </w:tcMar>
            <w:vAlign w:val="bottom"/>
          </w:tcPr>
          <w:p w:rsidR="005938F6" w:rsidRPr="00B178AA" w:rsidRDefault="005938F6" w:rsidP="005938F6">
            <w:pPr>
              <w:rPr>
                <w:rFonts w:ascii="Arial" w:eastAsia="Arial Unicode MS" w:hAnsi="Arial" w:cs="Arial"/>
                <w:sz w:val="20"/>
                <w:szCs w:val="20"/>
              </w:rPr>
            </w:pPr>
            <w:r w:rsidRPr="00B178AA">
              <w:rPr>
                <w:rFonts w:ascii="Arial" w:hAnsi="Arial" w:cs="Arial"/>
                <w:sz w:val="20"/>
                <w:szCs w:val="20"/>
              </w:rPr>
              <w:t>Yuho</w:t>
            </w:r>
          </w:p>
        </w:tc>
      </w:tr>
    </w:tbl>
    <w:p w:rsidR="005938F6" w:rsidRPr="00B178AA" w:rsidRDefault="005938F6" w:rsidP="005938F6">
      <w:pPr>
        <w:rPr>
          <w:rFonts w:ascii="Arial" w:hAnsi="Arial" w:cs="Arial"/>
          <w:sz w:val="20"/>
          <w:szCs w:val="20"/>
        </w:rPr>
      </w:pPr>
    </w:p>
    <w:p w:rsidR="005938F6" w:rsidRPr="00B178AA" w:rsidRDefault="005938F6" w:rsidP="005938F6">
      <w:pPr>
        <w:rPr>
          <w:rFonts w:ascii="Arial" w:hAnsi="Arial" w:cs="Arial"/>
          <w:b/>
          <w:sz w:val="20"/>
          <w:szCs w:val="20"/>
        </w:rPr>
      </w:pPr>
      <w:r w:rsidRPr="00B178AA">
        <w:rPr>
          <w:rFonts w:ascii="Arial" w:hAnsi="Arial" w:cs="Arial"/>
          <w:sz w:val="20"/>
          <w:szCs w:val="20"/>
        </w:rPr>
        <w:br w:type="page"/>
      </w:r>
      <w:r w:rsidRPr="00B178AA">
        <w:rPr>
          <w:rFonts w:ascii="Arial" w:hAnsi="Arial" w:cs="Arial"/>
          <w:b/>
          <w:sz w:val="20"/>
          <w:szCs w:val="20"/>
        </w:rPr>
        <w:lastRenderedPageBreak/>
        <w:t>Addendum E: Definitions</w:t>
      </w:r>
      <w:r w:rsidR="0016124A">
        <w:rPr>
          <w:rFonts w:ascii="Arial" w:hAnsi="Arial" w:cs="Arial"/>
          <w:b/>
          <w:sz w:val="20"/>
          <w:szCs w:val="20"/>
        </w:rPr>
        <w:t xml:space="preserve"> </w:t>
      </w:r>
      <w:r w:rsidR="0016124A" w:rsidRPr="00251780">
        <w:rPr>
          <w:rFonts w:ascii="Arial" w:hAnsi="Arial" w:cs="Arial"/>
          <w:sz w:val="20"/>
          <w:szCs w:val="20"/>
        </w:rPr>
        <w:t>(</w:t>
      </w:r>
      <w:r w:rsidR="00251780">
        <w:rPr>
          <w:rFonts w:ascii="Arial" w:hAnsi="Arial" w:cs="Arial"/>
          <w:sz w:val="20"/>
          <w:szCs w:val="20"/>
        </w:rPr>
        <w:t>please refer to manual_Definitions.doc</w:t>
      </w:r>
      <w:r w:rsidR="00CE3012">
        <w:rPr>
          <w:rFonts w:ascii="Arial" w:hAnsi="Arial" w:cs="Arial"/>
          <w:sz w:val="20"/>
          <w:szCs w:val="20"/>
        </w:rPr>
        <w:t xml:space="preserve"> and use </w:t>
      </w:r>
      <w:r w:rsidR="00670486">
        <w:rPr>
          <w:rFonts w:ascii="Arial" w:hAnsi="Arial" w:cs="Arial"/>
          <w:sz w:val="20"/>
          <w:szCs w:val="20"/>
        </w:rPr>
        <w:t>/</w:t>
      </w:r>
      <w:r w:rsidR="00CE3012">
        <w:rPr>
          <w:rFonts w:ascii="Arial" w:hAnsi="Arial" w:cs="Arial"/>
          <w:sz w:val="20"/>
        </w:rPr>
        <w:t>@Source=Reuters</w:t>
      </w:r>
      <w:r w:rsidR="00251780">
        <w:rPr>
          <w:rFonts w:ascii="Arial" w:hAnsi="Arial" w:cs="Arial"/>
          <w:sz w:val="20"/>
          <w:szCs w:val="20"/>
        </w:rPr>
        <w:t>)</w:t>
      </w:r>
    </w:p>
    <w:p w:rsidR="005938F6" w:rsidRPr="00B178AA" w:rsidRDefault="005938F6" w:rsidP="005938F6">
      <w:pPr>
        <w:rPr>
          <w:rFonts w:ascii="Arial" w:hAnsi="Arial" w:cs="Arial"/>
          <w:sz w:val="20"/>
          <w:szCs w:val="20"/>
        </w:rPr>
      </w:pPr>
    </w:p>
    <w:p w:rsidR="005938F6" w:rsidRPr="00B178AA" w:rsidRDefault="005938F6" w:rsidP="005938F6">
      <w:pPr>
        <w:rPr>
          <w:rFonts w:ascii="Arial" w:hAnsi="Arial" w:cs="Arial"/>
          <w:b/>
          <w:sz w:val="20"/>
          <w:szCs w:val="20"/>
          <w:u w:val="single"/>
        </w:rPr>
      </w:pPr>
      <w:r w:rsidRPr="00B178AA">
        <w:rPr>
          <w:rFonts w:ascii="Arial" w:hAnsi="Arial" w:cs="Arial"/>
          <w:b/>
          <w:sz w:val="20"/>
          <w:szCs w:val="20"/>
          <w:u w:val="single"/>
        </w:rPr>
        <w:t>Snapshot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3708"/>
      </w:tblGrid>
      <w:tr w:rsidR="00C91371" w:rsidRPr="00E32762" w:rsidTr="00E32762">
        <w:trPr>
          <w:trHeight w:val="113"/>
        </w:trPr>
        <w:tc>
          <w:tcPr>
            <w:tcW w:w="5148" w:type="dxa"/>
            <w:shd w:val="clear" w:color="auto" w:fill="C0C0C0"/>
          </w:tcPr>
          <w:p w:rsidR="00C91371" w:rsidRPr="00E32762" w:rsidRDefault="00C91371" w:rsidP="005938F6">
            <w:pPr>
              <w:rPr>
                <w:rFonts w:ascii="Arial" w:hAnsi="Arial" w:cs="Arial"/>
                <w:b/>
                <w:sz w:val="20"/>
                <w:szCs w:val="20"/>
              </w:rPr>
            </w:pPr>
            <w:r w:rsidRPr="00E32762">
              <w:rPr>
                <w:rFonts w:ascii="Arial" w:hAnsi="Arial" w:cs="Arial"/>
                <w:b/>
                <w:sz w:val="20"/>
                <w:szCs w:val="20"/>
              </w:rPr>
              <w:t>Line Item Name</w:t>
            </w:r>
          </w:p>
        </w:tc>
        <w:tc>
          <w:tcPr>
            <w:tcW w:w="3708" w:type="dxa"/>
            <w:shd w:val="clear" w:color="auto" w:fill="C0C0C0"/>
          </w:tcPr>
          <w:p w:rsidR="00C91371" w:rsidRPr="00E32762" w:rsidRDefault="00C91371" w:rsidP="005938F6">
            <w:pPr>
              <w:rPr>
                <w:rFonts w:ascii="Arial" w:hAnsi="Arial" w:cs="Arial"/>
                <w:b/>
                <w:sz w:val="20"/>
                <w:szCs w:val="20"/>
              </w:rPr>
            </w:pPr>
            <w:r w:rsidRPr="00E32762">
              <w:rPr>
                <w:rFonts w:ascii="Arial" w:hAnsi="Arial" w:cs="Arial"/>
                <w:b/>
                <w:sz w:val="20"/>
                <w:szCs w:val="20"/>
              </w:rPr>
              <w:t>Definition Code</w:t>
            </w:r>
          </w:p>
        </w:tc>
      </w:tr>
      <w:tr w:rsidR="003457DA" w:rsidRPr="00E32762" w:rsidTr="00E32762">
        <w:trPr>
          <w:trHeight w:val="112"/>
        </w:trPr>
        <w:tc>
          <w:tcPr>
            <w:tcW w:w="5148" w:type="dxa"/>
          </w:tcPr>
          <w:p w:rsidR="003457DA" w:rsidRPr="00E32762" w:rsidRDefault="003457DA" w:rsidP="005938F6">
            <w:pPr>
              <w:rPr>
                <w:rFonts w:ascii="Arial" w:hAnsi="Arial" w:cs="Arial"/>
                <w:b/>
                <w:sz w:val="20"/>
                <w:szCs w:val="20"/>
              </w:rPr>
            </w:pPr>
            <w:r w:rsidRPr="00E32762">
              <w:rPr>
                <w:rFonts w:ascii="Arial" w:hAnsi="Arial" w:cs="Arial"/>
                <w:b/>
                <w:sz w:val="20"/>
                <w:szCs w:val="20"/>
              </w:rPr>
              <w:t>Revenue &amp; Earnings</w:t>
            </w:r>
          </w:p>
        </w:tc>
        <w:tc>
          <w:tcPr>
            <w:tcW w:w="3708" w:type="dxa"/>
            <w:shd w:val="clear" w:color="auto" w:fill="auto"/>
          </w:tcPr>
          <w:p w:rsidR="003457DA" w:rsidRPr="00E32762" w:rsidRDefault="003457DA" w:rsidP="005938F6">
            <w:pPr>
              <w:rPr>
                <w:rFonts w:ascii="Arial" w:hAnsi="Arial" w:cs="Arial"/>
                <w:b/>
                <w:sz w:val="20"/>
                <w:szCs w:val="20"/>
              </w:rPr>
            </w:pPr>
          </w:p>
        </w:tc>
      </w:tr>
      <w:tr w:rsidR="003457DA" w:rsidRPr="00E32762" w:rsidTr="00E32762">
        <w:trPr>
          <w:trHeight w:val="112"/>
        </w:trPr>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Revenue (Mil) (FY)</w:t>
            </w:r>
          </w:p>
        </w:tc>
        <w:tc>
          <w:tcPr>
            <w:tcW w:w="3708" w:type="dxa"/>
            <w:vAlign w:val="bottom"/>
          </w:tcPr>
          <w:p w:rsidR="003457DA" w:rsidRPr="00E32762" w:rsidRDefault="003457DA">
            <w:pPr>
              <w:rPr>
                <w:rFonts w:ascii="Arial" w:hAnsi="Arial" w:cs="Arial"/>
                <w:sz w:val="20"/>
                <w:szCs w:val="20"/>
              </w:rPr>
            </w:pPr>
            <w:r w:rsidRPr="00E32762">
              <w:rPr>
                <w:rFonts w:ascii="Arial" w:hAnsi="Arial" w:cs="Arial"/>
                <w:sz w:val="20"/>
                <w:szCs w:val="20"/>
              </w:rPr>
              <w:t>SREV</w:t>
            </w:r>
          </w:p>
        </w:tc>
      </w:tr>
      <w:tr w:rsidR="003457DA" w:rsidRPr="00E32762" w:rsidTr="00E32762">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EBIT (Mil) (FY)</w:t>
            </w:r>
          </w:p>
        </w:tc>
        <w:tc>
          <w:tcPr>
            <w:tcW w:w="3708" w:type="dxa"/>
            <w:vAlign w:val="bottom"/>
          </w:tcPr>
          <w:p w:rsidR="003457DA" w:rsidRPr="00E32762" w:rsidRDefault="003457DA">
            <w:pPr>
              <w:rPr>
                <w:rFonts w:ascii="Arial" w:hAnsi="Arial" w:cs="Arial"/>
                <w:sz w:val="20"/>
                <w:szCs w:val="20"/>
              </w:rPr>
            </w:pPr>
            <w:r w:rsidRPr="00E32762">
              <w:rPr>
                <w:rFonts w:ascii="Arial" w:hAnsi="Arial" w:cs="Arial"/>
                <w:sz w:val="20"/>
                <w:szCs w:val="20"/>
              </w:rPr>
              <w:t>AEBIT</w:t>
            </w:r>
          </w:p>
        </w:tc>
      </w:tr>
      <w:tr w:rsidR="003457DA" w:rsidRPr="00E32762" w:rsidTr="00E32762">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EBIT (Mil) (MRQ)</w:t>
            </w:r>
          </w:p>
        </w:tc>
        <w:tc>
          <w:tcPr>
            <w:tcW w:w="3708" w:type="dxa"/>
            <w:vAlign w:val="bottom"/>
          </w:tcPr>
          <w:p w:rsidR="003457DA" w:rsidRPr="00E32762" w:rsidRDefault="003457DA">
            <w:pPr>
              <w:rPr>
                <w:rFonts w:ascii="Arial" w:hAnsi="Arial" w:cs="Arial"/>
                <w:sz w:val="20"/>
                <w:szCs w:val="20"/>
              </w:rPr>
            </w:pPr>
            <w:r w:rsidRPr="00E32762">
              <w:rPr>
                <w:rFonts w:ascii="Arial" w:hAnsi="Arial" w:cs="Arial"/>
                <w:sz w:val="20"/>
                <w:szCs w:val="20"/>
              </w:rPr>
              <w:t>QEBIT</w:t>
            </w:r>
          </w:p>
        </w:tc>
      </w:tr>
      <w:tr w:rsidR="003457DA" w:rsidRPr="00E32762" w:rsidTr="00E32762">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EBIT (Mil) (TTM)</w:t>
            </w:r>
          </w:p>
        </w:tc>
        <w:tc>
          <w:tcPr>
            <w:tcW w:w="3708" w:type="dxa"/>
            <w:vAlign w:val="bottom"/>
          </w:tcPr>
          <w:p w:rsidR="003457DA" w:rsidRPr="00E32762" w:rsidRDefault="003457DA">
            <w:pPr>
              <w:rPr>
                <w:rFonts w:ascii="Arial" w:hAnsi="Arial" w:cs="Arial"/>
                <w:sz w:val="20"/>
                <w:szCs w:val="20"/>
              </w:rPr>
            </w:pPr>
            <w:r w:rsidRPr="00E32762">
              <w:rPr>
                <w:rFonts w:ascii="Arial" w:hAnsi="Arial" w:cs="Arial"/>
                <w:sz w:val="20"/>
                <w:szCs w:val="20"/>
              </w:rPr>
              <w:t>TTMEBIT</w:t>
            </w:r>
          </w:p>
        </w:tc>
      </w:tr>
      <w:tr w:rsidR="003457DA" w:rsidRPr="00E32762" w:rsidTr="00E32762">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EBITDA (Mil) (FY)</w:t>
            </w:r>
          </w:p>
        </w:tc>
        <w:tc>
          <w:tcPr>
            <w:tcW w:w="3708" w:type="dxa"/>
            <w:vAlign w:val="bottom"/>
          </w:tcPr>
          <w:p w:rsidR="003457DA" w:rsidRPr="00E32762" w:rsidRDefault="003457DA">
            <w:pPr>
              <w:rPr>
                <w:rFonts w:ascii="Arial" w:hAnsi="Arial" w:cs="Arial"/>
                <w:sz w:val="20"/>
                <w:szCs w:val="20"/>
              </w:rPr>
            </w:pPr>
            <w:r w:rsidRPr="00E32762">
              <w:rPr>
                <w:rFonts w:ascii="Arial" w:hAnsi="Arial" w:cs="Arial"/>
                <w:sz w:val="20"/>
                <w:szCs w:val="20"/>
              </w:rPr>
              <w:t>AEBITD</w:t>
            </w:r>
          </w:p>
        </w:tc>
      </w:tr>
      <w:tr w:rsidR="003457DA" w:rsidRPr="00E32762" w:rsidTr="00E32762">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EBITDA (Mil) (MRQ)</w:t>
            </w:r>
          </w:p>
        </w:tc>
        <w:tc>
          <w:tcPr>
            <w:tcW w:w="3708" w:type="dxa"/>
            <w:vAlign w:val="bottom"/>
          </w:tcPr>
          <w:p w:rsidR="003457DA" w:rsidRPr="00E32762" w:rsidRDefault="003457DA">
            <w:pPr>
              <w:rPr>
                <w:rFonts w:ascii="Arial" w:hAnsi="Arial" w:cs="Arial"/>
                <w:sz w:val="20"/>
                <w:szCs w:val="20"/>
              </w:rPr>
            </w:pPr>
            <w:r w:rsidRPr="00E32762">
              <w:rPr>
                <w:rFonts w:ascii="Arial" w:hAnsi="Arial" w:cs="Arial"/>
                <w:sz w:val="20"/>
                <w:szCs w:val="20"/>
              </w:rPr>
              <w:t>QEBITD</w:t>
            </w:r>
          </w:p>
        </w:tc>
      </w:tr>
      <w:tr w:rsidR="003457DA" w:rsidRPr="00E32762" w:rsidTr="00E32762">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EBITDA (Mil) (TTM)</w:t>
            </w:r>
          </w:p>
        </w:tc>
        <w:tc>
          <w:tcPr>
            <w:tcW w:w="3708" w:type="dxa"/>
            <w:vAlign w:val="bottom"/>
          </w:tcPr>
          <w:p w:rsidR="003457DA" w:rsidRPr="00E32762" w:rsidRDefault="003457DA">
            <w:pPr>
              <w:rPr>
                <w:rFonts w:ascii="Arial" w:hAnsi="Arial" w:cs="Arial"/>
                <w:sz w:val="20"/>
                <w:szCs w:val="20"/>
              </w:rPr>
            </w:pPr>
            <w:r w:rsidRPr="00E32762">
              <w:rPr>
                <w:rFonts w:ascii="Arial" w:hAnsi="Arial" w:cs="Arial"/>
                <w:sz w:val="20"/>
                <w:szCs w:val="20"/>
              </w:rPr>
              <w:t>TTMEBITD</w:t>
            </w:r>
          </w:p>
        </w:tc>
      </w:tr>
      <w:tr w:rsidR="003457DA" w:rsidRPr="00E32762" w:rsidTr="00E32762">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Net Income Excluding Extraordinary Items (Mil) (FY)</w:t>
            </w:r>
          </w:p>
        </w:tc>
        <w:tc>
          <w:tcPr>
            <w:tcW w:w="3708" w:type="dxa"/>
            <w:vAlign w:val="bottom"/>
          </w:tcPr>
          <w:p w:rsidR="003457DA" w:rsidRPr="00E32762" w:rsidRDefault="003457DA">
            <w:pPr>
              <w:rPr>
                <w:rFonts w:ascii="Arial" w:hAnsi="Arial" w:cs="Arial"/>
                <w:sz w:val="20"/>
                <w:szCs w:val="20"/>
              </w:rPr>
            </w:pPr>
            <w:r w:rsidRPr="00E32762">
              <w:rPr>
                <w:rFonts w:ascii="Arial" w:hAnsi="Arial" w:cs="Arial"/>
                <w:sz w:val="20"/>
                <w:szCs w:val="20"/>
              </w:rPr>
              <w:t>ANIEXCLXOR</w:t>
            </w:r>
          </w:p>
        </w:tc>
      </w:tr>
      <w:tr w:rsidR="003457DA" w:rsidRPr="00E32762" w:rsidTr="00E32762">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Net Income Including Extraordinary Items (Mil) (FY)</w:t>
            </w:r>
          </w:p>
        </w:tc>
        <w:tc>
          <w:tcPr>
            <w:tcW w:w="3708" w:type="dxa"/>
            <w:vAlign w:val="bottom"/>
          </w:tcPr>
          <w:p w:rsidR="003457DA" w:rsidRPr="00E32762" w:rsidRDefault="003457DA">
            <w:pPr>
              <w:rPr>
                <w:rFonts w:ascii="Arial" w:hAnsi="Arial" w:cs="Arial"/>
                <w:sz w:val="20"/>
                <w:szCs w:val="20"/>
              </w:rPr>
            </w:pPr>
            <w:r w:rsidRPr="00E32762">
              <w:rPr>
                <w:rFonts w:ascii="Arial" w:hAnsi="Arial" w:cs="Arial"/>
                <w:sz w:val="20"/>
                <w:szCs w:val="20"/>
              </w:rPr>
              <w:t>ANIINCLXOR</w:t>
            </w:r>
          </w:p>
        </w:tc>
      </w:tr>
      <w:tr w:rsidR="003457DA" w:rsidRPr="00E32762" w:rsidTr="00E32762">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Diluted EPS Excluding Extraordinary Items (FY)</w:t>
            </w:r>
          </w:p>
        </w:tc>
        <w:tc>
          <w:tcPr>
            <w:tcW w:w="3708" w:type="dxa"/>
            <w:vAlign w:val="bottom"/>
          </w:tcPr>
          <w:p w:rsidR="003457DA" w:rsidRPr="00E32762" w:rsidRDefault="003457DA">
            <w:pPr>
              <w:rPr>
                <w:rFonts w:ascii="Arial" w:hAnsi="Arial" w:cs="Arial"/>
                <w:sz w:val="20"/>
                <w:szCs w:val="20"/>
              </w:rPr>
            </w:pPr>
            <w:r w:rsidRPr="00E32762">
              <w:rPr>
                <w:rFonts w:ascii="Arial" w:hAnsi="Arial" w:cs="Arial"/>
                <w:sz w:val="20"/>
                <w:szCs w:val="20"/>
              </w:rPr>
              <w:t>AEPSXCLXOR</w:t>
            </w:r>
          </w:p>
        </w:tc>
      </w:tr>
      <w:tr w:rsidR="003457DA" w:rsidRPr="00E32762" w:rsidTr="00E32762">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Diluted EPS Including Extraordinary Items (FY)</w:t>
            </w:r>
          </w:p>
        </w:tc>
        <w:tc>
          <w:tcPr>
            <w:tcW w:w="3708" w:type="dxa"/>
            <w:shd w:val="clear" w:color="auto" w:fill="auto"/>
            <w:vAlign w:val="bottom"/>
          </w:tcPr>
          <w:p w:rsidR="003457DA" w:rsidRPr="00E32762" w:rsidRDefault="003457DA">
            <w:pPr>
              <w:rPr>
                <w:rFonts w:ascii="Arial" w:hAnsi="Arial" w:cs="Arial"/>
                <w:sz w:val="20"/>
                <w:szCs w:val="20"/>
              </w:rPr>
            </w:pPr>
            <w:r w:rsidRPr="00E32762">
              <w:rPr>
                <w:rFonts w:ascii="Arial" w:hAnsi="Arial" w:cs="Arial"/>
                <w:sz w:val="20"/>
                <w:szCs w:val="20"/>
              </w:rPr>
              <w:t>AEPSINCLXO</w:t>
            </w:r>
          </w:p>
        </w:tc>
      </w:tr>
      <w:tr w:rsidR="003457DA" w:rsidRPr="00E32762" w:rsidTr="00E32762">
        <w:trPr>
          <w:trHeight w:val="113"/>
        </w:trPr>
        <w:tc>
          <w:tcPr>
            <w:tcW w:w="5148" w:type="dxa"/>
            <w:vAlign w:val="bottom"/>
          </w:tcPr>
          <w:p w:rsidR="003457DA" w:rsidRPr="00E32762" w:rsidRDefault="003457DA">
            <w:pPr>
              <w:rPr>
                <w:rFonts w:ascii="Arial" w:hAnsi="Arial" w:cs="Arial"/>
                <w:b/>
                <w:sz w:val="20"/>
                <w:szCs w:val="20"/>
              </w:rPr>
            </w:pPr>
            <w:r w:rsidRPr="00E32762">
              <w:rPr>
                <w:rFonts w:ascii="Arial" w:hAnsi="Arial" w:cs="Arial"/>
                <w:b/>
                <w:sz w:val="20"/>
                <w:szCs w:val="20"/>
              </w:rPr>
              <w:t>Dividends</w:t>
            </w:r>
          </w:p>
        </w:tc>
        <w:tc>
          <w:tcPr>
            <w:tcW w:w="3708" w:type="dxa"/>
            <w:shd w:val="clear" w:color="auto" w:fill="auto"/>
            <w:vAlign w:val="bottom"/>
          </w:tcPr>
          <w:p w:rsidR="003457DA" w:rsidRPr="00E32762" w:rsidRDefault="003457DA">
            <w:pPr>
              <w:rPr>
                <w:rFonts w:ascii="Arial" w:hAnsi="Arial" w:cs="Arial"/>
                <w:sz w:val="20"/>
                <w:szCs w:val="20"/>
              </w:rPr>
            </w:pPr>
          </w:p>
        </w:tc>
      </w:tr>
      <w:tr w:rsidR="003457DA" w:rsidRPr="00E32762" w:rsidTr="00E32762">
        <w:trPr>
          <w:trHeight w:val="112"/>
        </w:trPr>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Yield (%)</w:t>
            </w:r>
          </w:p>
        </w:tc>
        <w:tc>
          <w:tcPr>
            <w:tcW w:w="3708" w:type="dxa"/>
            <w:vAlign w:val="bottom"/>
          </w:tcPr>
          <w:p w:rsidR="003457DA" w:rsidRPr="00E32762" w:rsidRDefault="003457DA">
            <w:pPr>
              <w:rPr>
                <w:rFonts w:ascii="Arial" w:hAnsi="Arial" w:cs="Arial"/>
                <w:sz w:val="20"/>
                <w:szCs w:val="20"/>
              </w:rPr>
            </w:pPr>
            <w:r w:rsidRPr="00E32762">
              <w:rPr>
                <w:rFonts w:ascii="Arial" w:hAnsi="Arial" w:cs="Arial"/>
                <w:sz w:val="20"/>
                <w:szCs w:val="20"/>
              </w:rPr>
              <w:t>YIELD</w:t>
            </w:r>
          </w:p>
        </w:tc>
      </w:tr>
      <w:tr w:rsidR="003457DA" w:rsidRPr="00E32762" w:rsidTr="00E32762">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Ex-Dividend Date</w:t>
            </w:r>
          </w:p>
        </w:tc>
        <w:tc>
          <w:tcPr>
            <w:tcW w:w="3708" w:type="dxa"/>
            <w:vAlign w:val="bottom"/>
          </w:tcPr>
          <w:p w:rsidR="003457DA" w:rsidRPr="00E32762" w:rsidRDefault="003457DA">
            <w:pPr>
              <w:rPr>
                <w:rFonts w:ascii="Arial" w:hAnsi="Arial" w:cs="Arial"/>
                <w:sz w:val="20"/>
                <w:szCs w:val="20"/>
              </w:rPr>
            </w:pPr>
            <w:r w:rsidRPr="00E32762">
              <w:rPr>
                <w:rFonts w:ascii="Arial" w:hAnsi="Arial" w:cs="Arial"/>
                <w:sz w:val="20"/>
                <w:szCs w:val="20"/>
              </w:rPr>
              <w:t>DRECDATE</w:t>
            </w:r>
          </w:p>
        </w:tc>
      </w:tr>
      <w:tr w:rsidR="003457DA" w:rsidRPr="00E32762" w:rsidTr="00E32762">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Dividend Rate</w:t>
            </w:r>
          </w:p>
        </w:tc>
        <w:tc>
          <w:tcPr>
            <w:tcW w:w="3708" w:type="dxa"/>
            <w:shd w:val="clear" w:color="auto" w:fill="auto"/>
            <w:vAlign w:val="bottom"/>
          </w:tcPr>
          <w:p w:rsidR="003457DA" w:rsidRPr="00E32762" w:rsidRDefault="003457DA">
            <w:pPr>
              <w:rPr>
                <w:rFonts w:ascii="Arial" w:hAnsi="Arial" w:cs="Arial"/>
                <w:sz w:val="20"/>
                <w:szCs w:val="20"/>
              </w:rPr>
            </w:pPr>
            <w:r w:rsidRPr="00E32762">
              <w:rPr>
                <w:rFonts w:ascii="Arial" w:hAnsi="Arial" w:cs="Arial"/>
                <w:sz w:val="20"/>
                <w:szCs w:val="20"/>
              </w:rPr>
              <w:t>IAD</w:t>
            </w:r>
          </w:p>
        </w:tc>
      </w:tr>
      <w:tr w:rsidR="003457DA" w:rsidRPr="00E32762" w:rsidTr="00E32762">
        <w:trPr>
          <w:trHeight w:val="113"/>
        </w:trPr>
        <w:tc>
          <w:tcPr>
            <w:tcW w:w="5148" w:type="dxa"/>
            <w:vAlign w:val="bottom"/>
          </w:tcPr>
          <w:p w:rsidR="003457DA" w:rsidRPr="00E32762" w:rsidRDefault="003457DA">
            <w:pPr>
              <w:rPr>
                <w:rFonts w:ascii="Arial" w:hAnsi="Arial" w:cs="Arial"/>
                <w:b/>
                <w:sz w:val="20"/>
                <w:szCs w:val="20"/>
              </w:rPr>
            </w:pPr>
            <w:r w:rsidRPr="00E32762">
              <w:rPr>
                <w:rFonts w:ascii="Arial" w:hAnsi="Arial" w:cs="Arial"/>
                <w:b/>
                <w:sz w:val="20"/>
                <w:szCs w:val="20"/>
              </w:rPr>
              <w:t>Ratios</w:t>
            </w:r>
          </w:p>
        </w:tc>
        <w:tc>
          <w:tcPr>
            <w:tcW w:w="3708" w:type="dxa"/>
            <w:shd w:val="clear" w:color="auto" w:fill="auto"/>
            <w:vAlign w:val="bottom"/>
          </w:tcPr>
          <w:p w:rsidR="003457DA" w:rsidRPr="00E32762" w:rsidRDefault="003457DA">
            <w:pPr>
              <w:rPr>
                <w:rFonts w:ascii="Arial" w:hAnsi="Arial" w:cs="Arial"/>
                <w:sz w:val="20"/>
                <w:szCs w:val="20"/>
              </w:rPr>
            </w:pPr>
          </w:p>
        </w:tc>
      </w:tr>
      <w:tr w:rsidR="003457DA" w:rsidRPr="00E32762" w:rsidTr="00E32762">
        <w:trPr>
          <w:trHeight w:val="112"/>
        </w:trPr>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Price to Revenue (TTM)</w:t>
            </w:r>
          </w:p>
        </w:tc>
        <w:tc>
          <w:tcPr>
            <w:tcW w:w="3708" w:type="dxa"/>
            <w:vAlign w:val="bottom"/>
          </w:tcPr>
          <w:p w:rsidR="003457DA" w:rsidRPr="00E32762" w:rsidRDefault="003457DA">
            <w:pPr>
              <w:rPr>
                <w:rFonts w:ascii="Arial" w:hAnsi="Arial" w:cs="Arial"/>
                <w:sz w:val="20"/>
                <w:szCs w:val="20"/>
              </w:rPr>
            </w:pPr>
            <w:r w:rsidRPr="00E32762">
              <w:rPr>
                <w:rFonts w:ascii="Arial" w:hAnsi="Arial" w:cs="Arial"/>
                <w:sz w:val="20"/>
                <w:szCs w:val="20"/>
              </w:rPr>
              <w:t>TTMPR2REV</w:t>
            </w:r>
          </w:p>
        </w:tc>
      </w:tr>
      <w:tr w:rsidR="003457DA" w:rsidRPr="00E32762" w:rsidTr="00E32762">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Price to Revenue (MRQ)</w:t>
            </w:r>
          </w:p>
        </w:tc>
        <w:tc>
          <w:tcPr>
            <w:tcW w:w="3708" w:type="dxa"/>
            <w:vAlign w:val="bottom"/>
          </w:tcPr>
          <w:p w:rsidR="003457DA" w:rsidRPr="00E32762" w:rsidRDefault="003457DA">
            <w:pPr>
              <w:rPr>
                <w:rFonts w:ascii="Arial" w:hAnsi="Arial" w:cs="Arial"/>
                <w:sz w:val="20"/>
                <w:szCs w:val="20"/>
              </w:rPr>
            </w:pPr>
            <w:r w:rsidRPr="00E32762">
              <w:rPr>
                <w:rFonts w:ascii="Arial" w:hAnsi="Arial" w:cs="Arial"/>
                <w:sz w:val="20"/>
                <w:szCs w:val="20"/>
              </w:rPr>
              <w:t>QPR2REV</w:t>
            </w:r>
          </w:p>
        </w:tc>
      </w:tr>
      <w:tr w:rsidR="003457DA" w:rsidRPr="00E32762" w:rsidTr="00E32762">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Price to Revenue (FY)</w:t>
            </w:r>
          </w:p>
        </w:tc>
        <w:tc>
          <w:tcPr>
            <w:tcW w:w="3708" w:type="dxa"/>
            <w:vAlign w:val="bottom"/>
          </w:tcPr>
          <w:p w:rsidR="003457DA" w:rsidRPr="00E32762" w:rsidRDefault="003457DA">
            <w:pPr>
              <w:rPr>
                <w:rFonts w:ascii="Arial" w:hAnsi="Arial" w:cs="Arial"/>
                <w:sz w:val="20"/>
                <w:szCs w:val="20"/>
              </w:rPr>
            </w:pPr>
            <w:r w:rsidRPr="00E32762">
              <w:rPr>
                <w:rFonts w:ascii="Arial" w:hAnsi="Arial" w:cs="Arial"/>
                <w:sz w:val="20"/>
                <w:szCs w:val="20"/>
              </w:rPr>
              <w:t>APR2REV</w:t>
            </w:r>
          </w:p>
        </w:tc>
      </w:tr>
      <w:tr w:rsidR="003457DA" w:rsidRPr="00E32762" w:rsidTr="00E32762">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Price to Cash Flow (TTM)</w:t>
            </w:r>
          </w:p>
        </w:tc>
        <w:tc>
          <w:tcPr>
            <w:tcW w:w="3708" w:type="dxa"/>
            <w:vAlign w:val="bottom"/>
          </w:tcPr>
          <w:p w:rsidR="003457DA" w:rsidRPr="00E32762" w:rsidRDefault="003457DA">
            <w:pPr>
              <w:rPr>
                <w:rFonts w:ascii="Arial" w:hAnsi="Arial" w:cs="Arial"/>
                <w:sz w:val="20"/>
                <w:szCs w:val="20"/>
              </w:rPr>
            </w:pPr>
            <w:r w:rsidRPr="00E32762">
              <w:rPr>
                <w:rFonts w:ascii="Arial" w:hAnsi="Arial" w:cs="Arial"/>
                <w:sz w:val="20"/>
                <w:szCs w:val="20"/>
              </w:rPr>
              <w:t>TTMPRCFPS</w:t>
            </w:r>
          </w:p>
        </w:tc>
      </w:tr>
      <w:tr w:rsidR="003457DA" w:rsidRPr="00E32762" w:rsidTr="00E32762">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Price to Cash Flow (MRQ)</w:t>
            </w:r>
          </w:p>
        </w:tc>
        <w:tc>
          <w:tcPr>
            <w:tcW w:w="3708" w:type="dxa"/>
            <w:vAlign w:val="bottom"/>
          </w:tcPr>
          <w:p w:rsidR="003457DA" w:rsidRPr="00E32762" w:rsidRDefault="003457DA">
            <w:pPr>
              <w:rPr>
                <w:rFonts w:ascii="Arial" w:hAnsi="Arial" w:cs="Arial"/>
                <w:sz w:val="20"/>
                <w:szCs w:val="20"/>
              </w:rPr>
            </w:pPr>
            <w:r w:rsidRPr="00E32762">
              <w:rPr>
                <w:rFonts w:ascii="Arial" w:hAnsi="Arial" w:cs="Arial"/>
                <w:sz w:val="20"/>
                <w:szCs w:val="20"/>
              </w:rPr>
              <w:t>QPRCFPS</w:t>
            </w:r>
          </w:p>
        </w:tc>
      </w:tr>
      <w:tr w:rsidR="003457DA" w:rsidRPr="00E32762" w:rsidTr="00E32762">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Price to Cash Flow (FY)</w:t>
            </w:r>
          </w:p>
        </w:tc>
        <w:tc>
          <w:tcPr>
            <w:tcW w:w="3708" w:type="dxa"/>
            <w:shd w:val="clear" w:color="auto" w:fill="auto"/>
            <w:vAlign w:val="bottom"/>
          </w:tcPr>
          <w:p w:rsidR="003457DA" w:rsidRPr="00E32762" w:rsidRDefault="003457DA">
            <w:pPr>
              <w:rPr>
                <w:rFonts w:ascii="Arial" w:hAnsi="Arial" w:cs="Arial"/>
                <w:sz w:val="20"/>
                <w:szCs w:val="20"/>
              </w:rPr>
            </w:pPr>
            <w:r w:rsidRPr="00E32762">
              <w:rPr>
                <w:rFonts w:ascii="Arial" w:hAnsi="Arial" w:cs="Arial"/>
                <w:sz w:val="20"/>
                <w:szCs w:val="20"/>
              </w:rPr>
              <w:t>APRCFPS</w:t>
            </w:r>
          </w:p>
        </w:tc>
      </w:tr>
      <w:tr w:rsidR="003457DA" w:rsidRPr="00E32762" w:rsidTr="00E32762">
        <w:trPr>
          <w:trHeight w:val="113"/>
        </w:trPr>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Price to Book (MRQ)</w:t>
            </w:r>
          </w:p>
        </w:tc>
        <w:tc>
          <w:tcPr>
            <w:tcW w:w="3708" w:type="dxa"/>
            <w:shd w:val="clear" w:color="auto" w:fill="auto"/>
            <w:vAlign w:val="bottom"/>
          </w:tcPr>
          <w:p w:rsidR="003457DA" w:rsidRPr="00E32762" w:rsidRDefault="003457DA">
            <w:pPr>
              <w:rPr>
                <w:rFonts w:ascii="Arial" w:hAnsi="Arial" w:cs="Arial"/>
                <w:sz w:val="20"/>
                <w:szCs w:val="20"/>
              </w:rPr>
            </w:pPr>
            <w:r w:rsidRPr="00E32762">
              <w:rPr>
                <w:rFonts w:ascii="Arial" w:hAnsi="Arial" w:cs="Arial"/>
                <w:sz w:val="20"/>
                <w:szCs w:val="20"/>
              </w:rPr>
              <w:t>PRICE2BK</w:t>
            </w:r>
          </w:p>
        </w:tc>
      </w:tr>
      <w:tr w:rsidR="003457DA" w:rsidRPr="00E32762" w:rsidTr="00E32762">
        <w:trPr>
          <w:trHeight w:val="113"/>
        </w:trPr>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Price to Book (FY)</w:t>
            </w:r>
          </w:p>
        </w:tc>
        <w:tc>
          <w:tcPr>
            <w:tcW w:w="3708" w:type="dxa"/>
            <w:shd w:val="clear" w:color="auto" w:fill="auto"/>
            <w:vAlign w:val="bottom"/>
          </w:tcPr>
          <w:p w:rsidR="003457DA" w:rsidRPr="00E32762" w:rsidRDefault="003457DA">
            <w:pPr>
              <w:rPr>
                <w:rFonts w:ascii="Arial" w:hAnsi="Arial" w:cs="Arial"/>
                <w:sz w:val="20"/>
                <w:szCs w:val="20"/>
              </w:rPr>
            </w:pPr>
            <w:r w:rsidRPr="00E32762">
              <w:rPr>
                <w:rFonts w:ascii="Arial" w:hAnsi="Arial" w:cs="Arial"/>
                <w:sz w:val="20"/>
                <w:szCs w:val="20"/>
              </w:rPr>
              <w:t>APRICE2BK</w:t>
            </w:r>
          </w:p>
        </w:tc>
      </w:tr>
      <w:tr w:rsidR="003457DA" w:rsidRPr="00E32762" w:rsidTr="00E32762">
        <w:trPr>
          <w:trHeight w:val="113"/>
        </w:trPr>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Total Debt to Equity (MRQ) (%)</w:t>
            </w:r>
          </w:p>
        </w:tc>
        <w:tc>
          <w:tcPr>
            <w:tcW w:w="3708" w:type="dxa"/>
            <w:shd w:val="clear" w:color="auto" w:fill="auto"/>
            <w:vAlign w:val="bottom"/>
          </w:tcPr>
          <w:p w:rsidR="003457DA" w:rsidRPr="00E32762" w:rsidRDefault="003457DA">
            <w:pPr>
              <w:rPr>
                <w:rFonts w:ascii="Arial" w:hAnsi="Arial" w:cs="Arial"/>
                <w:sz w:val="20"/>
                <w:szCs w:val="20"/>
              </w:rPr>
            </w:pPr>
            <w:r w:rsidRPr="00E32762">
              <w:rPr>
                <w:rFonts w:ascii="Arial" w:hAnsi="Arial" w:cs="Arial"/>
                <w:sz w:val="20"/>
                <w:szCs w:val="20"/>
              </w:rPr>
              <w:t>QTOTD2EQ</w:t>
            </w:r>
          </w:p>
        </w:tc>
      </w:tr>
      <w:tr w:rsidR="003457DA" w:rsidRPr="00E32762" w:rsidTr="00E32762">
        <w:trPr>
          <w:trHeight w:val="113"/>
        </w:trPr>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Total Debt to Equity (FY) (%)</w:t>
            </w:r>
          </w:p>
        </w:tc>
        <w:tc>
          <w:tcPr>
            <w:tcW w:w="3708" w:type="dxa"/>
            <w:shd w:val="clear" w:color="auto" w:fill="auto"/>
            <w:vAlign w:val="bottom"/>
          </w:tcPr>
          <w:p w:rsidR="003457DA" w:rsidRPr="00E32762" w:rsidRDefault="003457DA">
            <w:pPr>
              <w:rPr>
                <w:rFonts w:ascii="Arial" w:hAnsi="Arial" w:cs="Arial"/>
                <w:sz w:val="20"/>
                <w:szCs w:val="20"/>
              </w:rPr>
            </w:pPr>
            <w:r w:rsidRPr="00E32762">
              <w:rPr>
                <w:rFonts w:ascii="Arial" w:hAnsi="Arial" w:cs="Arial"/>
                <w:sz w:val="20"/>
                <w:szCs w:val="20"/>
              </w:rPr>
              <w:t>ATOTD2EQ</w:t>
            </w:r>
          </w:p>
        </w:tc>
      </w:tr>
      <w:tr w:rsidR="003457DA" w:rsidRPr="00E32762" w:rsidTr="00E32762">
        <w:trPr>
          <w:trHeight w:val="113"/>
        </w:trPr>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Current Ratio (MRQ)</w:t>
            </w:r>
          </w:p>
        </w:tc>
        <w:tc>
          <w:tcPr>
            <w:tcW w:w="3708" w:type="dxa"/>
            <w:shd w:val="clear" w:color="auto" w:fill="auto"/>
            <w:vAlign w:val="bottom"/>
          </w:tcPr>
          <w:p w:rsidR="003457DA" w:rsidRPr="00E32762" w:rsidRDefault="003457DA">
            <w:pPr>
              <w:rPr>
                <w:rFonts w:ascii="Arial" w:hAnsi="Arial" w:cs="Arial"/>
                <w:sz w:val="20"/>
                <w:szCs w:val="20"/>
              </w:rPr>
            </w:pPr>
            <w:r w:rsidRPr="00E32762">
              <w:rPr>
                <w:rFonts w:ascii="Arial" w:hAnsi="Arial" w:cs="Arial"/>
                <w:sz w:val="20"/>
                <w:szCs w:val="20"/>
              </w:rPr>
              <w:t>QCURRATIO</w:t>
            </w:r>
          </w:p>
        </w:tc>
      </w:tr>
      <w:tr w:rsidR="003457DA" w:rsidRPr="00E32762" w:rsidTr="00E32762">
        <w:trPr>
          <w:trHeight w:val="113"/>
        </w:trPr>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Current Ratio (FY)</w:t>
            </w:r>
          </w:p>
        </w:tc>
        <w:tc>
          <w:tcPr>
            <w:tcW w:w="3708" w:type="dxa"/>
            <w:shd w:val="clear" w:color="auto" w:fill="auto"/>
            <w:vAlign w:val="bottom"/>
          </w:tcPr>
          <w:p w:rsidR="003457DA" w:rsidRPr="00E32762" w:rsidRDefault="003457DA">
            <w:pPr>
              <w:rPr>
                <w:rFonts w:ascii="Arial" w:hAnsi="Arial" w:cs="Arial"/>
                <w:sz w:val="20"/>
                <w:szCs w:val="20"/>
              </w:rPr>
            </w:pPr>
            <w:r w:rsidRPr="00E32762">
              <w:rPr>
                <w:rFonts w:ascii="Arial" w:hAnsi="Arial" w:cs="Arial"/>
                <w:sz w:val="20"/>
                <w:szCs w:val="20"/>
              </w:rPr>
              <w:t>ACURRATIO</w:t>
            </w:r>
          </w:p>
        </w:tc>
      </w:tr>
      <w:tr w:rsidR="003457DA" w:rsidRPr="00E32762" w:rsidTr="00E32762">
        <w:trPr>
          <w:trHeight w:val="113"/>
        </w:trPr>
        <w:tc>
          <w:tcPr>
            <w:tcW w:w="5148" w:type="dxa"/>
            <w:vAlign w:val="bottom"/>
          </w:tcPr>
          <w:p w:rsidR="003457DA" w:rsidRPr="00E32762" w:rsidRDefault="003457DA">
            <w:pPr>
              <w:rPr>
                <w:rFonts w:ascii="Arial" w:hAnsi="Arial" w:cs="Arial"/>
                <w:b/>
                <w:sz w:val="20"/>
                <w:szCs w:val="20"/>
              </w:rPr>
            </w:pPr>
            <w:r w:rsidRPr="00E32762">
              <w:rPr>
                <w:rFonts w:ascii="Arial" w:hAnsi="Arial" w:cs="Arial"/>
                <w:b/>
                <w:sz w:val="20"/>
                <w:szCs w:val="20"/>
              </w:rPr>
              <w:t>Growth</w:t>
            </w:r>
          </w:p>
        </w:tc>
        <w:tc>
          <w:tcPr>
            <w:tcW w:w="3708" w:type="dxa"/>
            <w:shd w:val="clear" w:color="auto" w:fill="auto"/>
            <w:vAlign w:val="bottom"/>
          </w:tcPr>
          <w:p w:rsidR="003457DA" w:rsidRPr="00E32762" w:rsidRDefault="003457DA">
            <w:pPr>
              <w:rPr>
                <w:rFonts w:ascii="Arial" w:hAnsi="Arial" w:cs="Arial"/>
                <w:sz w:val="20"/>
                <w:szCs w:val="20"/>
              </w:rPr>
            </w:pPr>
          </w:p>
        </w:tc>
      </w:tr>
      <w:tr w:rsidR="003457DA" w:rsidRPr="00E32762" w:rsidTr="00E32762">
        <w:trPr>
          <w:trHeight w:val="112"/>
        </w:trPr>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5-Year Annual Dividend Growth Rate (%)</w:t>
            </w:r>
          </w:p>
        </w:tc>
        <w:tc>
          <w:tcPr>
            <w:tcW w:w="3708" w:type="dxa"/>
            <w:shd w:val="clear" w:color="auto" w:fill="auto"/>
            <w:vAlign w:val="bottom"/>
          </w:tcPr>
          <w:p w:rsidR="003457DA" w:rsidRPr="00E32762" w:rsidRDefault="003457DA">
            <w:pPr>
              <w:rPr>
                <w:rFonts w:ascii="Arial" w:hAnsi="Arial" w:cs="Arial"/>
                <w:sz w:val="20"/>
                <w:szCs w:val="20"/>
              </w:rPr>
            </w:pPr>
            <w:r w:rsidRPr="00E32762">
              <w:rPr>
                <w:rFonts w:ascii="Arial" w:hAnsi="Arial" w:cs="Arial"/>
                <w:sz w:val="20"/>
                <w:szCs w:val="20"/>
              </w:rPr>
              <w:t>DIVTRENDGR</w:t>
            </w:r>
          </w:p>
        </w:tc>
      </w:tr>
      <w:tr w:rsidR="003457DA" w:rsidRPr="00E32762" w:rsidTr="00E32762">
        <w:trPr>
          <w:trHeight w:val="113"/>
        </w:trPr>
        <w:tc>
          <w:tcPr>
            <w:tcW w:w="5148" w:type="dxa"/>
            <w:vAlign w:val="bottom"/>
          </w:tcPr>
          <w:p w:rsidR="003457DA" w:rsidRPr="00E32762" w:rsidRDefault="003457DA">
            <w:pPr>
              <w:rPr>
                <w:rFonts w:ascii="Arial" w:hAnsi="Arial" w:cs="Arial"/>
                <w:sz w:val="20"/>
                <w:szCs w:val="20"/>
              </w:rPr>
            </w:pPr>
            <w:r w:rsidRPr="00E32762">
              <w:rPr>
                <w:rFonts w:ascii="Arial" w:hAnsi="Arial" w:cs="Arial"/>
                <w:sz w:val="20"/>
                <w:szCs w:val="20"/>
              </w:rPr>
              <w:t>5-Year Annual Revenue Growth Rate (%)</w:t>
            </w:r>
          </w:p>
        </w:tc>
        <w:tc>
          <w:tcPr>
            <w:tcW w:w="3708" w:type="dxa"/>
            <w:shd w:val="clear" w:color="auto" w:fill="auto"/>
            <w:vAlign w:val="bottom"/>
          </w:tcPr>
          <w:p w:rsidR="003457DA" w:rsidRPr="00E32762" w:rsidRDefault="003457DA">
            <w:pPr>
              <w:rPr>
                <w:rFonts w:ascii="Arial" w:hAnsi="Arial" w:cs="Arial"/>
                <w:sz w:val="20"/>
                <w:szCs w:val="20"/>
              </w:rPr>
            </w:pPr>
            <w:r w:rsidRPr="00E32762">
              <w:rPr>
                <w:rFonts w:ascii="Arial" w:hAnsi="Arial" w:cs="Arial"/>
                <w:sz w:val="20"/>
                <w:szCs w:val="20"/>
              </w:rPr>
              <w:t>REVTRENDGR</w:t>
            </w:r>
          </w:p>
        </w:tc>
      </w:tr>
      <w:tr w:rsidR="003457DA" w:rsidRPr="00E32762" w:rsidTr="00E32762">
        <w:trPr>
          <w:trHeight w:val="112"/>
        </w:trPr>
        <w:tc>
          <w:tcPr>
            <w:tcW w:w="5148" w:type="dxa"/>
            <w:vAlign w:val="bottom"/>
          </w:tcPr>
          <w:p w:rsidR="003457DA" w:rsidRPr="00E32762" w:rsidRDefault="003457DA">
            <w:pPr>
              <w:rPr>
                <w:rFonts w:ascii="Arial" w:hAnsi="Arial" w:cs="Arial"/>
                <w:sz w:val="20"/>
                <w:szCs w:val="20"/>
              </w:rPr>
            </w:pPr>
          </w:p>
        </w:tc>
        <w:tc>
          <w:tcPr>
            <w:tcW w:w="3708" w:type="dxa"/>
            <w:shd w:val="clear" w:color="auto" w:fill="auto"/>
            <w:vAlign w:val="bottom"/>
          </w:tcPr>
          <w:p w:rsidR="003457DA" w:rsidRPr="00E32762" w:rsidRDefault="003457DA">
            <w:pPr>
              <w:rPr>
                <w:rFonts w:ascii="Arial" w:hAnsi="Arial" w:cs="Arial"/>
                <w:sz w:val="20"/>
                <w:szCs w:val="20"/>
              </w:rPr>
            </w:pPr>
          </w:p>
        </w:tc>
      </w:tr>
    </w:tbl>
    <w:p w:rsidR="005938F6" w:rsidRPr="00B178AA" w:rsidRDefault="005938F6" w:rsidP="005938F6">
      <w:pPr>
        <w:rPr>
          <w:rFonts w:ascii="Arial" w:hAnsi="Arial" w:cs="Arial"/>
          <w:sz w:val="20"/>
          <w:szCs w:val="20"/>
        </w:rPr>
      </w:pPr>
    </w:p>
    <w:p w:rsidR="005938F6" w:rsidRPr="00B178AA" w:rsidRDefault="005938F6" w:rsidP="005938F6">
      <w:pPr>
        <w:rPr>
          <w:rFonts w:ascii="Arial" w:hAnsi="Arial" w:cs="Arial"/>
          <w:b/>
          <w:sz w:val="20"/>
          <w:szCs w:val="20"/>
          <w:u w:val="single"/>
        </w:rPr>
      </w:pPr>
      <w:r w:rsidRPr="00B178AA">
        <w:rPr>
          <w:rFonts w:ascii="Arial" w:hAnsi="Arial" w:cs="Arial"/>
          <w:b/>
          <w:sz w:val="20"/>
          <w:szCs w:val="20"/>
          <w:u w:val="single"/>
        </w:rPr>
        <w:t>Trading Statistics</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3780"/>
      </w:tblGrid>
      <w:tr w:rsidR="005938F6" w:rsidRPr="00E32762" w:rsidTr="00E32762">
        <w:tc>
          <w:tcPr>
            <w:tcW w:w="5148" w:type="dxa"/>
            <w:shd w:val="clear" w:color="auto" w:fill="C0C0C0"/>
          </w:tcPr>
          <w:p w:rsidR="005938F6" w:rsidRPr="00E32762" w:rsidRDefault="005938F6" w:rsidP="005938F6">
            <w:pPr>
              <w:rPr>
                <w:rFonts w:ascii="Arial" w:hAnsi="Arial" w:cs="Arial"/>
                <w:b/>
                <w:sz w:val="20"/>
                <w:szCs w:val="20"/>
              </w:rPr>
            </w:pPr>
            <w:r w:rsidRPr="00E32762">
              <w:rPr>
                <w:rFonts w:ascii="Arial" w:hAnsi="Arial" w:cs="Arial"/>
                <w:b/>
                <w:sz w:val="20"/>
                <w:szCs w:val="20"/>
              </w:rPr>
              <w:t>Line Item Name</w:t>
            </w:r>
          </w:p>
        </w:tc>
        <w:tc>
          <w:tcPr>
            <w:tcW w:w="3780" w:type="dxa"/>
            <w:shd w:val="clear" w:color="auto" w:fill="C0C0C0"/>
          </w:tcPr>
          <w:p w:rsidR="005938F6" w:rsidRPr="00E32762" w:rsidRDefault="005938F6" w:rsidP="005938F6">
            <w:pPr>
              <w:rPr>
                <w:rFonts w:ascii="Arial" w:hAnsi="Arial" w:cs="Arial"/>
                <w:b/>
                <w:sz w:val="20"/>
                <w:szCs w:val="20"/>
              </w:rPr>
            </w:pPr>
            <w:r w:rsidRPr="00E32762">
              <w:rPr>
                <w:rFonts w:ascii="Arial" w:hAnsi="Arial" w:cs="Arial"/>
                <w:b/>
                <w:sz w:val="20"/>
                <w:szCs w:val="20"/>
              </w:rPr>
              <w:t>Definition Code</w:t>
            </w:r>
          </w:p>
        </w:tc>
      </w:tr>
      <w:tr w:rsidR="003B6CE0" w:rsidRPr="00E32762" w:rsidTr="00E32762">
        <w:tc>
          <w:tcPr>
            <w:tcW w:w="5148" w:type="dxa"/>
            <w:vAlign w:val="bottom"/>
          </w:tcPr>
          <w:p w:rsidR="003B6CE0" w:rsidRPr="00E32762" w:rsidRDefault="003B6CE0">
            <w:pPr>
              <w:rPr>
                <w:rFonts w:ascii="Arial" w:hAnsi="Arial" w:cs="Arial"/>
                <w:b/>
                <w:sz w:val="20"/>
                <w:szCs w:val="20"/>
              </w:rPr>
            </w:pPr>
            <w:r w:rsidRPr="00E32762">
              <w:rPr>
                <w:rFonts w:ascii="Arial" w:hAnsi="Arial" w:cs="Arial"/>
                <w:b/>
                <w:sz w:val="20"/>
                <w:szCs w:val="20"/>
              </w:rPr>
              <w:t>Price &amp; Volume</w:t>
            </w:r>
          </w:p>
        </w:tc>
        <w:tc>
          <w:tcPr>
            <w:tcW w:w="3780" w:type="dxa"/>
            <w:vAlign w:val="bottom"/>
          </w:tcPr>
          <w:p w:rsidR="003B6CE0" w:rsidRPr="00E32762" w:rsidRDefault="003B6CE0">
            <w:pPr>
              <w:rPr>
                <w:rFonts w:ascii="Arial" w:hAnsi="Arial" w:cs="Arial"/>
                <w:sz w:val="20"/>
                <w:szCs w:val="20"/>
              </w:rPr>
            </w:pPr>
          </w:p>
        </w:tc>
      </w:tr>
      <w:tr w:rsidR="003B6CE0" w:rsidRPr="00E32762" w:rsidTr="00E32762">
        <w:tc>
          <w:tcPr>
            <w:tcW w:w="5148" w:type="dxa"/>
            <w:vAlign w:val="bottom"/>
          </w:tcPr>
          <w:p w:rsidR="003B6CE0" w:rsidRPr="00E32762" w:rsidRDefault="003B6CE0">
            <w:pPr>
              <w:rPr>
                <w:rFonts w:ascii="Arial" w:hAnsi="Arial" w:cs="Arial"/>
                <w:sz w:val="20"/>
                <w:szCs w:val="20"/>
              </w:rPr>
            </w:pPr>
            <w:r w:rsidRPr="00E32762">
              <w:rPr>
                <w:rFonts w:ascii="Arial" w:hAnsi="Arial" w:cs="Arial"/>
                <w:sz w:val="20"/>
                <w:szCs w:val="20"/>
              </w:rPr>
              <w:t>Recent Price</w:t>
            </w:r>
          </w:p>
        </w:tc>
        <w:tc>
          <w:tcPr>
            <w:tcW w:w="3780" w:type="dxa"/>
            <w:vAlign w:val="bottom"/>
          </w:tcPr>
          <w:p w:rsidR="003B6CE0" w:rsidRPr="00E32762" w:rsidRDefault="003B6CE0">
            <w:pPr>
              <w:rPr>
                <w:rFonts w:ascii="Arial" w:hAnsi="Arial" w:cs="Arial"/>
                <w:sz w:val="20"/>
                <w:szCs w:val="20"/>
              </w:rPr>
            </w:pPr>
            <w:r w:rsidRPr="00E32762">
              <w:rPr>
                <w:rFonts w:ascii="Arial" w:hAnsi="Arial" w:cs="Arial"/>
                <w:sz w:val="20"/>
                <w:szCs w:val="20"/>
              </w:rPr>
              <w:t>NPRICE</w:t>
            </w:r>
          </w:p>
        </w:tc>
      </w:tr>
      <w:tr w:rsidR="003B6CE0" w:rsidRPr="00E32762" w:rsidTr="00E32762">
        <w:tc>
          <w:tcPr>
            <w:tcW w:w="5148" w:type="dxa"/>
            <w:vAlign w:val="bottom"/>
          </w:tcPr>
          <w:p w:rsidR="003B6CE0" w:rsidRPr="00E32762" w:rsidRDefault="003B6CE0">
            <w:pPr>
              <w:rPr>
                <w:rFonts w:ascii="Arial" w:hAnsi="Arial" w:cs="Arial"/>
                <w:sz w:val="20"/>
                <w:szCs w:val="20"/>
              </w:rPr>
            </w:pPr>
            <w:r w:rsidRPr="00E32762">
              <w:rPr>
                <w:rFonts w:ascii="Arial" w:hAnsi="Arial" w:cs="Arial"/>
                <w:sz w:val="20"/>
                <w:szCs w:val="20"/>
              </w:rPr>
              <w:t>Trade Date</w:t>
            </w:r>
          </w:p>
        </w:tc>
        <w:tc>
          <w:tcPr>
            <w:tcW w:w="3780" w:type="dxa"/>
            <w:vAlign w:val="bottom"/>
          </w:tcPr>
          <w:p w:rsidR="003B6CE0" w:rsidRPr="00E32762" w:rsidRDefault="003B6CE0">
            <w:pPr>
              <w:rPr>
                <w:rFonts w:ascii="Arial" w:hAnsi="Arial" w:cs="Arial"/>
                <w:sz w:val="20"/>
                <w:szCs w:val="20"/>
              </w:rPr>
            </w:pPr>
            <w:r w:rsidRPr="00E32762">
              <w:rPr>
                <w:rFonts w:ascii="Arial" w:hAnsi="Arial" w:cs="Arial"/>
                <w:sz w:val="20"/>
                <w:szCs w:val="20"/>
              </w:rPr>
              <w:t>PDATE</w:t>
            </w:r>
          </w:p>
        </w:tc>
      </w:tr>
      <w:tr w:rsidR="003B6CE0" w:rsidRPr="00E32762" w:rsidTr="00E32762">
        <w:tc>
          <w:tcPr>
            <w:tcW w:w="5148" w:type="dxa"/>
            <w:vAlign w:val="bottom"/>
          </w:tcPr>
          <w:p w:rsidR="003B6CE0" w:rsidRPr="00E32762" w:rsidRDefault="003B6CE0">
            <w:pPr>
              <w:rPr>
                <w:rFonts w:ascii="Arial" w:hAnsi="Arial" w:cs="Arial"/>
                <w:sz w:val="20"/>
                <w:szCs w:val="20"/>
              </w:rPr>
            </w:pPr>
            <w:r w:rsidRPr="00E32762">
              <w:rPr>
                <w:rFonts w:ascii="Arial" w:hAnsi="Arial" w:cs="Arial"/>
                <w:sz w:val="20"/>
                <w:szCs w:val="20"/>
              </w:rPr>
              <w:t>52 Week High</w:t>
            </w:r>
          </w:p>
        </w:tc>
        <w:tc>
          <w:tcPr>
            <w:tcW w:w="3780" w:type="dxa"/>
            <w:vAlign w:val="bottom"/>
          </w:tcPr>
          <w:p w:rsidR="003B6CE0" w:rsidRPr="00E32762" w:rsidRDefault="003B6CE0">
            <w:pPr>
              <w:rPr>
                <w:rFonts w:ascii="Arial" w:hAnsi="Arial" w:cs="Arial"/>
                <w:sz w:val="20"/>
                <w:szCs w:val="20"/>
              </w:rPr>
            </w:pPr>
            <w:r w:rsidRPr="00E32762">
              <w:rPr>
                <w:rFonts w:ascii="Arial" w:hAnsi="Arial" w:cs="Arial"/>
                <w:sz w:val="20"/>
                <w:szCs w:val="20"/>
              </w:rPr>
              <w:t>NHIG</w:t>
            </w:r>
          </w:p>
        </w:tc>
      </w:tr>
      <w:tr w:rsidR="003B6CE0" w:rsidRPr="00E32762" w:rsidTr="00E32762">
        <w:tc>
          <w:tcPr>
            <w:tcW w:w="5148" w:type="dxa"/>
            <w:vAlign w:val="bottom"/>
          </w:tcPr>
          <w:p w:rsidR="003B6CE0" w:rsidRPr="00E32762" w:rsidRDefault="003B6CE0">
            <w:pPr>
              <w:rPr>
                <w:rFonts w:ascii="Arial" w:hAnsi="Arial" w:cs="Arial"/>
                <w:sz w:val="20"/>
                <w:szCs w:val="20"/>
              </w:rPr>
            </w:pPr>
            <w:r w:rsidRPr="00E32762">
              <w:rPr>
                <w:rFonts w:ascii="Arial" w:hAnsi="Arial" w:cs="Arial"/>
                <w:sz w:val="20"/>
                <w:szCs w:val="20"/>
              </w:rPr>
              <w:t>52 Week Low</w:t>
            </w:r>
          </w:p>
        </w:tc>
        <w:tc>
          <w:tcPr>
            <w:tcW w:w="3780" w:type="dxa"/>
            <w:vAlign w:val="bottom"/>
          </w:tcPr>
          <w:p w:rsidR="003B6CE0" w:rsidRPr="00E32762" w:rsidRDefault="003B6CE0">
            <w:pPr>
              <w:rPr>
                <w:rFonts w:ascii="Arial" w:hAnsi="Arial" w:cs="Arial"/>
                <w:sz w:val="20"/>
                <w:szCs w:val="20"/>
              </w:rPr>
            </w:pPr>
            <w:r w:rsidRPr="00E32762">
              <w:rPr>
                <w:rFonts w:ascii="Arial" w:hAnsi="Arial" w:cs="Arial"/>
                <w:sz w:val="20"/>
                <w:szCs w:val="20"/>
              </w:rPr>
              <w:t>NLOW</w:t>
            </w:r>
          </w:p>
        </w:tc>
      </w:tr>
      <w:tr w:rsidR="003B6CE0" w:rsidRPr="00E32762" w:rsidTr="00E32762">
        <w:tc>
          <w:tcPr>
            <w:tcW w:w="5148" w:type="dxa"/>
            <w:vAlign w:val="bottom"/>
          </w:tcPr>
          <w:p w:rsidR="003B6CE0" w:rsidRPr="00E32762" w:rsidRDefault="003B6CE0">
            <w:pPr>
              <w:rPr>
                <w:rFonts w:ascii="Arial" w:hAnsi="Arial" w:cs="Arial"/>
                <w:sz w:val="20"/>
                <w:szCs w:val="20"/>
              </w:rPr>
            </w:pPr>
            <w:r w:rsidRPr="00E32762">
              <w:rPr>
                <w:rFonts w:ascii="Arial" w:hAnsi="Arial" w:cs="Arial"/>
                <w:sz w:val="20"/>
                <w:szCs w:val="20"/>
              </w:rPr>
              <w:t>5 Day Price Percent Change (%)</w:t>
            </w:r>
          </w:p>
        </w:tc>
        <w:tc>
          <w:tcPr>
            <w:tcW w:w="3780" w:type="dxa"/>
            <w:vAlign w:val="bottom"/>
          </w:tcPr>
          <w:p w:rsidR="003B6CE0" w:rsidRPr="00E32762" w:rsidRDefault="003B6CE0">
            <w:pPr>
              <w:rPr>
                <w:rFonts w:ascii="Arial" w:hAnsi="Arial" w:cs="Arial"/>
                <w:sz w:val="20"/>
                <w:szCs w:val="20"/>
              </w:rPr>
            </w:pPr>
            <w:r w:rsidRPr="00E32762">
              <w:rPr>
                <w:rFonts w:ascii="Arial" w:hAnsi="Arial" w:cs="Arial"/>
                <w:sz w:val="20"/>
                <w:szCs w:val="20"/>
              </w:rPr>
              <w:t>PR5DAYPRC</w:t>
            </w:r>
          </w:p>
        </w:tc>
      </w:tr>
      <w:tr w:rsidR="003B6CE0" w:rsidRPr="00E32762" w:rsidTr="00E32762">
        <w:tc>
          <w:tcPr>
            <w:tcW w:w="5148" w:type="dxa"/>
            <w:vAlign w:val="bottom"/>
          </w:tcPr>
          <w:p w:rsidR="003B6CE0" w:rsidRPr="00E32762" w:rsidRDefault="003B6CE0">
            <w:pPr>
              <w:rPr>
                <w:rFonts w:ascii="Arial" w:hAnsi="Arial" w:cs="Arial"/>
                <w:sz w:val="20"/>
                <w:szCs w:val="20"/>
              </w:rPr>
            </w:pPr>
            <w:r w:rsidRPr="00E32762">
              <w:rPr>
                <w:rFonts w:ascii="Arial" w:hAnsi="Arial" w:cs="Arial"/>
                <w:sz w:val="20"/>
                <w:szCs w:val="20"/>
              </w:rPr>
              <w:t>4 Week Price Percent Change (%)</w:t>
            </w:r>
          </w:p>
        </w:tc>
        <w:tc>
          <w:tcPr>
            <w:tcW w:w="3780" w:type="dxa"/>
            <w:vAlign w:val="bottom"/>
          </w:tcPr>
          <w:p w:rsidR="003B6CE0" w:rsidRPr="00E32762" w:rsidRDefault="003B6CE0">
            <w:pPr>
              <w:rPr>
                <w:rFonts w:ascii="Arial" w:hAnsi="Arial" w:cs="Arial"/>
                <w:sz w:val="20"/>
                <w:szCs w:val="20"/>
              </w:rPr>
            </w:pPr>
            <w:r w:rsidRPr="00E32762">
              <w:rPr>
                <w:rFonts w:ascii="Arial" w:hAnsi="Arial" w:cs="Arial"/>
                <w:sz w:val="20"/>
                <w:szCs w:val="20"/>
              </w:rPr>
              <w:t>PR04WKPCT</w:t>
            </w:r>
          </w:p>
        </w:tc>
      </w:tr>
      <w:tr w:rsidR="003B6CE0" w:rsidRPr="00E32762" w:rsidTr="00E32762">
        <w:tc>
          <w:tcPr>
            <w:tcW w:w="5148" w:type="dxa"/>
            <w:vAlign w:val="bottom"/>
          </w:tcPr>
          <w:p w:rsidR="003B6CE0" w:rsidRPr="00E32762" w:rsidRDefault="003B6CE0">
            <w:pPr>
              <w:rPr>
                <w:rFonts w:ascii="Arial" w:hAnsi="Arial" w:cs="Arial"/>
                <w:sz w:val="20"/>
                <w:szCs w:val="20"/>
              </w:rPr>
            </w:pPr>
            <w:r w:rsidRPr="00E32762">
              <w:rPr>
                <w:rFonts w:ascii="Arial" w:hAnsi="Arial" w:cs="Arial"/>
                <w:sz w:val="20"/>
                <w:szCs w:val="20"/>
              </w:rPr>
              <w:t>26 Week Price Percent Change (%)</w:t>
            </w:r>
          </w:p>
        </w:tc>
        <w:tc>
          <w:tcPr>
            <w:tcW w:w="3780" w:type="dxa"/>
            <w:vAlign w:val="bottom"/>
          </w:tcPr>
          <w:p w:rsidR="003B6CE0" w:rsidRPr="00E32762" w:rsidRDefault="003B6CE0">
            <w:pPr>
              <w:rPr>
                <w:rFonts w:ascii="Arial" w:hAnsi="Arial" w:cs="Arial"/>
                <w:sz w:val="20"/>
                <w:szCs w:val="20"/>
              </w:rPr>
            </w:pPr>
            <w:r w:rsidRPr="00E32762">
              <w:rPr>
                <w:rFonts w:ascii="Arial" w:hAnsi="Arial" w:cs="Arial"/>
                <w:sz w:val="20"/>
                <w:szCs w:val="20"/>
              </w:rPr>
              <w:t>PR26WKPCT</w:t>
            </w:r>
          </w:p>
        </w:tc>
      </w:tr>
      <w:tr w:rsidR="003B6CE0" w:rsidRPr="00E32762" w:rsidTr="00E32762">
        <w:tc>
          <w:tcPr>
            <w:tcW w:w="5148" w:type="dxa"/>
            <w:vAlign w:val="bottom"/>
          </w:tcPr>
          <w:p w:rsidR="003B6CE0" w:rsidRPr="00E32762" w:rsidRDefault="003B6CE0">
            <w:pPr>
              <w:rPr>
                <w:rFonts w:ascii="Arial" w:hAnsi="Arial" w:cs="Arial"/>
                <w:sz w:val="20"/>
                <w:szCs w:val="20"/>
              </w:rPr>
            </w:pPr>
            <w:r w:rsidRPr="00E32762">
              <w:rPr>
                <w:rFonts w:ascii="Arial" w:hAnsi="Arial" w:cs="Arial"/>
                <w:sz w:val="20"/>
                <w:szCs w:val="20"/>
              </w:rPr>
              <w:t>52 Week Price Percent Change (%)</w:t>
            </w:r>
          </w:p>
        </w:tc>
        <w:tc>
          <w:tcPr>
            <w:tcW w:w="3780" w:type="dxa"/>
            <w:vAlign w:val="bottom"/>
          </w:tcPr>
          <w:p w:rsidR="003B6CE0" w:rsidRPr="00E32762" w:rsidRDefault="003B6CE0">
            <w:pPr>
              <w:rPr>
                <w:rFonts w:ascii="Arial" w:hAnsi="Arial" w:cs="Arial"/>
                <w:sz w:val="20"/>
                <w:szCs w:val="20"/>
              </w:rPr>
            </w:pPr>
            <w:r w:rsidRPr="00E32762">
              <w:rPr>
                <w:rFonts w:ascii="Arial" w:hAnsi="Arial" w:cs="Arial"/>
                <w:sz w:val="20"/>
                <w:szCs w:val="20"/>
              </w:rPr>
              <w:t>PR52WKPCT</w:t>
            </w:r>
          </w:p>
        </w:tc>
      </w:tr>
      <w:tr w:rsidR="003B6CE0" w:rsidRPr="00E32762" w:rsidTr="00E32762">
        <w:tc>
          <w:tcPr>
            <w:tcW w:w="5148" w:type="dxa"/>
            <w:vAlign w:val="bottom"/>
          </w:tcPr>
          <w:p w:rsidR="003B6CE0" w:rsidRPr="00E32762" w:rsidRDefault="003B6CE0">
            <w:pPr>
              <w:rPr>
                <w:rFonts w:ascii="Arial" w:hAnsi="Arial" w:cs="Arial"/>
                <w:sz w:val="20"/>
                <w:szCs w:val="20"/>
              </w:rPr>
            </w:pPr>
            <w:r w:rsidRPr="00E32762">
              <w:rPr>
                <w:rFonts w:ascii="Arial" w:hAnsi="Arial" w:cs="Arial"/>
                <w:sz w:val="20"/>
                <w:szCs w:val="20"/>
              </w:rPr>
              <w:t>YTD Price Percent Change (%)</w:t>
            </w:r>
          </w:p>
        </w:tc>
        <w:tc>
          <w:tcPr>
            <w:tcW w:w="3780" w:type="dxa"/>
            <w:vAlign w:val="bottom"/>
          </w:tcPr>
          <w:p w:rsidR="003B6CE0" w:rsidRPr="00E32762" w:rsidRDefault="003B6CE0">
            <w:pPr>
              <w:rPr>
                <w:rFonts w:ascii="Arial" w:hAnsi="Arial" w:cs="Arial"/>
                <w:sz w:val="20"/>
                <w:szCs w:val="20"/>
              </w:rPr>
            </w:pPr>
            <w:r w:rsidRPr="00E32762">
              <w:rPr>
                <w:rFonts w:ascii="Arial" w:hAnsi="Arial" w:cs="Arial"/>
                <w:sz w:val="20"/>
                <w:szCs w:val="20"/>
              </w:rPr>
              <w:t>PRYTDPCT</w:t>
            </w:r>
          </w:p>
        </w:tc>
      </w:tr>
      <w:tr w:rsidR="003B6CE0" w:rsidRPr="00E32762" w:rsidTr="00E32762">
        <w:tc>
          <w:tcPr>
            <w:tcW w:w="5148" w:type="dxa"/>
            <w:vAlign w:val="bottom"/>
          </w:tcPr>
          <w:p w:rsidR="003B6CE0" w:rsidRPr="00E32762" w:rsidRDefault="003B6CE0">
            <w:pPr>
              <w:rPr>
                <w:rFonts w:ascii="Arial" w:hAnsi="Arial" w:cs="Arial"/>
                <w:sz w:val="20"/>
                <w:szCs w:val="20"/>
              </w:rPr>
            </w:pPr>
            <w:r w:rsidRPr="00E32762">
              <w:rPr>
                <w:rFonts w:ascii="Arial" w:hAnsi="Arial" w:cs="Arial"/>
                <w:sz w:val="20"/>
                <w:szCs w:val="20"/>
              </w:rPr>
              <w:t>Volume (3 Month Average) (Mil)</w:t>
            </w:r>
          </w:p>
        </w:tc>
        <w:tc>
          <w:tcPr>
            <w:tcW w:w="3780" w:type="dxa"/>
            <w:vAlign w:val="bottom"/>
          </w:tcPr>
          <w:p w:rsidR="003B6CE0" w:rsidRPr="00E32762" w:rsidRDefault="003B6CE0">
            <w:pPr>
              <w:rPr>
                <w:rFonts w:ascii="Arial" w:hAnsi="Arial" w:cs="Arial"/>
                <w:sz w:val="20"/>
                <w:szCs w:val="20"/>
              </w:rPr>
            </w:pPr>
            <w:r w:rsidRPr="00E32762">
              <w:rPr>
                <w:rFonts w:ascii="Arial" w:hAnsi="Arial" w:cs="Arial"/>
                <w:sz w:val="20"/>
                <w:szCs w:val="20"/>
              </w:rPr>
              <w:t>VOL3MAVG</w:t>
            </w:r>
          </w:p>
        </w:tc>
      </w:tr>
      <w:tr w:rsidR="003B6CE0" w:rsidRPr="00E32762" w:rsidTr="00E32762">
        <w:tc>
          <w:tcPr>
            <w:tcW w:w="5148" w:type="dxa"/>
            <w:vAlign w:val="bottom"/>
          </w:tcPr>
          <w:p w:rsidR="003B6CE0" w:rsidRPr="00E32762" w:rsidRDefault="003B6CE0">
            <w:pPr>
              <w:rPr>
                <w:rFonts w:ascii="Arial" w:hAnsi="Arial" w:cs="Arial"/>
                <w:sz w:val="20"/>
                <w:szCs w:val="20"/>
              </w:rPr>
            </w:pPr>
            <w:r w:rsidRPr="00E32762">
              <w:rPr>
                <w:rFonts w:ascii="Arial" w:hAnsi="Arial" w:cs="Arial"/>
                <w:sz w:val="20"/>
                <w:szCs w:val="20"/>
              </w:rPr>
              <w:t>Volume (10 Day Average) (Mil)</w:t>
            </w:r>
          </w:p>
        </w:tc>
        <w:tc>
          <w:tcPr>
            <w:tcW w:w="3780" w:type="dxa"/>
            <w:vAlign w:val="bottom"/>
          </w:tcPr>
          <w:p w:rsidR="003B6CE0" w:rsidRPr="00E32762" w:rsidRDefault="003B6CE0">
            <w:pPr>
              <w:rPr>
                <w:rFonts w:ascii="Arial" w:hAnsi="Arial" w:cs="Arial"/>
                <w:sz w:val="20"/>
                <w:szCs w:val="20"/>
              </w:rPr>
            </w:pPr>
            <w:r w:rsidRPr="00E32762">
              <w:rPr>
                <w:rFonts w:ascii="Arial" w:hAnsi="Arial" w:cs="Arial"/>
                <w:sz w:val="20"/>
                <w:szCs w:val="20"/>
              </w:rPr>
              <w:t>VOL10DAVG</w:t>
            </w:r>
          </w:p>
        </w:tc>
      </w:tr>
      <w:tr w:rsidR="003B6CE0" w:rsidRPr="00E32762" w:rsidTr="00E32762">
        <w:tc>
          <w:tcPr>
            <w:tcW w:w="5148" w:type="dxa"/>
            <w:vAlign w:val="bottom"/>
          </w:tcPr>
          <w:p w:rsidR="003B6CE0" w:rsidRPr="00E32762" w:rsidRDefault="003B6CE0">
            <w:pPr>
              <w:rPr>
                <w:rFonts w:ascii="Arial" w:hAnsi="Arial" w:cs="Arial"/>
                <w:sz w:val="20"/>
                <w:szCs w:val="20"/>
              </w:rPr>
            </w:pPr>
            <w:r w:rsidRPr="00E32762">
              <w:rPr>
                <w:rFonts w:ascii="Arial" w:hAnsi="Arial" w:cs="Arial"/>
                <w:sz w:val="20"/>
                <w:szCs w:val="20"/>
              </w:rPr>
              <w:t>Beta</w:t>
            </w:r>
          </w:p>
        </w:tc>
        <w:tc>
          <w:tcPr>
            <w:tcW w:w="3780" w:type="dxa"/>
            <w:vAlign w:val="bottom"/>
          </w:tcPr>
          <w:p w:rsidR="003B6CE0" w:rsidRPr="00E32762" w:rsidRDefault="003B6CE0">
            <w:pPr>
              <w:rPr>
                <w:rFonts w:ascii="Arial" w:hAnsi="Arial" w:cs="Arial"/>
                <w:sz w:val="20"/>
                <w:szCs w:val="20"/>
              </w:rPr>
            </w:pPr>
            <w:r w:rsidRPr="00E32762">
              <w:rPr>
                <w:rFonts w:ascii="Arial" w:hAnsi="Arial" w:cs="Arial"/>
                <w:sz w:val="20"/>
                <w:szCs w:val="20"/>
              </w:rPr>
              <w:t>BETA</w:t>
            </w:r>
          </w:p>
        </w:tc>
      </w:tr>
      <w:tr w:rsidR="003B6CE0" w:rsidRPr="00E32762" w:rsidTr="00E32762">
        <w:tc>
          <w:tcPr>
            <w:tcW w:w="5148" w:type="dxa"/>
            <w:vAlign w:val="bottom"/>
          </w:tcPr>
          <w:p w:rsidR="003B6CE0" w:rsidRPr="00E32762" w:rsidRDefault="003B6CE0">
            <w:pPr>
              <w:rPr>
                <w:rFonts w:ascii="Arial" w:hAnsi="Arial" w:cs="Arial"/>
                <w:b/>
                <w:sz w:val="20"/>
                <w:szCs w:val="20"/>
              </w:rPr>
            </w:pPr>
            <w:r w:rsidRPr="00E32762">
              <w:rPr>
                <w:rFonts w:ascii="Arial" w:hAnsi="Arial" w:cs="Arial"/>
                <w:b/>
                <w:sz w:val="20"/>
                <w:szCs w:val="20"/>
              </w:rPr>
              <w:t>Share Related</w:t>
            </w:r>
          </w:p>
        </w:tc>
        <w:tc>
          <w:tcPr>
            <w:tcW w:w="3780" w:type="dxa"/>
            <w:vAlign w:val="bottom"/>
          </w:tcPr>
          <w:p w:rsidR="003B6CE0" w:rsidRPr="00E32762" w:rsidRDefault="003B6CE0">
            <w:pPr>
              <w:rPr>
                <w:rFonts w:ascii="Arial" w:hAnsi="Arial" w:cs="Arial"/>
                <w:sz w:val="20"/>
                <w:szCs w:val="20"/>
              </w:rPr>
            </w:pPr>
          </w:p>
        </w:tc>
      </w:tr>
      <w:tr w:rsidR="003B6CE0" w:rsidRPr="00E32762" w:rsidTr="00E32762">
        <w:tc>
          <w:tcPr>
            <w:tcW w:w="5148" w:type="dxa"/>
            <w:vAlign w:val="bottom"/>
          </w:tcPr>
          <w:p w:rsidR="003B6CE0" w:rsidRPr="00E32762" w:rsidRDefault="003B6CE0">
            <w:pPr>
              <w:rPr>
                <w:rFonts w:ascii="Arial" w:hAnsi="Arial" w:cs="Arial"/>
                <w:sz w:val="20"/>
                <w:szCs w:val="20"/>
              </w:rPr>
            </w:pPr>
            <w:r w:rsidRPr="00E32762">
              <w:rPr>
                <w:rFonts w:ascii="Arial" w:hAnsi="Arial" w:cs="Arial"/>
                <w:sz w:val="20"/>
                <w:szCs w:val="20"/>
              </w:rPr>
              <w:t>Market Capitalization (Mil)</w:t>
            </w:r>
          </w:p>
        </w:tc>
        <w:tc>
          <w:tcPr>
            <w:tcW w:w="3780" w:type="dxa"/>
            <w:vAlign w:val="bottom"/>
          </w:tcPr>
          <w:p w:rsidR="003B6CE0" w:rsidRPr="00E32762" w:rsidRDefault="003B6CE0">
            <w:pPr>
              <w:rPr>
                <w:rFonts w:ascii="Arial" w:hAnsi="Arial" w:cs="Arial"/>
                <w:sz w:val="20"/>
                <w:szCs w:val="20"/>
              </w:rPr>
            </w:pPr>
            <w:r w:rsidRPr="00E32762">
              <w:rPr>
                <w:rFonts w:ascii="Arial" w:hAnsi="Arial" w:cs="Arial"/>
                <w:sz w:val="20"/>
                <w:szCs w:val="20"/>
              </w:rPr>
              <w:t>MKTCAP</w:t>
            </w:r>
          </w:p>
        </w:tc>
      </w:tr>
      <w:tr w:rsidR="003B6CE0" w:rsidRPr="00E32762" w:rsidTr="00E32762">
        <w:tc>
          <w:tcPr>
            <w:tcW w:w="5148" w:type="dxa"/>
            <w:vAlign w:val="bottom"/>
          </w:tcPr>
          <w:p w:rsidR="003B6CE0" w:rsidRPr="00E32762" w:rsidRDefault="003B6CE0">
            <w:pPr>
              <w:rPr>
                <w:rFonts w:ascii="Arial" w:hAnsi="Arial" w:cs="Arial"/>
                <w:sz w:val="20"/>
                <w:szCs w:val="20"/>
              </w:rPr>
            </w:pPr>
            <w:r w:rsidRPr="00E32762">
              <w:rPr>
                <w:rFonts w:ascii="Arial" w:hAnsi="Arial" w:cs="Arial"/>
                <w:sz w:val="20"/>
                <w:szCs w:val="20"/>
              </w:rPr>
              <w:t>Shares Outstanding (Mil)</w:t>
            </w:r>
          </w:p>
        </w:tc>
        <w:tc>
          <w:tcPr>
            <w:tcW w:w="3780" w:type="dxa"/>
            <w:vAlign w:val="bottom"/>
          </w:tcPr>
          <w:p w:rsidR="003B6CE0" w:rsidRPr="00E32762" w:rsidRDefault="003B6CE0">
            <w:pPr>
              <w:rPr>
                <w:rFonts w:ascii="Arial" w:hAnsi="Arial" w:cs="Arial"/>
                <w:sz w:val="20"/>
                <w:szCs w:val="20"/>
              </w:rPr>
            </w:pPr>
            <w:r w:rsidRPr="00E32762">
              <w:rPr>
                <w:rFonts w:ascii="Arial" w:hAnsi="Arial" w:cs="Arial"/>
                <w:sz w:val="20"/>
                <w:szCs w:val="20"/>
              </w:rPr>
              <w:t>SHSOUTAVG</w:t>
            </w:r>
          </w:p>
        </w:tc>
      </w:tr>
      <w:tr w:rsidR="003B6CE0" w:rsidRPr="00E32762" w:rsidTr="00E32762">
        <w:tc>
          <w:tcPr>
            <w:tcW w:w="5148" w:type="dxa"/>
            <w:vAlign w:val="bottom"/>
          </w:tcPr>
          <w:p w:rsidR="003B6CE0" w:rsidRPr="00E32762" w:rsidRDefault="003B6CE0">
            <w:pPr>
              <w:rPr>
                <w:rFonts w:ascii="Arial" w:hAnsi="Arial" w:cs="Arial"/>
                <w:sz w:val="20"/>
                <w:szCs w:val="20"/>
              </w:rPr>
            </w:pPr>
            <w:r w:rsidRPr="00E32762">
              <w:rPr>
                <w:rFonts w:ascii="Arial" w:hAnsi="Arial" w:cs="Arial"/>
                <w:sz w:val="20"/>
                <w:szCs w:val="20"/>
              </w:rPr>
              <w:lastRenderedPageBreak/>
              <w:t>Shares Outstanding, Average (FY) (Mil)</w:t>
            </w:r>
          </w:p>
        </w:tc>
        <w:tc>
          <w:tcPr>
            <w:tcW w:w="3780" w:type="dxa"/>
            <w:vAlign w:val="bottom"/>
          </w:tcPr>
          <w:p w:rsidR="003B6CE0" w:rsidRPr="00E32762" w:rsidRDefault="003B6CE0">
            <w:pPr>
              <w:rPr>
                <w:rFonts w:ascii="Arial" w:hAnsi="Arial" w:cs="Arial"/>
                <w:sz w:val="20"/>
                <w:szCs w:val="20"/>
              </w:rPr>
            </w:pPr>
            <w:r w:rsidRPr="00E32762">
              <w:rPr>
                <w:rFonts w:ascii="Arial" w:hAnsi="Arial" w:cs="Arial"/>
                <w:sz w:val="20"/>
                <w:szCs w:val="20"/>
              </w:rPr>
              <w:t>SHSOUTAVG</w:t>
            </w:r>
          </w:p>
        </w:tc>
      </w:tr>
      <w:tr w:rsidR="003B6CE0" w:rsidRPr="00E32762" w:rsidTr="00E32762">
        <w:tc>
          <w:tcPr>
            <w:tcW w:w="5148" w:type="dxa"/>
            <w:vAlign w:val="bottom"/>
          </w:tcPr>
          <w:p w:rsidR="003B6CE0" w:rsidRPr="00E32762" w:rsidRDefault="003B6CE0">
            <w:pPr>
              <w:rPr>
                <w:rFonts w:ascii="Arial" w:hAnsi="Arial" w:cs="Arial"/>
                <w:sz w:val="20"/>
                <w:szCs w:val="20"/>
              </w:rPr>
            </w:pPr>
            <w:r w:rsidRPr="00E32762">
              <w:rPr>
                <w:rFonts w:ascii="Arial" w:hAnsi="Arial" w:cs="Arial"/>
                <w:sz w:val="20"/>
                <w:szCs w:val="20"/>
              </w:rPr>
              <w:t>Float (Mil)</w:t>
            </w:r>
          </w:p>
        </w:tc>
        <w:tc>
          <w:tcPr>
            <w:tcW w:w="3780" w:type="dxa"/>
            <w:vAlign w:val="bottom"/>
          </w:tcPr>
          <w:p w:rsidR="003B6CE0" w:rsidRPr="00E32762" w:rsidRDefault="003B6CE0">
            <w:pPr>
              <w:rPr>
                <w:rFonts w:ascii="Arial" w:hAnsi="Arial" w:cs="Arial"/>
                <w:sz w:val="20"/>
                <w:szCs w:val="20"/>
              </w:rPr>
            </w:pPr>
            <w:r w:rsidRPr="00E32762">
              <w:rPr>
                <w:rFonts w:ascii="Arial" w:hAnsi="Arial" w:cs="Arial"/>
                <w:sz w:val="20"/>
                <w:szCs w:val="20"/>
              </w:rPr>
              <w:t>Float</w:t>
            </w:r>
          </w:p>
        </w:tc>
      </w:tr>
      <w:tr w:rsidR="00C644BE" w:rsidRPr="00E32762" w:rsidTr="00E32762">
        <w:tc>
          <w:tcPr>
            <w:tcW w:w="5148" w:type="dxa"/>
          </w:tcPr>
          <w:p w:rsidR="00C644BE" w:rsidRDefault="00C644BE">
            <w:r w:rsidRPr="00E32762">
              <w:rPr>
                <w:rFonts w:ascii="Arial" w:hAnsi="Arial" w:cs="Arial"/>
                <w:b/>
                <w:sz w:val="20"/>
                <w:szCs w:val="20"/>
              </w:rPr>
              <w:t>Short Interest</w:t>
            </w:r>
          </w:p>
        </w:tc>
        <w:tc>
          <w:tcPr>
            <w:tcW w:w="3780" w:type="dxa"/>
          </w:tcPr>
          <w:p w:rsidR="00C644BE" w:rsidRDefault="00C644BE"/>
        </w:tc>
      </w:tr>
      <w:tr w:rsidR="003B6CE0" w:rsidRPr="00E32762" w:rsidTr="00E32762">
        <w:tc>
          <w:tcPr>
            <w:tcW w:w="5148" w:type="dxa"/>
            <w:vAlign w:val="bottom"/>
          </w:tcPr>
          <w:p w:rsidR="003B6CE0" w:rsidRPr="00E32762" w:rsidRDefault="003B6CE0">
            <w:pPr>
              <w:rPr>
                <w:rFonts w:ascii="Arial" w:hAnsi="Arial" w:cs="Arial"/>
                <w:sz w:val="20"/>
                <w:szCs w:val="20"/>
              </w:rPr>
            </w:pPr>
            <w:r w:rsidRPr="00E32762">
              <w:rPr>
                <w:rFonts w:ascii="Arial" w:hAnsi="Arial" w:cs="Arial"/>
                <w:sz w:val="20"/>
                <w:szCs w:val="20"/>
              </w:rPr>
              <w:t>As Of</w:t>
            </w:r>
          </w:p>
        </w:tc>
        <w:tc>
          <w:tcPr>
            <w:tcW w:w="3780" w:type="dxa"/>
            <w:vAlign w:val="bottom"/>
          </w:tcPr>
          <w:p w:rsidR="003B6CE0" w:rsidRPr="00E32762" w:rsidRDefault="003B6CE0">
            <w:pPr>
              <w:rPr>
                <w:rFonts w:ascii="Arial" w:hAnsi="Arial" w:cs="Arial"/>
                <w:sz w:val="20"/>
                <w:szCs w:val="20"/>
              </w:rPr>
            </w:pPr>
            <w:r w:rsidRPr="00E32762">
              <w:rPr>
                <w:rFonts w:ascii="Arial" w:hAnsi="Arial" w:cs="Arial"/>
                <w:sz w:val="20"/>
                <w:szCs w:val="20"/>
              </w:rPr>
              <w:t>SIDATE1</w:t>
            </w:r>
          </w:p>
        </w:tc>
      </w:tr>
      <w:tr w:rsidR="003B6CE0" w:rsidRPr="00E32762" w:rsidTr="00E32762">
        <w:tc>
          <w:tcPr>
            <w:tcW w:w="5148" w:type="dxa"/>
            <w:vAlign w:val="bottom"/>
          </w:tcPr>
          <w:p w:rsidR="003B6CE0" w:rsidRPr="00E32762" w:rsidRDefault="003B6CE0">
            <w:pPr>
              <w:rPr>
                <w:rFonts w:ascii="Arial" w:hAnsi="Arial" w:cs="Arial"/>
                <w:sz w:val="20"/>
                <w:szCs w:val="20"/>
              </w:rPr>
            </w:pPr>
            <w:r w:rsidRPr="00E32762">
              <w:rPr>
                <w:rFonts w:ascii="Arial" w:hAnsi="Arial" w:cs="Arial"/>
                <w:sz w:val="20"/>
                <w:szCs w:val="20"/>
              </w:rPr>
              <w:t>Short Interest (Mil)</w:t>
            </w:r>
          </w:p>
        </w:tc>
        <w:tc>
          <w:tcPr>
            <w:tcW w:w="3780" w:type="dxa"/>
            <w:vAlign w:val="bottom"/>
          </w:tcPr>
          <w:p w:rsidR="003B6CE0" w:rsidRPr="00E32762" w:rsidRDefault="003B6CE0">
            <w:pPr>
              <w:rPr>
                <w:rFonts w:ascii="Arial" w:hAnsi="Arial" w:cs="Arial"/>
                <w:sz w:val="20"/>
                <w:szCs w:val="20"/>
              </w:rPr>
            </w:pPr>
            <w:r w:rsidRPr="00E32762">
              <w:rPr>
                <w:rFonts w:ascii="Arial" w:hAnsi="Arial" w:cs="Arial"/>
                <w:sz w:val="20"/>
                <w:szCs w:val="20"/>
              </w:rPr>
              <w:t>SISHS1</w:t>
            </w:r>
          </w:p>
        </w:tc>
      </w:tr>
      <w:tr w:rsidR="003B6CE0" w:rsidRPr="00E32762" w:rsidTr="00E32762">
        <w:tc>
          <w:tcPr>
            <w:tcW w:w="5148" w:type="dxa"/>
            <w:vAlign w:val="bottom"/>
          </w:tcPr>
          <w:p w:rsidR="003B6CE0" w:rsidRPr="00E32762" w:rsidRDefault="003B6CE0">
            <w:pPr>
              <w:rPr>
                <w:rFonts w:ascii="Arial" w:hAnsi="Arial" w:cs="Arial"/>
                <w:sz w:val="20"/>
                <w:szCs w:val="20"/>
              </w:rPr>
            </w:pPr>
            <w:r w:rsidRPr="00E32762">
              <w:rPr>
                <w:rFonts w:ascii="Arial" w:hAnsi="Arial" w:cs="Arial"/>
                <w:sz w:val="20"/>
                <w:szCs w:val="20"/>
              </w:rPr>
              <w:t>Short Interest Ratio</w:t>
            </w:r>
          </w:p>
        </w:tc>
        <w:tc>
          <w:tcPr>
            <w:tcW w:w="3780" w:type="dxa"/>
            <w:vAlign w:val="bottom"/>
          </w:tcPr>
          <w:p w:rsidR="003B6CE0" w:rsidRPr="00E32762" w:rsidRDefault="003B6CE0">
            <w:pPr>
              <w:rPr>
                <w:rFonts w:ascii="Arial" w:hAnsi="Arial" w:cs="Arial"/>
                <w:sz w:val="20"/>
                <w:szCs w:val="20"/>
              </w:rPr>
            </w:pPr>
            <w:r w:rsidRPr="00E32762">
              <w:rPr>
                <w:rFonts w:ascii="Arial" w:hAnsi="Arial" w:cs="Arial"/>
                <w:sz w:val="20"/>
                <w:szCs w:val="20"/>
              </w:rPr>
              <w:t>SIRATIO1</w:t>
            </w:r>
          </w:p>
        </w:tc>
      </w:tr>
      <w:tr w:rsidR="00C644BE" w:rsidRPr="00E32762" w:rsidTr="00E32762">
        <w:tc>
          <w:tcPr>
            <w:tcW w:w="5148" w:type="dxa"/>
          </w:tcPr>
          <w:p w:rsidR="00C644BE" w:rsidRDefault="00C644BE">
            <w:r w:rsidRPr="00E32762">
              <w:rPr>
                <w:rFonts w:ascii="Arial" w:hAnsi="Arial" w:cs="Arial"/>
                <w:b/>
                <w:sz w:val="20"/>
                <w:szCs w:val="20"/>
              </w:rPr>
              <w:t>Insider Transactions</w:t>
            </w:r>
          </w:p>
        </w:tc>
        <w:tc>
          <w:tcPr>
            <w:tcW w:w="3780" w:type="dxa"/>
          </w:tcPr>
          <w:p w:rsidR="00C644BE" w:rsidRDefault="00C644BE"/>
        </w:tc>
      </w:tr>
      <w:tr w:rsidR="003B6CE0" w:rsidRPr="00E32762" w:rsidTr="00E32762">
        <w:tc>
          <w:tcPr>
            <w:tcW w:w="5148" w:type="dxa"/>
            <w:vAlign w:val="bottom"/>
          </w:tcPr>
          <w:p w:rsidR="003B6CE0" w:rsidRPr="00E32762" w:rsidRDefault="003B6CE0">
            <w:pPr>
              <w:rPr>
                <w:rFonts w:ascii="Arial" w:hAnsi="Arial" w:cs="Arial"/>
                <w:sz w:val="20"/>
                <w:szCs w:val="20"/>
              </w:rPr>
            </w:pPr>
            <w:r w:rsidRPr="00E32762">
              <w:rPr>
                <w:rFonts w:ascii="Arial" w:hAnsi="Arial" w:cs="Arial"/>
                <w:sz w:val="20"/>
                <w:szCs w:val="20"/>
              </w:rPr>
              <w:t>Net Insider Transactions</w:t>
            </w:r>
          </w:p>
        </w:tc>
        <w:tc>
          <w:tcPr>
            <w:tcW w:w="3780" w:type="dxa"/>
            <w:vAlign w:val="bottom"/>
          </w:tcPr>
          <w:p w:rsidR="003B6CE0" w:rsidRPr="00E32762" w:rsidRDefault="003B6CE0">
            <w:pPr>
              <w:rPr>
                <w:rFonts w:ascii="Arial" w:hAnsi="Arial" w:cs="Arial"/>
                <w:sz w:val="20"/>
                <w:szCs w:val="20"/>
              </w:rPr>
            </w:pPr>
            <w:r w:rsidRPr="00E32762">
              <w:rPr>
                <w:rFonts w:ascii="Arial" w:hAnsi="Arial" w:cs="Arial"/>
                <w:sz w:val="20"/>
                <w:szCs w:val="20"/>
              </w:rPr>
              <w:t>INSNETTRAN</w:t>
            </w:r>
          </w:p>
        </w:tc>
      </w:tr>
      <w:tr w:rsidR="00C644BE" w:rsidRPr="00E32762" w:rsidTr="00E32762">
        <w:tc>
          <w:tcPr>
            <w:tcW w:w="5148" w:type="dxa"/>
          </w:tcPr>
          <w:p w:rsidR="00C644BE" w:rsidRDefault="00C644BE">
            <w:r w:rsidRPr="00E32762">
              <w:rPr>
                <w:rFonts w:ascii="Arial" w:hAnsi="Arial" w:cs="Arial"/>
                <w:b/>
                <w:sz w:val="20"/>
                <w:szCs w:val="20"/>
              </w:rPr>
              <w:t>Institutional Holdings</w:t>
            </w:r>
          </w:p>
        </w:tc>
        <w:tc>
          <w:tcPr>
            <w:tcW w:w="3780" w:type="dxa"/>
          </w:tcPr>
          <w:p w:rsidR="00C644BE" w:rsidRDefault="00C644BE"/>
        </w:tc>
      </w:tr>
      <w:tr w:rsidR="003B6CE0" w:rsidRPr="00E32762" w:rsidTr="00E32762">
        <w:tc>
          <w:tcPr>
            <w:tcW w:w="5148" w:type="dxa"/>
            <w:vAlign w:val="bottom"/>
          </w:tcPr>
          <w:p w:rsidR="003B6CE0" w:rsidRPr="00E32762" w:rsidRDefault="003B6CE0">
            <w:pPr>
              <w:rPr>
                <w:rFonts w:ascii="Arial" w:hAnsi="Arial" w:cs="Arial"/>
                <w:sz w:val="20"/>
                <w:szCs w:val="20"/>
              </w:rPr>
            </w:pPr>
            <w:r w:rsidRPr="00E32762">
              <w:rPr>
                <w:rFonts w:ascii="Arial" w:hAnsi="Arial" w:cs="Arial"/>
                <w:sz w:val="20"/>
                <w:szCs w:val="20"/>
              </w:rPr>
              <w:t>Shares Held By Institutions (Mil)</w:t>
            </w:r>
          </w:p>
        </w:tc>
        <w:tc>
          <w:tcPr>
            <w:tcW w:w="3780" w:type="dxa"/>
            <w:vAlign w:val="bottom"/>
          </w:tcPr>
          <w:p w:rsidR="003B6CE0" w:rsidRPr="00E32762" w:rsidRDefault="003B6CE0">
            <w:pPr>
              <w:rPr>
                <w:rFonts w:ascii="Arial" w:hAnsi="Arial" w:cs="Arial"/>
                <w:sz w:val="20"/>
                <w:szCs w:val="20"/>
              </w:rPr>
            </w:pPr>
            <w:r w:rsidRPr="00E32762">
              <w:rPr>
                <w:rFonts w:ascii="Arial" w:hAnsi="Arial" w:cs="Arial"/>
                <w:sz w:val="20"/>
                <w:szCs w:val="20"/>
              </w:rPr>
              <w:t>INUMSHRS</w:t>
            </w:r>
          </w:p>
        </w:tc>
      </w:tr>
      <w:tr w:rsidR="003B6CE0" w:rsidRPr="00E32762" w:rsidTr="00E32762">
        <w:tc>
          <w:tcPr>
            <w:tcW w:w="5148" w:type="dxa"/>
            <w:vAlign w:val="bottom"/>
          </w:tcPr>
          <w:p w:rsidR="003B6CE0" w:rsidRPr="00E32762" w:rsidRDefault="003B6CE0">
            <w:pPr>
              <w:rPr>
                <w:rFonts w:ascii="Arial" w:hAnsi="Arial" w:cs="Arial"/>
                <w:sz w:val="20"/>
                <w:szCs w:val="20"/>
              </w:rPr>
            </w:pPr>
            <w:r w:rsidRPr="00E32762">
              <w:rPr>
                <w:rFonts w:ascii="Arial" w:hAnsi="Arial" w:cs="Arial"/>
                <w:sz w:val="20"/>
                <w:szCs w:val="20"/>
              </w:rPr>
              <w:t>Percent of Shares Outstanding Held By Institutions (%)</w:t>
            </w:r>
          </w:p>
        </w:tc>
        <w:tc>
          <w:tcPr>
            <w:tcW w:w="3780" w:type="dxa"/>
            <w:vAlign w:val="bottom"/>
          </w:tcPr>
          <w:p w:rsidR="003B6CE0" w:rsidRPr="00E32762" w:rsidRDefault="003B6CE0">
            <w:pPr>
              <w:rPr>
                <w:rFonts w:ascii="Arial" w:hAnsi="Arial" w:cs="Arial"/>
                <w:sz w:val="20"/>
                <w:szCs w:val="20"/>
              </w:rPr>
            </w:pPr>
            <w:r w:rsidRPr="00E32762">
              <w:rPr>
                <w:rFonts w:ascii="Arial" w:hAnsi="Arial" w:cs="Arial"/>
                <w:sz w:val="20"/>
                <w:szCs w:val="20"/>
              </w:rPr>
              <w:t>IPCTHLD</w:t>
            </w:r>
          </w:p>
        </w:tc>
      </w:tr>
      <w:tr w:rsidR="003B6CE0" w:rsidRPr="00E32762" w:rsidTr="00E32762">
        <w:tc>
          <w:tcPr>
            <w:tcW w:w="5148" w:type="dxa"/>
            <w:vAlign w:val="bottom"/>
          </w:tcPr>
          <w:p w:rsidR="003B6CE0" w:rsidRPr="00E32762" w:rsidRDefault="003B6CE0">
            <w:pPr>
              <w:rPr>
                <w:rFonts w:ascii="Arial" w:hAnsi="Arial" w:cs="Arial"/>
                <w:sz w:val="20"/>
                <w:szCs w:val="20"/>
              </w:rPr>
            </w:pPr>
            <w:r w:rsidRPr="00E32762">
              <w:rPr>
                <w:rFonts w:ascii="Arial" w:hAnsi="Arial" w:cs="Arial"/>
                <w:sz w:val="20"/>
                <w:szCs w:val="20"/>
              </w:rPr>
              <w:t>Institutions Holding Shares</w:t>
            </w:r>
          </w:p>
        </w:tc>
        <w:tc>
          <w:tcPr>
            <w:tcW w:w="3780" w:type="dxa"/>
            <w:vAlign w:val="bottom"/>
          </w:tcPr>
          <w:p w:rsidR="003B6CE0" w:rsidRPr="00E32762" w:rsidRDefault="003B6CE0">
            <w:pPr>
              <w:rPr>
                <w:rFonts w:ascii="Arial" w:hAnsi="Arial" w:cs="Arial"/>
                <w:sz w:val="20"/>
                <w:szCs w:val="20"/>
              </w:rPr>
            </w:pPr>
            <w:r w:rsidRPr="00E32762">
              <w:rPr>
                <w:rFonts w:ascii="Arial" w:hAnsi="Arial" w:cs="Arial"/>
                <w:sz w:val="20"/>
                <w:szCs w:val="20"/>
              </w:rPr>
              <w:t>ITOTNUM</w:t>
            </w:r>
          </w:p>
        </w:tc>
      </w:tr>
    </w:tbl>
    <w:p w:rsidR="005938F6" w:rsidRPr="00B178AA" w:rsidRDefault="005938F6" w:rsidP="005938F6">
      <w:pPr>
        <w:rPr>
          <w:rFonts w:ascii="Arial" w:hAnsi="Arial" w:cs="Arial"/>
          <w:sz w:val="20"/>
          <w:szCs w:val="20"/>
        </w:rPr>
      </w:pPr>
    </w:p>
    <w:p w:rsidR="005938F6" w:rsidRPr="00B178AA" w:rsidRDefault="005938F6" w:rsidP="005938F6">
      <w:pPr>
        <w:rPr>
          <w:rFonts w:ascii="Arial" w:hAnsi="Arial" w:cs="Arial"/>
          <w:b/>
          <w:sz w:val="20"/>
          <w:szCs w:val="20"/>
          <w:u w:val="single"/>
        </w:rPr>
      </w:pPr>
      <w:r w:rsidRPr="00B178AA">
        <w:rPr>
          <w:rFonts w:ascii="Arial" w:hAnsi="Arial" w:cs="Arial"/>
          <w:b/>
          <w:sz w:val="20"/>
          <w:szCs w:val="20"/>
          <w:u w:val="single"/>
        </w:rPr>
        <w:t>Ratios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5938F6" w:rsidRPr="00E32762" w:rsidTr="00E32762">
        <w:tc>
          <w:tcPr>
            <w:tcW w:w="4428" w:type="dxa"/>
            <w:shd w:val="clear" w:color="auto" w:fill="C0C0C0"/>
          </w:tcPr>
          <w:p w:rsidR="005938F6" w:rsidRPr="00E32762" w:rsidRDefault="005938F6" w:rsidP="005938F6">
            <w:pPr>
              <w:rPr>
                <w:rFonts w:ascii="Arial" w:hAnsi="Arial" w:cs="Arial"/>
                <w:b/>
                <w:sz w:val="20"/>
                <w:szCs w:val="20"/>
              </w:rPr>
            </w:pPr>
            <w:r w:rsidRPr="00E32762">
              <w:rPr>
                <w:rFonts w:ascii="Arial" w:hAnsi="Arial" w:cs="Arial"/>
                <w:b/>
                <w:sz w:val="20"/>
                <w:szCs w:val="20"/>
              </w:rPr>
              <w:t>Line Item Name</w:t>
            </w:r>
          </w:p>
        </w:tc>
        <w:tc>
          <w:tcPr>
            <w:tcW w:w="4428" w:type="dxa"/>
            <w:shd w:val="clear" w:color="auto" w:fill="C0C0C0"/>
          </w:tcPr>
          <w:p w:rsidR="005938F6" w:rsidRPr="00E32762" w:rsidRDefault="005938F6" w:rsidP="005938F6">
            <w:pPr>
              <w:rPr>
                <w:rFonts w:ascii="Arial" w:hAnsi="Arial" w:cs="Arial"/>
                <w:b/>
                <w:sz w:val="20"/>
                <w:szCs w:val="20"/>
              </w:rPr>
            </w:pPr>
            <w:r w:rsidRPr="00E32762">
              <w:rPr>
                <w:rFonts w:ascii="Arial" w:hAnsi="Arial" w:cs="Arial"/>
                <w:b/>
                <w:sz w:val="20"/>
                <w:szCs w:val="20"/>
              </w:rPr>
              <w:t>Definition Code</w:t>
            </w:r>
          </w:p>
        </w:tc>
      </w:tr>
      <w:tr w:rsidR="00BB16F0" w:rsidRPr="00E32762" w:rsidTr="00E32762">
        <w:tc>
          <w:tcPr>
            <w:tcW w:w="4428" w:type="dxa"/>
            <w:vAlign w:val="bottom"/>
          </w:tcPr>
          <w:p w:rsidR="00BB16F0" w:rsidRPr="00E32762" w:rsidRDefault="00BB16F0">
            <w:pPr>
              <w:rPr>
                <w:rFonts w:ascii="Arial" w:hAnsi="Arial" w:cs="Arial"/>
                <w:b/>
                <w:sz w:val="20"/>
                <w:szCs w:val="20"/>
              </w:rPr>
            </w:pPr>
            <w:r w:rsidRPr="00E32762">
              <w:rPr>
                <w:rFonts w:ascii="Arial" w:hAnsi="Arial" w:cs="Arial"/>
                <w:b/>
                <w:sz w:val="20"/>
                <w:szCs w:val="20"/>
              </w:rPr>
              <w:t>Valuation</w:t>
            </w:r>
          </w:p>
        </w:tc>
        <w:tc>
          <w:tcPr>
            <w:tcW w:w="4428" w:type="dxa"/>
            <w:vAlign w:val="bottom"/>
          </w:tcPr>
          <w:p w:rsidR="00BB16F0" w:rsidRPr="00E32762" w:rsidRDefault="00BB16F0">
            <w:pPr>
              <w:rPr>
                <w:rFonts w:ascii="Arial" w:hAnsi="Arial" w:cs="Arial"/>
                <w:sz w:val="20"/>
                <w:szCs w:val="20"/>
              </w:rPr>
            </w:pP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P/E (TTM)</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PEEXCLXOR</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P/E (FY)</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APEEXCLXOR</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P/E 5 Fiscal Year High</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PEHIGH</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P/E 5 Fiscal Year Low</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PELOW</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Price to Revenue (TTM)</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TTMPR2REV</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Price to Revenue (MRQ)</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QPR2REV</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Price to Revenue (FY)</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APR2REV</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Price to Cash Flow (TTM)</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TTMPRCFPS</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Price to Cash Flow (MRQ)</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QPRCFPS</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Price to Cash Flow (FY)</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APRCFPS</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Price to Free Cash Flow (TTM)</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TTMPRFCFPS</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Price to Free Cash Flow (FY)</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APRFCFPS</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Price to Book (MRQ)</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PRICE2BK</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Price to Book (FY)</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APRICE2BK</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Price to Tangible Book (MRQ)</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PR2TANBK</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Price to Tangible Book (FY)</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APR2TANBK</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Price to Tangible Book - Common (MRQ)</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PR2TANCE</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Price to Tangible Book - Common (FY)</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APR2TANCE</w:t>
            </w:r>
          </w:p>
        </w:tc>
      </w:tr>
      <w:tr w:rsidR="00BB16F0" w:rsidRPr="00E32762" w:rsidTr="00E32762">
        <w:tc>
          <w:tcPr>
            <w:tcW w:w="4428" w:type="dxa"/>
            <w:vAlign w:val="bottom"/>
          </w:tcPr>
          <w:p w:rsidR="00BB16F0" w:rsidRPr="00E32762" w:rsidRDefault="00BB16F0">
            <w:pPr>
              <w:rPr>
                <w:rFonts w:ascii="Arial" w:hAnsi="Arial" w:cs="Arial"/>
                <w:b/>
                <w:sz w:val="20"/>
                <w:szCs w:val="20"/>
              </w:rPr>
            </w:pPr>
            <w:r w:rsidRPr="00E32762">
              <w:rPr>
                <w:rFonts w:ascii="Arial" w:hAnsi="Arial" w:cs="Arial"/>
                <w:b/>
                <w:sz w:val="20"/>
                <w:szCs w:val="20"/>
              </w:rPr>
              <w:t>Per Share</w:t>
            </w:r>
          </w:p>
        </w:tc>
        <w:tc>
          <w:tcPr>
            <w:tcW w:w="4428" w:type="dxa"/>
            <w:vAlign w:val="bottom"/>
          </w:tcPr>
          <w:p w:rsidR="00BB16F0" w:rsidRPr="00E32762" w:rsidRDefault="00BB16F0">
            <w:pPr>
              <w:rPr>
                <w:rFonts w:ascii="Arial" w:hAnsi="Arial" w:cs="Arial"/>
                <w:sz w:val="20"/>
                <w:szCs w:val="20"/>
              </w:rPr>
            </w:pP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Revenue / Share (TTM)</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TTMREVPS</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Revenue / Share (MRQ)</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QREVPS</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Revenue / Share (FY)</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AREVPS</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EPS Fully Diluted (TTM)</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TTMEPSXCLX</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EPS Fully Diluted (MRQ)</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QEPSINCLXO</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EPS Fully Diluted (FY)</w:t>
            </w:r>
          </w:p>
        </w:tc>
        <w:tc>
          <w:tcPr>
            <w:tcW w:w="4428" w:type="dxa"/>
            <w:vAlign w:val="bottom"/>
          </w:tcPr>
          <w:p w:rsidR="00BB16F0" w:rsidRPr="00E32762" w:rsidRDefault="00E35869">
            <w:pPr>
              <w:rPr>
                <w:rFonts w:ascii="Arial" w:hAnsi="Arial" w:cs="Arial"/>
                <w:sz w:val="20"/>
                <w:szCs w:val="20"/>
              </w:rPr>
            </w:pPr>
            <w:r w:rsidRPr="00E32762">
              <w:rPr>
                <w:rFonts w:ascii="Arial" w:hAnsi="Arial" w:cs="Arial"/>
                <w:sz w:val="20"/>
                <w:szCs w:val="20"/>
              </w:rPr>
              <w:t>AEPSXCLXOR</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Dividend/Share (TTM)</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TTMDIVSHR</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Dividend/Share (FY)</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ADIVSHR</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Book Value/Share (MRQ)</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QBVPS</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Book Value/Share (FY)</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ABVPS</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Cash Flow/Share (TTM)</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TTMCFSHR</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Cash Flow/Share (MRQ)</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QCFSHR</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Cash Flow/Share (FY)</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ACFSHR</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Cash (MRQ)</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QCSHPS</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Cash (FY)</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ACSHPS</w:t>
            </w:r>
          </w:p>
        </w:tc>
      </w:tr>
      <w:tr w:rsidR="00BB16F0" w:rsidRPr="00E32762" w:rsidTr="00E32762">
        <w:tc>
          <w:tcPr>
            <w:tcW w:w="4428" w:type="dxa"/>
            <w:vAlign w:val="bottom"/>
          </w:tcPr>
          <w:p w:rsidR="00BB16F0" w:rsidRPr="00E32762" w:rsidRDefault="00BB16F0">
            <w:pPr>
              <w:rPr>
                <w:rFonts w:ascii="Arial" w:hAnsi="Arial" w:cs="Arial"/>
                <w:b/>
                <w:sz w:val="20"/>
                <w:szCs w:val="20"/>
              </w:rPr>
            </w:pPr>
            <w:r w:rsidRPr="00E32762">
              <w:rPr>
                <w:rFonts w:ascii="Arial" w:hAnsi="Arial" w:cs="Arial"/>
                <w:b/>
                <w:sz w:val="20"/>
                <w:szCs w:val="20"/>
              </w:rPr>
              <w:t>Profitability</w:t>
            </w:r>
          </w:p>
        </w:tc>
        <w:tc>
          <w:tcPr>
            <w:tcW w:w="4428" w:type="dxa"/>
            <w:vAlign w:val="bottom"/>
          </w:tcPr>
          <w:p w:rsidR="00BB16F0" w:rsidRPr="00E32762" w:rsidRDefault="00BB16F0">
            <w:pPr>
              <w:rPr>
                <w:rFonts w:ascii="Arial" w:hAnsi="Arial" w:cs="Arial"/>
                <w:sz w:val="20"/>
                <w:szCs w:val="20"/>
              </w:rPr>
            </w:pP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Operating Margin (TTM)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TTMOPMGN</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Operating Margin (MRQ)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QOPMGNPCT</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Operating Margin (FY)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AOPMGNPCT</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Net Profit Margin (TTM)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TTMNPMGN</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lastRenderedPageBreak/>
              <w:t>Net Profit Margin (MRQ)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QNPMGNPCT</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Net Profit Margin (FY)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ANPMGNPCT</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Gross Margin (TTM)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TTMGROSMGN</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Gross Margin (MRQ)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QGROSMGN</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Gross Margin (FY)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AGROSMGN</w:t>
            </w:r>
          </w:p>
        </w:tc>
      </w:tr>
      <w:tr w:rsidR="00BB16F0" w:rsidRPr="00E32762" w:rsidTr="00E32762">
        <w:tc>
          <w:tcPr>
            <w:tcW w:w="4428" w:type="dxa"/>
            <w:vAlign w:val="bottom"/>
          </w:tcPr>
          <w:p w:rsidR="00BB16F0" w:rsidRPr="00E32762" w:rsidRDefault="00BB16F0">
            <w:pPr>
              <w:rPr>
                <w:rFonts w:ascii="Arial" w:hAnsi="Arial" w:cs="Arial"/>
                <w:b/>
                <w:sz w:val="20"/>
                <w:szCs w:val="20"/>
              </w:rPr>
            </w:pPr>
            <w:r w:rsidRPr="00E32762">
              <w:rPr>
                <w:rFonts w:ascii="Arial" w:hAnsi="Arial" w:cs="Arial"/>
                <w:b/>
                <w:sz w:val="20"/>
                <w:szCs w:val="20"/>
              </w:rPr>
              <w:t>Growth</w:t>
            </w:r>
          </w:p>
        </w:tc>
        <w:tc>
          <w:tcPr>
            <w:tcW w:w="4428" w:type="dxa"/>
            <w:vAlign w:val="bottom"/>
          </w:tcPr>
          <w:p w:rsidR="00BB16F0" w:rsidRPr="00E32762" w:rsidRDefault="00BB16F0">
            <w:pPr>
              <w:rPr>
                <w:rFonts w:ascii="Arial" w:hAnsi="Arial" w:cs="Arial"/>
                <w:sz w:val="20"/>
                <w:szCs w:val="20"/>
              </w:rPr>
            </w:pP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5 Year Annual Growth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REVPS5YGR</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5 Year Annual Dividend Growth Rate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DIVTRENDGR</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5 Year Annual Revenue Growth Rate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REVTRENDGR</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5 Year EPS Growth</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EPSTRENDGR</w:t>
            </w:r>
          </w:p>
        </w:tc>
      </w:tr>
      <w:tr w:rsidR="00BB16F0" w:rsidRPr="00E32762" w:rsidTr="00E32762">
        <w:tc>
          <w:tcPr>
            <w:tcW w:w="4428" w:type="dxa"/>
            <w:vAlign w:val="bottom"/>
          </w:tcPr>
          <w:p w:rsidR="00BB16F0" w:rsidRPr="00E32762" w:rsidRDefault="00BB16F0">
            <w:pPr>
              <w:rPr>
                <w:rFonts w:ascii="Arial" w:hAnsi="Arial" w:cs="Arial"/>
                <w:b/>
                <w:sz w:val="20"/>
                <w:szCs w:val="20"/>
              </w:rPr>
            </w:pPr>
            <w:r w:rsidRPr="00E32762">
              <w:rPr>
                <w:rFonts w:ascii="Arial" w:hAnsi="Arial" w:cs="Arial"/>
                <w:b/>
                <w:sz w:val="20"/>
                <w:szCs w:val="20"/>
              </w:rPr>
              <w:t>Strength</w:t>
            </w:r>
          </w:p>
        </w:tc>
        <w:tc>
          <w:tcPr>
            <w:tcW w:w="4428" w:type="dxa"/>
            <w:vAlign w:val="bottom"/>
          </w:tcPr>
          <w:p w:rsidR="00BB16F0" w:rsidRPr="00E32762" w:rsidRDefault="00BB16F0">
            <w:pPr>
              <w:rPr>
                <w:rFonts w:ascii="Arial" w:hAnsi="Arial" w:cs="Arial"/>
                <w:sz w:val="20"/>
                <w:szCs w:val="20"/>
              </w:rPr>
            </w:pP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Quick Ratio (MRQ)</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QQUICKRATI</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Quick Ratio (FY)</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AQUICKRATI</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Current Ratio (MRQ)</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QCURRATIO</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Current Ratio (FY)</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ACURRATIO</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LT Debt to Equity (MRQ)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QLTD2EQ</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LT Debt to Equity (FY)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ALTD2EQ</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Total Debt to Equity (MRQ)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QTOTD2EQ</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Total Debt to Equity (FY)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ATOTD2EQ</w:t>
            </w:r>
          </w:p>
        </w:tc>
      </w:tr>
      <w:tr w:rsidR="00BB16F0" w:rsidRPr="00E32762" w:rsidTr="00E32762">
        <w:tc>
          <w:tcPr>
            <w:tcW w:w="4428" w:type="dxa"/>
            <w:vAlign w:val="bottom"/>
          </w:tcPr>
          <w:p w:rsidR="00BB16F0" w:rsidRPr="00E32762" w:rsidRDefault="00BB16F0">
            <w:pPr>
              <w:rPr>
                <w:rFonts w:ascii="Arial" w:hAnsi="Arial" w:cs="Arial"/>
                <w:b/>
                <w:sz w:val="20"/>
                <w:szCs w:val="20"/>
              </w:rPr>
            </w:pPr>
            <w:r w:rsidRPr="00E32762">
              <w:rPr>
                <w:rFonts w:ascii="Arial" w:hAnsi="Arial" w:cs="Arial"/>
                <w:b/>
                <w:sz w:val="20"/>
                <w:szCs w:val="20"/>
              </w:rPr>
              <w:t>Effectiveness</w:t>
            </w:r>
          </w:p>
        </w:tc>
        <w:tc>
          <w:tcPr>
            <w:tcW w:w="4428" w:type="dxa"/>
            <w:vAlign w:val="bottom"/>
          </w:tcPr>
          <w:p w:rsidR="00BB16F0" w:rsidRPr="00E32762" w:rsidRDefault="00BB16F0">
            <w:pPr>
              <w:rPr>
                <w:rFonts w:ascii="Arial" w:hAnsi="Arial" w:cs="Arial"/>
                <w:sz w:val="20"/>
                <w:szCs w:val="20"/>
              </w:rPr>
            </w:pP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Return on Equity (TTM)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TTMROEPCT</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Return on Equity (MRQ)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QROEPCT</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Return on Equity (FY)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AROEPCT</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Return on Assets (TTM)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TTMROAPCT</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Return on Assets (MRQ)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QROAPCT</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Return on Assets (FY)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AROAPCT</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Return on Investment (TTM)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TTMROIPCT</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Return on Investment (MRQ)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QROIPCT</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Return on Investment (FY) (%)</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AROIPCT</w:t>
            </w:r>
          </w:p>
        </w:tc>
      </w:tr>
      <w:tr w:rsidR="00BB16F0" w:rsidRPr="00E32762" w:rsidTr="00E32762">
        <w:tc>
          <w:tcPr>
            <w:tcW w:w="4428" w:type="dxa"/>
            <w:vAlign w:val="bottom"/>
          </w:tcPr>
          <w:p w:rsidR="00BB16F0" w:rsidRPr="00E32762" w:rsidRDefault="00BB16F0">
            <w:pPr>
              <w:rPr>
                <w:rFonts w:ascii="Arial" w:hAnsi="Arial" w:cs="Arial"/>
                <w:b/>
                <w:sz w:val="20"/>
                <w:szCs w:val="20"/>
              </w:rPr>
            </w:pPr>
            <w:r w:rsidRPr="00E32762">
              <w:rPr>
                <w:rFonts w:ascii="Arial" w:hAnsi="Arial" w:cs="Arial"/>
                <w:b/>
                <w:sz w:val="20"/>
                <w:szCs w:val="20"/>
              </w:rPr>
              <w:t>Efficiency</w:t>
            </w:r>
          </w:p>
        </w:tc>
        <w:tc>
          <w:tcPr>
            <w:tcW w:w="4428" w:type="dxa"/>
            <w:vAlign w:val="bottom"/>
          </w:tcPr>
          <w:p w:rsidR="00BB16F0" w:rsidRPr="00E32762" w:rsidRDefault="00BB16F0">
            <w:pPr>
              <w:rPr>
                <w:rFonts w:ascii="Arial" w:hAnsi="Arial" w:cs="Arial"/>
                <w:sz w:val="20"/>
                <w:szCs w:val="20"/>
              </w:rPr>
            </w:pP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ReceivablesTurnover (TTM)</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TTMRECTURN</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ReceivablesTurnover (MRQ)</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QRECTURN</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ReceivablesTurnover (FY)</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ARECTURN</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Asset Turnover (TTM)</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TTMASTTURN</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Asset Turnover (MRQ)</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QASTTURN</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Asset Turnover (FY)</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AASTTURN</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Inventory Turnover (TTM)</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TTMINVTURN</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Inventory Turnover (MRQ)</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QINVTURN</w:t>
            </w:r>
          </w:p>
        </w:tc>
      </w:tr>
      <w:tr w:rsidR="00BB16F0" w:rsidRPr="00E32762" w:rsidTr="00E32762">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Inventory Turnover (FY)</w:t>
            </w:r>
          </w:p>
        </w:tc>
        <w:tc>
          <w:tcPr>
            <w:tcW w:w="4428" w:type="dxa"/>
            <w:vAlign w:val="bottom"/>
          </w:tcPr>
          <w:p w:rsidR="00BB16F0" w:rsidRPr="00E32762" w:rsidRDefault="00BB16F0">
            <w:pPr>
              <w:rPr>
                <w:rFonts w:ascii="Arial" w:hAnsi="Arial" w:cs="Arial"/>
                <w:sz w:val="20"/>
                <w:szCs w:val="20"/>
              </w:rPr>
            </w:pPr>
            <w:r w:rsidRPr="00E32762">
              <w:rPr>
                <w:rFonts w:ascii="Arial" w:hAnsi="Arial" w:cs="Arial"/>
                <w:sz w:val="20"/>
                <w:szCs w:val="20"/>
              </w:rPr>
              <w:t>AINVTURN</w:t>
            </w:r>
          </w:p>
        </w:tc>
      </w:tr>
    </w:tbl>
    <w:p w:rsidR="006E0D9D" w:rsidRDefault="006E0D9D" w:rsidP="005938F6">
      <w:pPr>
        <w:rPr>
          <w:rFonts w:ascii="Arial" w:hAnsi="Arial" w:cs="Arial"/>
          <w:sz w:val="20"/>
          <w:szCs w:val="20"/>
        </w:rPr>
      </w:pPr>
    </w:p>
    <w:p w:rsidR="006E0D9D" w:rsidRDefault="006E0D9D">
      <w:pPr>
        <w:rPr>
          <w:rFonts w:ascii="Arial" w:hAnsi="Arial" w:cs="Arial"/>
          <w:sz w:val="20"/>
          <w:szCs w:val="20"/>
        </w:rPr>
      </w:pPr>
      <w:r>
        <w:rPr>
          <w:rFonts w:ascii="Arial" w:hAnsi="Arial" w:cs="Arial"/>
          <w:sz w:val="20"/>
          <w:szCs w:val="20"/>
        </w:rPr>
        <w:br w:type="page"/>
      </w:r>
    </w:p>
    <w:p w:rsidR="00336217" w:rsidRPr="006E0D9D" w:rsidRDefault="006E0D9D" w:rsidP="005938F6">
      <w:pPr>
        <w:rPr>
          <w:rFonts w:ascii="Arial" w:hAnsi="Arial" w:cs="Arial"/>
          <w:b/>
          <w:sz w:val="20"/>
          <w:szCs w:val="20"/>
        </w:rPr>
      </w:pPr>
      <w:r w:rsidRPr="006E0D9D">
        <w:rPr>
          <w:rFonts w:ascii="Arial" w:hAnsi="Arial" w:cs="Arial"/>
          <w:b/>
          <w:sz w:val="20"/>
          <w:szCs w:val="20"/>
        </w:rPr>
        <w:lastRenderedPageBreak/>
        <w:t>FAQ</w:t>
      </w:r>
    </w:p>
    <w:p w:rsidR="006E0D9D" w:rsidRDefault="006E0D9D" w:rsidP="005938F6">
      <w:pPr>
        <w:rPr>
          <w:rFonts w:ascii="Arial" w:hAnsi="Arial" w:cs="Arial"/>
          <w:sz w:val="20"/>
          <w:szCs w:val="20"/>
        </w:rPr>
      </w:pPr>
    </w:p>
    <w:p w:rsidR="005B4C69" w:rsidRDefault="005B4C69" w:rsidP="005B4C69">
      <w:pPr>
        <w:pStyle w:val="ListParagraph"/>
        <w:numPr>
          <w:ilvl w:val="0"/>
          <w:numId w:val="3"/>
        </w:numPr>
        <w:rPr>
          <w:rFonts w:ascii="Arial" w:hAnsi="Arial" w:cs="Arial"/>
          <w:sz w:val="20"/>
          <w:szCs w:val="20"/>
        </w:rPr>
      </w:pPr>
      <w:r>
        <w:rPr>
          <w:rFonts w:ascii="Arial" w:hAnsi="Arial" w:cs="Arial"/>
          <w:sz w:val="20"/>
          <w:szCs w:val="20"/>
        </w:rPr>
        <w:t xml:space="preserve">Can you help?  </w:t>
      </w:r>
      <w:r w:rsidRPr="00F97B78">
        <w:rPr>
          <w:rFonts w:ascii="Arial" w:hAnsi="Arial" w:cs="Arial"/>
          <w:sz w:val="20"/>
          <w:szCs w:val="20"/>
        </w:rPr>
        <w:t>I’m getti</w:t>
      </w:r>
      <w:r>
        <w:rPr>
          <w:rFonts w:ascii="Arial" w:hAnsi="Arial" w:cs="Arial"/>
          <w:sz w:val="20"/>
          <w:szCs w:val="20"/>
        </w:rPr>
        <w:t>ng an error message that states:</w:t>
      </w:r>
    </w:p>
    <w:p w:rsidR="005B4C69" w:rsidRPr="00F97B78" w:rsidRDefault="005B4C69" w:rsidP="005B4C69">
      <w:pPr>
        <w:pStyle w:val="ListParagraph"/>
        <w:rPr>
          <w:rFonts w:ascii="Arial" w:hAnsi="Arial" w:cs="Arial"/>
          <w:sz w:val="20"/>
          <w:szCs w:val="20"/>
        </w:rPr>
      </w:pPr>
      <w:r w:rsidRPr="00F97B78">
        <w:rPr>
          <w:rFonts w:ascii="Arial" w:hAnsi="Arial" w:cs="Arial"/>
          <w:sz w:val="20"/>
          <w:szCs w:val="20"/>
        </w:rPr>
        <w:t xml:space="preserve">&lt;Error errorCode="0"&gt;This request failed validation. Type of Failure encountered was </w:t>
      </w:r>
      <w:r w:rsidRPr="00D767C1">
        <w:rPr>
          <w:rFonts w:ascii="Arial" w:hAnsi="Arial" w:cs="Arial"/>
          <w:b/>
          <w:sz w:val="20"/>
          <w:szCs w:val="20"/>
        </w:rPr>
        <w:t>Unauthorized</w:t>
      </w:r>
      <w:r w:rsidRPr="00F97B78">
        <w:rPr>
          <w:rFonts w:ascii="Arial" w:hAnsi="Arial" w:cs="Arial"/>
          <w:sz w:val="20"/>
          <w:szCs w:val="20"/>
        </w:rPr>
        <w:t>&lt;/Error&gt;</w:t>
      </w:r>
    </w:p>
    <w:p w:rsidR="005B4C69" w:rsidRDefault="005B4C69" w:rsidP="005B4C69">
      <w:pPr>
        <w:pStyle w:val="ListParagraph"/>
        <w:rPr>
          <w:rFonts w:ascii="Arial" w:hAnsi="Arial" w:cs="Arial"/>
          <w:sz w:val="20"/>
          <w:szCs w:val="20"/>
        </w:rPr>
      </w:pPr>
    </w:p>
    <w:p w:rsidR="005B4C69" w:rsidRDefault="005B4C69" w:rsidP="005B4C69">
      <w:pPr>
        <w:pStyle w:val="ListParagraph"/>
        <w:rPr>
          <w:rFonts w:ascii="Arial" w:hAnsi="Arial" w:cs="Arial"/>
          <w:sz w:val="20"/>
          <w:szCs w:val="20"/>
        </w:rPr>
      </w:pPr>
      <w:r>
        <w:rPr>
          <w:rFonts w:ascii="Arial" w:hAnsi="Arial" w:cs="Arial"/>
          <w:sz w:val="20"/>
          <w:szCs w:val="20"/>
        </w:rPr>
        <w:t xml:space="preserve">It appears the server you are requesting our XML from does not currently have access.  Please let us know the </w:t>
      </w:r>
      <w:r>
        <w:rPr>
          <w:rFonts w:ascii="Arial" w:hAnsi="Arial" w:cs="Arial"/>
          <w:b/>
          <w:sz w:val="20"/>
          <w:szCs w:val="20"/>
        </w:rPr>
        <w:t>IPAddress</w:t>
      </w:r>
      <w:r>
        <w:rPr>
          <w:rFonts w:ascii="Arial" w:hAnsi="Arial" w:cs="Arial"/>
          <w:sz w:val="20"/>
          <w:szCs w:val="20"/>
        </w:rPr>
        <w:t xml:space="preserve"> in the error message and let us know any associated IP addresses.</w:t>
      </w:r>
    </w:p>
    <w:p w:rsidR="005B4C69" w:rsidRDefault="005B4C69" w:rsidP="005B4C69">
      <w:pPr>
        <w:pStyle w:val="ListParagraph"/>
        <w:rPr>
          <w:rFonts w:ascii="Arial" w:hAnsi="Arial" w:cs="Arial"/>
          <w:sz w:val="20"/>
          <w:szCs w:val="20"/>
        </w:rPr>
      </w:pPr>
    </w:p>
    <w:p w:rsidR="005B4C69" w:rsidRPr="00D767C1" w:rsidRDefault="005B4C69" w:rsidP="005B4C69">
      <w:pPr>
        <w:pStyle w:val="ListParagraph"/>
        <w:numPr>
          <w:ilvl w:val="0"/>
          <w:numId w:val="3"/>
        </w:numPr>
        <w:rPr>
          <w:rFonts w:ascii="Arial" w:hAnsi="Arial" w:cs="Arial"/>
          <w:sz w:val="20"/>
          <w:szCs w:val="20"/>
        </w:rPr>
      </w:pPr>
      <w:r w:rsidRPr="00D767C1">
        <w:rPr>
          <w:rFonts w:ascii="Arial" w:hAnsi="Arial" w:cs="Arial"/>
          <w:sz w:val="20"/>
          <w:szCs w:val="20"/>
        </w:rPr>
        <w:t>Can you help?  I’m getting an error message that states:</w:t>
      </w:r>
    </w:p>
    <w:p w:rsidR="005B4C69" w:rsidRPr="00D767C1" w:rsidRDefault="005B4C69" w:rsidP="005B4C69">
      <w:pPr>
        <w:pStyle w:val="ListParagraph"/>
        <w:rPr>
          <w:rFonts w:ascii="Arial" w:hAnsi="Arial" w:cs="Arial"/>
          <w:sz w:val="20"/>
          <w:szCs w:val="20"/>
        </w:rPr>
      </w:pPr>
      <w:r w:rsidRPr="00D767C1">
        <w:rPr>
          <w:rFonts w:ascii="Arial" w:hAnsi="Arial" w:cs="Arial"/>
          <w:sz w:val="20"/>
          <w:szCs w:val="20"/>
        </w:rPr>
        <w:t xml:space="preserve"> </w:t>
      </w:r>
      <w:r w:rsidRPr="00D767C1">
        <w:rPr>
          <w:rFonts w:ascii="Arial" w:hAnsi="Arial" w:cs="Arial"/>
          <w:sz w:val="20"/>
          <w:szCs w:val="20"/>
          <w:highlight w:val="white"/>
        </w:rPr>
        <w:t xml:space="preserve">&lt;Error errorCode="0"&gt;This request failed validation. Type of Failure encountered was </w:t>
      </w:r>
      <w:r w:rsidRPr="00D767C1">
        <w:rPr>
          <w:rFonts w:ascii="Arial" w:hAnsi="Arial" w:cs="Arial"/>
          <w:b/>
          <w:sz w:val="20"/>
          <w:szCs w:val="20"/>
          <w:highlight w:val="white"/>
        </w:rPr>
        <w:t>InvalidRequestType</w:t>
      </w:r>
      <w:r w:rsidRPr="00D767C1">
        <w:rPr>
          <w:rFonts w:ascii="Arial" w:hAnsi="Arial" w:cs="Arial"/>
          <w:sz w:val="20"/>
          <w:szCs w:val="20"/>
          <w:highlight w:val="white"/>
        </w:rPr>
        <w:t>&lt;/Error&gt;</w:t>
      </w:r>
    </w:p>
    <w:p w:rsidR="005B4C69" w:rsidRDefault="005B4C69" w:rsidP="005B4C69">
      <w:pPr>
        <w:pStyle w:val="ListParagraph"/>
        <w:rPr>
          <w:rFonts w:ascii="Arial" w:hAnsi="Arial" w:cs="Arial"/>
          <w:sz w:val="20"/>
          <w:szCs w:val="20"/>
        </w:rPr>
      </w:pPr>
    </w:p>
    <w:p w:rsidR="005B4C69" w:rsidRDefault="005B4C69" w:rsidP="005B4C69">
      <w:pPr>
        <w:pStyle w:val="ListParagraph"/>
        <w:rPr>
          <w:rFonts w:ascii="Arial" w:hAnsi="Arial" w:cs="Arial"/>
          <w:sz w:val="20"/>
          <w:szCs w:val="20"/>
        </w:rPr>
      </w:pPr>
      <w:r>
        <w:rPr>
          <w:rFonts w:ascii="Arial" w:hAnsi="Arial" w:cs="Arial"/>
          <w:sz w:val="20"/>
          <w:szCs w:val="20"/>
        </w:rPr>
        <w:t xml:space="preserve">It appears the URL you have requested is formatted incorrectly.  Please make sure any &amp;amp; are just &amp; in the URL and the full URL is used when making a request.  Please let us know the </w:t>
      </w:r>
      <w:r w:rsidRPr="00D767C1">
        <w:rPr>
          <w:rFonts w:ascii="Arial" w:hAnsi="Arial" w:cs="Arial"/>
          <w:b/>
          <w:sz w:val="20"/>
          <w:szCs w:val="20"/>
        </w:rPr>
        <w:t>RequestedURL</w:t>
      </w:r>
      <w:r>
        <w:rPr>
          <w:rFonts w:ascii="Arial" w:hAnsi="Arial" w:cs="Arial"/>
          <w:sz w:val="20"/>
          <w:szCs w:val="20"/>
        </w:rPr>
        <w:t xml:space="preserve"> in the error message.</w:t>
      </w:r>
    </w:p>
    <w:p w:rsidR="005B4C69" w:rsidRDefault="005B4C69" w:rsidP="005B4C69">
      <w:pPr>
        <w:pStyle w:val="ListParagraph"/>
        <w:rPr>
          <w:rFonts w:ascii="Arial" w:hAnsi="Arial" w:cs="Arial"/>
          <w:sz w:val="20"/>
          <w:szCs w:val="20"/>
        </w:rPr>
      </w:pPr>
    </w:p>
    <w:p w:rsidR="005B4C69" w:rsidRDefault="005B4C69" w:rsidP="005B4C69">
      <w:pPr>
        <w:pStyle w:val="ListParagraph"/>
        <w:numPr>
          <w:ilvl w:val="0"/>
          <w:numId w:val="3"/>
        </w:numPr>
        <w:rPr>
          <w:rFonts w:ascii="Arial" w:hAnsi="Arial" w:cs="Arial"/>
          <w:sz w:val="20"/>
          <w:szCs w:val="20"/>
        </w:rPr>
      </w:pPr>
      <w:r>
        <w:rPr>
          <w:rFonts w:ascii="Arial" w:hAnsi="Arial" w:cs="Arial"/>
          <w:sz w:val="20"/>
          <w:szCs w:val="20"/>
        </w:rPr>
        <w:t>Can you help?  I’m getting an error message that states:</w:t>
      </w:r>
      <w:r>
        <w:rPr>
          <w:rFonts w:ascii="Arial" w:hAnsi="Arial" w:cs="Arial"/>
          <w:sz w:val="20"/>
          <w:szCs w:val="20"/>
        </w:rPr>
        <w:br/>
      </w:r>
      <w:r w:rsidRPr="00F97B78">
        <w:rPr>
          <w:rFonts w:ascii="Arial" w:hAnsi="Arial" w:cs="Arial"/>
          <w:sz w:val="20"/>
          <w:szCs w:val="20"/>
        </w:rPr>
        <w:t>&lt;Error errorCode="0"&gt;Root element is missing.&lt;/Error&gt;</w:t>
      </w:r>
      <w:r>
        <w:rPr>
          <w:rFonts w:ascii="Arial" w:hAnsi="Arial" w:cs="Arial"/>
          <w:sz w:val="20"/>
          <w:szCs w:val="20"/>
        </w:rPr>
        <w:br/>
      </w:r>
    </w:p>
    <w:p w:rsidR="005B4C69" w:rsidRPr="005B4E60" w:rsidRDefault="005B4E60" w:rsidP="00D23981">
      <w:pPr>
        <w:pStyle w:val="ListParagraph"/>
        <w:rPr>
          <w:rFonts w:ascii="Arial" w:hAnsi="Arial" w:cs="Arial"/>
          <w:sz w:val="20"/>
          <w:szCs w:val="20"/>
        </w:rPr>
      </w:pPr>
      <w:r w:rsidRPr="0081485B">
        <w:rPr>
          <w:rFonts w:ascii="Arial" w:hAnsi="Arial" w:cs="Arial"/>
          <w:sz w:val="20"/>
          <w:szCs w:val="20"/>
        </w:rPr>
        <w:t xml:space="preserve">It appears there is an error with the XML and we must investigate further to </w:t>
      </w:r>
      <w:r>
        <w:rPr>
          <w:rFonts w:ascii="Arial" w:hAnsi="Arial" w:cs="Arial"/>
          <w:sz w:val="20"/>
          <w:szCs w:val="20"/>
        </w:rPr>
        <w:t>find a solution</w:t>
      </w:r>
      <w:r w:rsidR="005B4C69" w:rsidRPr="005B4E60">
        <w:rPr>
          <w:rFonts w:ascii="Arial" w:hAnsi="Arial" w:cs="Arial"/>
          <w:sz w:val="20"/>
          <w:szCs w:val="20"/>
        </w:rPr>
        <w:t>.  Likely we need to have a field entered into our system called the REPONO value, so let us know</w:t>
      </w:r>
      <w:r w:rsidR="00D23981">
        <w:rPr>
          <w:rFonts w:ascii="Arial" w:hAnsi="Arial" w:cs="Arial"/>
          <w:sz w:val="20"/>
          <w:szCs w:val="20"/>
        </w:rPr>
        <w:t xml:space="preserve"> if you get this error</w:t>
      </w:r>
      <w:r w:rsidR="005B4C69" w:rsidRPr="005B4E60">
        <w:rPr>
          <w:rFonts w:ascii="Arial" w:hAnsi="Arial" w:cs="Arial"/>
          <w:sz w:val="20"/>
          <w:szCs w:val="20"/>
        </w:rPr>
        <w:t>.</w:t>
      </w:r>
    </w:p>
    <w:p w:rsidR="005B4C69" w:rsidRDefault="005B4C69" w:rsidP="005B4C69">
      <w:pPr>
        <w:pStyle w:val="ListParagraph"/>
        <w:rPr>
          <w:rFonts w:ascii="Arial" w:hAnsi="Arial" w:cs="Arial"/>
          <w:sz w:val="20"/>
          <w:szCs w:val="20"/>
        </w:rPr>
      </w:pPr>
    </w:p>
    <w:p w:rsidR="00B33D56" w:rsidRPr="00B33D56" w:rsidRDefault="00B33D56" w:rsidP="00B33D56">
      <w:pPr>
        <w:pStyle w:val="ListParagraph"/>
        <w:numPr>
          <w:ilvl w:val="0"/>
          <w:numId w:val="3"/>
        </w:numPr>
        <w:rPr>
          <w:rFonts w:ascii="Arial" w:hAnsi="Arial" w:cs="Arial"/>
          <w:sz w:val="20"/>
          <w:szCs w:val="20"/>
        </w:rPr>
      </w:pPr>
      <w:r w:rsidRPr="00B33D56">
        <w:rPr>
          <w:rFonts w:ascii="Arial" w:hAnsi="Arial" w:cs="Arial"/>
          <w:sz w:val="20"/>
          <w:szCs w:val="20"/>
        </w:rPr>
        <w:t>Can you help?  The XML appears to be broken and not returning the entire file.</w:t>
      </w:r>
    </w:p>
    <w:p w:rsidR="00B33D56" w:rsidRDefault="00B33D56" w:rsidP="00B33D56">
      <w:pPr>
        <w:pStyle w:val="ListParagraph"/>
        <w:rPr>
          <w:rFonts w:ascii="Arial" w:hAnsi="Arial" w:cs="Arial"/>
          <w:sz w:val="20"/>
          <w:szCs w:val="20"/>
        </w:rPr>
      </w:pPr>
      <w:r w:rsidRPr="00B33D56">
        <w:rPr>
          <w:rFonts w:ascii="Arial" w:hAnsi="Arial" w:cs="Arial"/>
          <w:sz w:val="20"/>
          <w:szCs w:val="20"/>
        </w:rPr>
        <w:t xml:space="preserve">It appears that there might be an invalid character somewhere in the XML file and we must investigate further to find a solution. </w:t>
      </w:r>
    </w:p>
    <w:p w:rsidR="00B33D56" w:rsidRDefault="00B33D56" w:rsidP="00B33D56">
      <w:pPr>
        <w:pStyle w:val="ListParagraph"/>
        <w:rPr>
          <w:rFonts w:ascii="Arial" w:hAnsi="Arial" w:cs="Arial"/>
          <w:sz w:val="20"/>
          <w:szCs w:val="20"/>
        </w:rPr>
      </w:pPr>
    </w:p>
    <w:p w:rsidR="006E0D9D" w:rsidRDefault="00375E66" w:rsidP="00B33D56">
      <w:pPr>
        <w:pStyle w:val="ListParagraph"/>
        <w:numPr>
          <w:ilvl w:val="0"/>
          <w:numId w:val="3"/>
        </w:numPr>
        <w:rPr>
          <w:rFonts w:ascii="Arial" w:hAnsi="Arial" w:cs="Arial"/>
          <w:sz w:val="20"/>
          <w:szCs w:val="20"/>
        </w:rPr>
      </w:pPr>
      <w:r>
        <w:rPr>
          <w:rFonts w:ascii="Arial" w:hAnsi="Arial" w:cs="Arial"/>
          <w:sz w:val="20"/>
          <w:szCs w:val="20"/>
        </w:rPr>
        <w:t>Can you remove a line item from the feed?</w:t>
      </w:r>
    </w:p>
    <w:p w:rsidR="00375E66" w:rsidRDefault="00375E66" w:rsidP="00375E66">
      <w:pPr>
        <w:pStyle w:val="ListParagraph"/>
        <w:rPr>
          <w:rFonts w:ascii="Arial" w:hAnsi="Arial" w:cs="Arial"/>
          <w:sz w:val="20"/>
          <w:szCs w:val="20"/>
        </w:rPr>
      </w:pPr>
      <w:r>
        <w:rPr>
          <w:rFonts w:ascii="Arial" w:hAnsi="Arial" w:cs="Arial"/>
          <w:sz w:val="20"/>
          <w:szCs w:val="20"/>
        </w:rPr>
        <w:t>Unfortunately, we cannot</w:t>
      </w:r>
      <w:r w:rsidR="00A546F2">
        <w:rPr>
          <w:rFonts w:ascii="Arial" w:hAnsi="Arial" w:cs="Arial"/>
          <w:sz w:val="20"/>
          <w:szCs w:val="20"/>
        </w:rPr>
        <w:t xml:space="preserve"> modify the XML feed in its current state and in order to remove a line item, the code that parses out the data must also filter it out.</w:t>
      </w:r>
    </w:p>
    <w:p w:rsidR="00A546F2" w:rsidRDefault="00A546F2" w:rsidP="00375E66">
      <w:pPr>
        <w:pStyle w:val="ListParagraph"/>
        <w:rPr>
          <w:rFonts w:ascii="Arial" w:hAnsi="Arial" w:cs="Arial"/>
          <w:sz w:val="20"/>
          <w:szCs w:val="20"/>
        </w:rPr>
      </w:pPr>
    </w:p>
    <w:p w:rsidR="00A546F2" w:rsidRDefault="00DA6BAA" w:rsidP="00A546F2">
      <w:pPr>
        <w:pStyle w:val="ListParagraph"/>
        <w:numPr>
          <w:ilvl w:val="0"/>
          <w:numId w:val="3"/>
        </w:numPr>
        <w:rPr>
          <w:rFonts w:ascii="Arial" w:hAnsi="Arial" w:cs="Arial"/>
          <w:sz w:val="20"/>
          <w:szCs w:val="20"/>
        </w:rPr>
      </w:pPr>
      <w:r>
        <w:rPr>
          <w:rFonts w:ascii="Arial" w:hAnsi="Arial" w:cs="Arial"/>
          <w:sz w:val="20"/>
          <w:szCs w:val="20"/>
        </w:rPr>
        <w:t>Can I download the data as a spreadsheet?</w:t>
      </w:r>
    </w:p>
    <w:p w:rsidR="00834212" w:rsidRDefault="00834212" w:rsidP="00834212">
      <w:pPr>
        <w:pStyle w:val="ListParagraph"/>
        <w:rPr>
          <w:rFonts w:ascii="Arial" w:hAnsi="Arial" w:cs="Arial"/>
          <w:sz w:val="20"/>
          <w:szCs w:val="20"/>
        </w:rPr>
      </w:pPr>
      <w:r>
        <w:rPr>
          <w:rFonts w:ascii="Arial" w:hAnsi="Arial" w:cs="Arial"/>
          <w:sz w:val="20"/>
          <w:szCs w:val="20"/>
        </w:rPr>
        <w:t>Yes, this is tied into our hosted product and available for the following pages (c=compid):</w:t>
      </w:r>
    </w:p>
    <w:p w:rsidR="00834212" w:rsidRDefault="00834212" w:rsidP="00834212">
      <w:pPr>
        <w:pStyle w:val="ListParagraph"/>
        <w:rPr>
          <w:rFonts w:ascii="Arial" w:hAnsi="Arial" w:cs="Arial"/>
          <w:sz w:val="20"/>
          <w:szCs w:val="20"/>
        </w:rPr>
      </w:pPr>
    </w:p>
    <w:p w:rsidR="00834212" w:rsidRDefault="00834212" w:rsidP="00834212">
      <w:pPr>
        <w:pStyle w:val="ListParagraph"/>
        <w:rPr>
          <w:rFonts w:ascii="Arial" w:hAnsi="Arial" w:cs="Arial"/>
          <w:sz w:val="20"/>
          <w:szCs w:val="20"/>
        </w:rPr>
      </w:pPr>
      <w:r>
        <w:rPr>
          <w:rFonts w:ascii="Arial" w:hAnsi="Arial" w:cs="Arial"/>
          <w:sz w:val="20"/>
          <w:szCs w:val="20"/>
        </w:rPr>
        <w:t>Balance Sheet (Annual)</w:t>
      </w:r>
      <w:r>
        <w:rPr>
          <w:rFonts w:ascii="Arial" w:hAnsi="Arial" w:cs="Arial"/>
          <w:sz w:val="20"/>
          <w:szCs w:val="20"/>
        </w:rPr>
        <w:br/>
      </w:r>
      <w:hyperlink r:id="rId31" w:history="1">
        <w:r w:rsidRPr="00A178E0">
          <w:rPr>
            <w:rStyle w:val="Hyperlink"/>
            <w:rFonts w:ascii="Arial" w:hAnsi="Arial" w:cs="Arial"/>
            <w:sz w:val="20"/>
            <w:szCs w:val="20"/>
          </w:rPr>
          <w:t>http://phx.corporate-ir.net/conversion.zhtml?c=#####&amp;format=xl&amp;model=irol-fundBalanceA</w:t>
        </w:r>
      </w:hyperlink>
      <w:r>
        <w:rPr>
          <w:rFonts w:ascii="Arial" w:hAnsi="Arial" w:cs="Arial"/>
          <w:sz w:val="20"/>
          <w:szCs w:val="20"/>
        </w:rPr>
        <w:t xml:space="preserve"> </w:t>
      </w:r>
    </w:p>
    <w:p w:rsidR="00DA6BAA" w:rsidRDefault="00DA6BAA" w:rsidP="00DA6BAA">
      <w:pPr>
        <w:rPr>
          <w:rFonts w:ascii="Arial" w:hAnsi="Arial" w:cs="Arial"/>
          <w:sz w:val="20"/>
          <w:szCs w:val="20"/>
        </w:rPr>
      </w:pPr>
    </w:p>
    <w:p w:rsidR="00DA6BAA" w:rsidRDefault="00834212" w:rsidP="00DA6BAA">
      <w:pPr>
        <w:rPr>
          <w:rFonts w:ascii="Arial" w:hAnsi="Arial" w:cs="Arial"/>
          <w:sz w:val="20"/>
          <w:szCs w:val="20"/>
        </w:rPr>
      </w:pPr>
      <w:r>
        <w:rPr>
          <w:rFonts w:ascii="Arial" w:hAnsi="Arial" w:cs="Arial"/>
          <w:sz w:val="20"/>
          <w:szCs w:val="20"/>
        </w:rPr>
        <w:tab/>
        <w:t>Balance Sheet (Quarterly)</w:t>
      </w:r>
    </w:p>
    <w:p w:rsidR="00834212" w:rsidRDefault="00CC23AB" w:rsidP="00834212">
      <w:pPr>
        <w:ind w:firstLine="720"/>
        <w:rPr>
          <w:rFonts w:ascii="Arial" w:hAnsi="Arial" w:cs="Arial"/>
          <w:sz w:val="20"/>
          <w:szCs w:val="20"/>
        </w:rPr>
      </w:pPr>
      <w:hyperlink r:id="rId32" w:history="1">
        <w:r w:rsidR="00834212" w:rsidRPr="00A178E0">
          <w:rPr>
            <w:rStyle w:val="Hyperlink"/>
            <w:rFonts w:ascii="Arial" w:hAnsi="Arial" w:cs="Arial"/>
            <w:sz w:val="20"/>
            <w:szCs w:val="20"/>
          </w:rPr>
          <w:t>http://phx.corporate-ir.net/conversion.zhtml?c=#####&amp;format=xl&amp;model=irol-fundBalanceQ</w:t>
        </w:r>
      </w:hyperlink>
    </w:p>
    <w:p w:rsidR="00834212" w:rsidRDefault="00834212" w:rsidP="00834212">
      <w:pPr>
        <w:ind w:firstLine="720"/>
        <w:rPr>
          <w:rFonts w:ascii="Arial" w:hAnsi="Arial" w:cs="Arial"/>
          <w:sz w:val="20"/>
          <w:szCs w:val="20"/>
        </w:rPr>
      </w:pPr>
    </w:p>
    <w:p w:rsidR="00834212" w:rsidRDefault="00834212" w:rsidP="00834212">
      <w:pPr>
        <w:ind w:firstLine="720"/>
        <w:rPr>
          <w:rFonts w:ascii="Arial" w:hAnsi="Arial" w:cs="Arial"/>
          <w:sz w:val="20"/>
          <w:szCs w:val="20"/>
        </w:rPr>
      </w:pPr>
      <w:r>
        <w:rPr>
          <w:rFonts w:ascii="Arial" w:hAnsi="Arial" w:cs="Arial"/>
          <w:sz w:val="20"/>
          <w:szCs w:val="20"/>
        </w:rPr>
        <w:t>Income Statement (Annual)</w:t>
      </w:r>
    </w:p>
    <w:p w:rsidR="00834212" w:rsidRDefault="00CC23AB" w:rsidP="00834212">
      <w:pPr>
        <w:ind w:firstLine="720"/>
        <w:rPr>
          <w:rFonts w:ascii="Arial" w:hAnsi="Arial" w:cs="Arial"/>
          <w:sz w:val="20"/>
          <w:szCs w:val="20"/>
        </w:rPr>
      </w:pPr>
      <w:hyperlink r:id="rId33" w:history="1">
        <w:r w:rsidR="00834212" w:rsidRPr="00A178E0">
          <w:rPr>
            <w:rStyle w:val="Hyperlink"/>
            <w:rFonts w:ascii="Arial" w:hAnsi="Arial" w:cs="Arial"/>
            <w:sz w:val="20"/>
            <w:szCs w:val="20"/>
          </w:rPr>
          <w:t>http://phx.corporate-ir.net/conversion.zhtml?c=#####&amp;format=xl&amp;model=irol-fundIncomeA</w:t>
        </w:r>
      </w:hyperlink>
    </w:p>
    <w:p w:rsidR="00834212" w:rsidRDefault="00834212" w:rsidP="00834212">
      <w:pPr>
        <w:ind w:firstLine="720"/>
        <w:rPr>
          <w:rFonts w:ascii="Arial" w:hAnsi="Arial" w:cs="Arial"/>
          <w:sz w:val="20"/>
          <w:szCs w:val="20"/>
        </w:rPr>
      </w:pPr>
    </w:p>
    <w:p w:rsidR="00834212" w:rsidRDefault="00834212" w:rsidP="00834212">
      <w:pPr>
        <w:ind w:firstLine="720"/>
        <w:rPr>
          <w:rFonts w:ascii="Arial" w:hAnsi="Arial" w:cs="Arial"/>
          <w:sz w:val="20"/>
          <w:szCs w:val="20"/>
        </w:rPr>
      </w:pPr>
      <w:r>
        <w:rPr>
          <w:rFonts w:ascii="Arial" w:hAnsi="Arial" w:cs="Arial"/>
          <w:sz w:val="20"/>
          <w:szCs w:val="20"/>
        </w:rPr>
        <w:t>Income Statement (Quarterly)</w:t>
      </w:r>
    </w:p>
    <w:p w:rsidR="00834212" w:rsidRDefault="00CC23AB" w:rsidP="00834212">
      <w:pPr>
        <w:ind w:firstLine="720"/>
        <w:rPr>
          <w:rFonts w:ascii="Arial" w:hAnsi="Arial" w:cs="Arial"/>
          <w:sz w:val="20"/>
          <w:szCs w:val="20"/>
        </w:rPr>
      </w:pPr>
      <w:hyperlink r:id="rId34" w:history="1">
        <w:r w:rsidR="00834212" w:rsidRPr="00A178E0">
          <w:rPr>
            <w:rStyle w:val="Hyperlink"/>
            <w:rFonts w:ascii="Arial" w:hAnsi="Arial" w:cs="Arial"/>
            <w:sz w:val="20"/>
            <w:szCs w:val="20"/>
          </w:rPr>
          <w:t>http://phx.corporate-ir.net/conversion.zhtml?c=#####&amp;format=xl&amp;model=irol-fundIncomeQ</w:t>
        </w:r>
      </w:hyperlink>
    </w:p>
    <w:p w:rsidR="00834212" w:rsidRDefault="00834212" w:rsidP="00834212">
      <w:pPr>
        <w:ind w:firstLine="720"/>
        <w:rPr>
          <w:rFonts w:ascii="Arial" w:hAnsi="Arial" w:cs="Arial"/>
          <w:sz w:val="20"/>
          <w:szCs w:val="20"/>
        </w:rPr>
      </w:pPr>
    </w:p>
    <w:p w:rsidR="00834212" w:rsidRDefault="00834212" w:rsidP="00834212">
      <w:pPr>
        <w:ind w:firstLine="720"/>
        <w:rPr>
          <w:rFonts w:ascii="Arial" w:hAnsi="Arial" w:cs="Arial"/>
          <w:sz w:val="20"/>
          <w:szCs w:val="20"/>
        </w:rPr>
      </w:pPr>
      <w:r>
        <w:rPr>
          <w:rFonts w:ascii="Arial" w:hAnsi="Arial" w:cs="Arial"/>
          <w:sz w:val="20"/>
          <w:szCs w:val="20"/>
        </w:rPr>
        <w:t>Cash Flow (Annual)</w:t>
      </w:r>
    </w:p>
    <w:p w:rsidR="00834212" w:rsidRDefault="00CC23AB" w:rsidP="00834212">
      <w:pPr>
        <w:ind w:firstLine="720"/>
        <w:rPr>
          <w:rFonts w:ascii="Arial" w:hAnsi="Arial" w:cs="Arial"/>
          <w:sz w:val="20"/>
          <w:szCs w:val="20"/>
        </w:rPr>
      </w:pPr>
      <w:hyperlink r:id="rId35" w:history="1">
        <w:r w:rsidR="00834212" w:rsidRPr="00A178E0">
          <w:rPr>
            <w:rStyle w:val="Hyperlink"/>
            <w:rFonts w:ascii="Arial" w:hAnsi="Arial" w:cs="Arial"/>
            <w:sz w:val="20"/>
            <w:szCs w:val="20"/>
          </w:rPr>
          <w:t>http://phx.corporate-ir.net/conversion.zhtml?c=#####&amp;format=xl&amp;model=irol-fundCashFlowA</w:t>
        </w:r>
      </w:hyperlink>
    </w:p>
    <w:p w:rsidR="00834212" w:rsidRDefault="00834212" w:rsidP="00834212">
      <w:pPr>
        <w:ind w:firstLine="720"/>
        <w:rPr>
          <w:rFonts w:ascii="Arial" w:hAnsi="Arial" w:cs="Arial"/>
          <w:sz w:val="20"/>
          <w:szCs w:val="20"/>
        </w:rPr>
      </w:pPr>
    </w:p>
    <w:p w:rsidR="00834212" w:rsidRDefault="00834212" w:rsidP="00834212">
      <w:pPr>
        <w:ind w:firstLine="720"/>
        <w:rPr>
          <w:rFonts w:ascii="Arial" w:hAnsi="Arial" w:cs="Arial"/>
          <w:sz w:val="20"/>
          <w:szCs w:val="20"/>
        </w:rPr>
      </w:pPr>
      <w:r>
        <w:rPr>
          <w:rFonts w:ascii="Arial" w:hAnsi="Arial" w:cs="Arial"/>
          <w:sz w:val="20"/>
          <w:szCs w:val="20"/>
        </w:rPr>
        <w:t>Cash Flow (Quarterly)</w:t>
      </w:r>
    </w:p>
    <w:p w:rsidR="00834212" w:rsidRDefault="00CC23AB" w:rsidP="00834212">
      <w:pPr>
        <w:ind w:firstLine="720"/>
        <w:rPr>
          <w:rFonts w:ascii="Arial" w:hAnsi="Arial" w:cs="Arial"/>
          <w:sz w:val="20"/>
          <w:szCs w:val="20"/>
        </w:rPr>
      </w:pPr>
      <w:hyperlink r:id="rId36" w:history="1">
        <w:r w:rsidR="00834212" w:rsidRPr="00A178E0">
          <w:rPr>
            <w:rStyle w:val="Hyperlink"/>
            <w:rFonts w:ascii="Arial" w:hAnsi="Arial" w:cs="Arial"/>
            <w:sz w:val="20"/>
            <w:szCs w:val="20"/>
          </w:rPr>
          <w:t>http://phx.corporate-ir.net/conversion.zhtml?c=#####&amp;format=xl&amp;model=irol-fundCashFlowQ</w:t>
        </w:r>
      </w:hyperlink>
    </w:p>
    <w:p w:rsidR="0073736E" w:rsidRDefault="0073736E" w:rsidP="0073736E">
      <w:pPr>
        <w:rPr>
          <w:rFonts w:ascii="Arial" w:hAnsi="Arial" w:cs="Arial"/>
          <w:sz w:val="20"/>
          <w:szCs w:val="20"/>
        </w:rPr>
      </w:pPr>
    </w:p>
    <w:p w:rsidR="0073736E" w:rsidRDefault="0073736E" w:rsidP="0073736E">
      <w:pPr>
        <w:rPr>
          <w:rFonts w:ascii="Arial" w:hAnsi="Arial" w:cs="Arial"/>
          <w:sz w:val="20"/>
          <w:szCs w:val="20"/>
        </w:rPr>
      </w:pPr>
    </w:p>
    <w:sectPr w:rsidR="0073736E" w:rsidSect="003B6CE0">
      <w:headerReference w:type="default" r:id="rId37"/>
      <w:footerReference w:type="default" r:id="rId38"/>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3AB" w:rsidRDefault="00CC23AB">
      <w:r>
        <w:separator/>
      </w:r>
    </w:p>
  </w:endnote>
  <w:endnote w:type="continuationSeparator" w:id="0">
    <w:p w:rsidR="00CC23AB" w:rsidRDefault="00CC2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B78" w:rsidRDefault="00F97B78" w:rsidP="00F4787B">
    <w:pPr>
      <w:pStyle w:val="Footer"/>
      <w:ind w:right="360"/>
    </w:pPr>
    <w:r>
      <w:rPr>
        <w:rFonts w:ascii="Arial" w:hAnsi="Arial" w:cs="Arial"/>
        <w:b/>
        <w:bCs/>
        <w:noProof/>
        <w:sz w:val="16"/>
      </w:rPr>
      <mc:AlternateContent>
        <mc:Choice Requires="wps">
          <w:drawing>
            <wp:anchor distT="0" distB="0" distL="114300" distR="114300" simplePos="0" relativeHeight="251657216" behindDoc="0" locked="0" layoutInCell="1" allowOverlap="1" wp14:anchorId="7633AB69" wp14:editId="3743C9F7">
              <wp:simplePos x="0" y="0"/>
              <wp:positionH relativeFrom="column">
                <wp:posOffset>6172200</wp:posOffset>
              </wp:positionH>
              <wp:positionV relativeFrom="paragraph">
                <wp:posOffset>-43180</wp:posOffset>
              </wp:positionV>
              <wp:extent cx="457200" cy="228600"/>
              <wp:effectExtent l="0" t="4445"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7B78" w:rsidRPr="00FC5A72" w:rsidRDefault="00F97B78">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391A51">
                            <w:rPr>
                              <w:rStyle w:val="PageNumber"/>
                              <w:rFonts w:ascii="Arial" w:hAnsi="Arial" w:cs="Arial"/>
                              <w:noProof/>
                              <w:sz w:val="16"/>
                              <w:szCs w:val="16"/>
                            </w:rPr>
                            <w:t>1</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391A51">
                            <w:rPr>
                              <w:rStyle w:val="PageNumber"/>
                              <w:rFonts w:ascii="Arial" w:hAnsi="Arial" w:cs="Arial"/>
                              <w:noProof/>
                              <w:sz w:val="16"/>
                              <w:szCs w:val="16"/>
                            </w:rPr>
                            <w:t>70</w:t>
                          </w:r>
                          <w:r w:rsidRPr="00FC5A72">
                            <w:rPr>
                              <w:rStyle w:val="PageNumber"/>
                              <w:rFonts w:ascii="Arial" w:hAnsi="Arial" w:cs="Aria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86pt;margin-top:-3.4pt;width:36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" filled="f" stroked="f">
              <v:textbox>
                <w:txbxContent>
                  <w:p w:rsidR="00F97B78" w:rsidRPr="00FC5A72" w:rsidRDefault="00F97B78">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391A51">
                      <w:rPr>
                        <w:rStyle w:val="PageNumber"/>
                        <w:rFonts w:ascii="Arial" w:hAnsi="Arial" w:cs="Arial"/>
                        <w:noProof/>
                        <w:sz w:val="16"/>
                        <w:szCs w:val="16"/>
                      </w:rPr>
                      <w:t>1</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391A51">
                      <w:rPr>
                        <w:rStyle w:val="PageNumber"/>
                        <w:rFonts w:ascii="Arial" w:hAnsi="Arial" w:cs="Arial"/>
                        <w:noProof/>
                        <w:sz w:val="16"/>
                        <w:szCs w:val="16"/>
                      </w:rPr>
                      <w:t>70</w:t>
                    </w:r>
                    <w:r w:rsidRPr="00FC5A72">
                      <w:rPr>
                        <w:rStyle w:val="PageNumber"/>
                        <w:rFonts w:ascii="Arial" w:hAnsi="Arial" w:cs="Arial"/>
                        <w:sz w:val="16"/>
                        <w:szCs w:val="16"/>
                      </w:rPr>
                      <w:fldChar w:fldCharType="end"/>
                    </w:r>
                  </w:p>
                </w:txbxContent>
              </v:textbox>
            </v:shape>
          </w:pict>
        </mc:Fallback>
      </mc:AlternateContent>
    </w:r>
    <w:r>
      <w:rPr>
        <w:rFonts w:ascii="Arial" w:hAnsi="Arial" w:cs="Arial"/>
        <w:b/>
        <w:bCs/>
        <w:sz w:val="16"/>
      </w:rPr>
      <w:t xml:space="preserve">NASDAQ </w:t>
    </w:r>
    <w:r>
      <w:rPr>
        <w:rStyle w:val="PageNumber"/>
        <w:rFonts w:ascii="Arial" w:hAnsi="Arial" w:cs="Arial"/>
        <w:b/>
        <w:bCs/>
        <w:sz w:val="16"/>
      </w:rPr>
      <w:t xml:space="preserve">– </w:t>
    </w:r>
    <w:r>
      <w:rPr>
        <w:rStyle w:val="PageNumber"/>
        <w:rFonts w:ascii="Arial" w:hAnsi="Arial" w:cs="Arial"/>
        <w:sz w:val="16"/>
      </w:rPr>
      <w:t>Advanced Fundamentals Developer Manual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3AB" w:rsidRDefault="00CC23AB">
      <w:r>
        <w:separator/>
      </w:r>
    </w:p>
  </w:footnote>
  <w:footnote w:type="continuationSeparator" w:id="0">
    <w:p w:rsidR="00CC23AB" w:rsidRDefault="00CC23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F5F" w:rsidRDefault="00AF6F5F" w:rsidP="00E32762">
    <w:pPr>
      <w:pStyle w:val="Header"/>
    </w:pPr>
    <w:r>
      <w:rPr>
        <w:noProof/>
      </w:rPr>
      <w:drawing>
        <wp:anchor distT="0" distB="0" distL="114300" distR="114300" simplePos="0" relativeHeight="251659264" behindDoc="0" locked="0" layoutInCell="1" allowOverlap="1" wp14:anchorId="1E20F52F" wp14:editId="716ACB03">
          <wp:simplePos x="0" y="0"/>
          <wp:positionH relativeFrom="margin">
            <wp:posOffset>4693920</wp:posOffset>
          </wp:positionH>
          <wp:positionV relativeFrom="margin">
            <wp:posOffset>-621030</wp:posOffset>
          </wp:positionV>
          <wp:extent cx="1790700" cy="511810"/>
          <wp:effectExtent l="0" t="0" r="0" b="254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sdaq_om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0700" cy="5118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97B78" w:rsidRDefault="00F97B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93A64E8"/>
    <w:lvl w:ilvl="0">
      <w:start w:val="1"/>
      <w:numFmt w:val="bullet"/>
      <w:pStyle w:val="Heading2"/>
      <w:lvlText w:val=""/>
      <w:lvlJc w:val="left"/>
      <w:pPr>
        <w:tabs>
          <w:tab w:val="num" w:pos="360"/>
        </w:tabs>
        <w:ind w:left="360" w:hanging="360"/>
      </w:pPr>
      <w:rPr>
        <w:rFonts w:ascii="Symbol" w:hAnsi="Symbol" w:hint="default"/>
      </w:rPr>
    </w:lvl>
  </w:abstractNum>
  <w:abstractNum w:abstractNumId="1">
    <w:nsid w:val="19174303"/>
    <w:multiLevelType w:val="hybridMultilevel"/>
    <w:tmpl w:val="29C8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DD1BF3"/>
    <w:multiLevelType w:val="hybridMultilevel"/>
    <w:tmpl w:val="11067F82"/>
    <w:lvl w:ilvl="0" w:tplc="04090015">
      <w:start w:val="2"/>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0AB"/>
    <w:rsid w:val="00002D36"/>
    <w:rsid w:val="00014283"/>
    <w:rsid w:val="00021269"/>
    <w:rsid w:val="00025C00"/>
    <w:rsid w:val="000341C7"/>
    <w:rsid w:val="00041321"/>
    <w:rsid w:val="00042D74"/>
    <w:rsid w:val="00043255"/>
    <w:rsid w:val="00046AFE"/>
    <w:rsid w:val="0005395B"/>
    <w:rsid w:val="0005554C"/>
    <w:rsid w:val="00056A00"/>
    <w:rsid w:val="0005767F"/>
    <w:rsid w:val="00064BD1"/>
    <w:rsid w:val="00066671"/>
    <w:rsid w:val="00073041"/>
    <w:rsid w:val="00074F78"/>
    <w:rsid w:val="000776D1"/>
    <w:rsid w:val="00077F23"/>
    <w:rsid w:val="000817A4"/>
    <w:rsid w:val="000847ED"/>
    <w:rsid w:val="000861F8"/>
    <w:rsid w:val="000958D7"/>
    <w:rsid w:val="00097E77"/>
    <w:rsid w:val="000A387E"/>
    <w:rsid w:val="000A4768"/>
    <w:rsid w:val="000A5369"/>
    <w:rsid w:val="000B5F99"/>
    <w:rsid w:val="000D41FF"/>
    <w:rsid w:val="000E3E6E"/>
    <w:rsid w:val="000E3F6D"/>
    <w:rsid w:val="000F350E"/>
    <w:rsid w:val="000F4D07"/>
    <w:rsid w:val="00114FE4"/>
    <w:rsid w:val="0013579B"/>
    <w:rsid w:val="001421AA"/>
    <w:rsid w:val="00142759"/>
    <w:rsid w:val="0015077A"/>
    <w:rsid w:val="0015114D"/>
    <w:rsid w:val="001535E7"/>
    <w:rsid w:val="00156BC6"/>
    <w:rsid w:val="0016124A"/>
    <w:rsid w:val="00173A63"/>
    <w:rsid w:val="00180293"/>
    <w:rsid w:val="0019086D"/>
    <w:rsid w:val="00195B03"/>
    <w:rsid w:val="0019721C"/>
    <w:rsid w:val="001A0100"/>
    <w:rsid w:val="001B00C9"/>
    <w:rsid w:val="001D0DD9"/>
    <w:rsid w:val="001D394D"/>
    <w:rsid w:val="001D6A18"/>
    <w:rsid w:val="001E02DF"/>
    <w:rsid w:val="001E291A"/>
    <w:rsid w:val="001E3C68"/>
    <w:rsid w:val="001F73E5"/>
    <w:rsid w:val="0023432E"/>
    <w:rsid w:val="0024248A"/>
    <w:rsid w:val="00243265"/>
    <w:rsid w:val="002459BF"/>
    <w:rsid w:val="002466D3"/>
    <w:rsid w:val="00251780"/>
    <w:rsid w:val="00251ADD"/>
    <w:rsid w:val="00253CA7"/>
    <w:rsid w:val="00256B49"/>
    <w:rsid w:val="00256F47"/>
    <w:rsid w:val="00261368"/>
    <w:rsid w:val="002652D4"/>
    <w:rsid w:val="00265C68"/>
    <w:rsid w:val="00267262"/>
    <w:rsid w:val="00271E9E"/>
    <w:rsid w:val="0027771A"/>
    <w:rsid w:val="0028242F"/>
    <w:rsid w:val="00282622"/>
    <w:rsid w:val="00282A7A"/>
    <w:rsid w:val="00283789"/>
    <w:rsid w:val="00292E63"/>
    <w:rsid w:val="00292F7F"/>
    <w:rsid w:val="002949F0"/>
    <w:rsid w:val="00297031"/>
    <w:rsid w:val="002A19C1"/>
    <w:rsid w:val="002A21DE"/>
    <w:rsid w:val="002A3DA1"/>
    <w:rsid w:val="002A64C9"/>
    <w:rsid w:val="002A771E"/>
    <w:rsid w:val="002B328F"/>
    <w:rsid w:val="002C625E"/>
    <w:rsid w:val="002D59B3"/>
    <w:rsid w:val="002E5DB3"/>
    <w:rsid w:val="002F2CA6"/>
    <w:rsid w:val="002F3F21"/>
    <w:rsid w:val="002F4F0E"/>
    <w:rsid w:val="003031C5"/>
    <w:rsid w:val="00304242"/>
    <w:rsid w:val="0030576D"/>
    <w:rsid w:val="003065E4"/>
    <w:rsid w:val="00310A76"/>
    <w:rsid w:val="003136ED"/>
    <w:rsid w:val="003150D0"/>
    <w:rsid w:val="00321D8B"/>
    <w:rsid w:val="00327749"/>
    <w:rsid w:val="003306BF"/>
    <w:rsid w:val="00336217"/>
    <w:rsid w:val="00342A50"/>
    <w:rsid w:val="003457DA"/>
    <w:rsid w:val="003670B8"/>
    <w:rsid w:val="00375E66"/>
    <w:rsid w:val="00385405"/>
    <w:rsid w:val="00391A51"/>
    <w:rsid w:val="00391F6F"/>
    <w:rsid w:val="0039352C"/>
    <w:rsid w:val="00395261"/>
    <w:rsid w:val="003A1589"/>
    <w:rsid w:val="003A67BC"/>
    <w:rsid w:val="003A6D0B"/>
    <w:rsid w:val="003B0B1C"/>
    <w:rsid w:val="003B6CE0"/>
    <w:rsid w:val="003C246F"/>
    <w:rsid w:val="003C273F"/>
    <w:rsid w:val="003D56B7"/>
    <w:rsid w:val="003E31FF"/>
    <w:rsid w:val="003E7663"/>
    <w:rsid w:val="003F5E9A"/>
    <w:rsid w:val="004031F0"/>
    <w:rsid w:val="00415494"/>
    <w:rsid w:val="0041651F"/>
    <w:rsid w:val="0042403A"/>
    <w:rsid w:val="00425F44"/>
    <w:rsid w:val="00426034"/>
    <w:rsid w:val="00436C2A"/>
    <w:rsid w:val="00451D5A"/>
    <w:rsid w:val="004552A9"/>
    <w:rsid w:val="00460645"/>
    <w:rsid w:val="00462235"/>
    <w:rsid w:val="00465EC6"/>
    <w:rsid w:val="004678F8"/>
    <w:rsid w:val="0048596D"/>
    <w:rsid w:val="00487223"/>
    <w:rsid w:val="004939AA"/>
    <w:rsid w:val="00495390"/>
    <w:rsid w:val="004B145D"/>
    <w:rsid w:val="004B480A"/>
    <w:rsid w:val="004B4C19"/>
    <w:rsid w:val="004C0D65"/>
    <w:rsid w:val="004D014C"/>
    <w:rsid w:val="004E45DA"/>
    <w:rsid w:val="004E63E5"/>
    <w:rsid w:val="004E7C2A"/>
    <w:rsid w:val="004F5DAF"/>
    <w:rsid w:val="0050295E"/>
    <w:rsid w:val="00506FFC"/>
    <w:rsid w:val="005101B0"/>
    <w:rsid w:val="00513017"/>
    <w:rsid w:val="005212F1"/>
    <w:rsid w:val="00531637"/>
    <w:rsid w:val="00531B65"/>
    <w:rsid w:val="00531D89"/>
    <w:rsid w:val="005324A4"/>
    <w:rsid w:val="005327C5"/>
    <w:rsid w:val="00542A34"/>
    <w:rsid w:val="00551039"/>
    <w:rsid w:val="0056304E"/>
    <w:rsid w:val="005643E8"/>
    <w:rsid w:val="00565DBE"/>
    <w:rsid w:val="005660CD"/>
    <w:rsid w:val="005938F6"/>
    <w:rsid w:val="00594075"/>
    <w:rsid w:val="005A3678"/>
    <w:rsid w:val="005A5895"/>
    <w:rsid w:val="005B11AB"/>
    <w:rsid w:val="005B2BAB"/>
    <w:rsid w:val="005B4C69"/>
    <w:rsid w:val="005B4E60"/>
    <w:rsid w:val="005B616B"/>
    <w:rsid w:val="005B731E"/>
    <w:rsid w:val="005C0B23"/>
    <w:rsid w:val="005C276A"/>
    <w:rsid w:val="005C440D"/>
    <w:rsid w:val="005E1791"/>
    <w:rsid w:val="005E26F7"/>
    <w:rsid w:val="0061446B"/>
    <w:rsid w:val="006176B2"/>
    <w:rsid w:val="00624597"/>
    <w:rsid w:val="00626950"/>
    <w:rsid w:val="00627241"/>
    <w:rsid w:val="0063379F"/>
    <w:rsid w:val="006404C7"/>
    <w:rsid w:val="00640E3A"/>
    <w:rsid w:val="00641214"/>
    <w:rsid w:val="0064565E"/>
    <w:rsid w:val="006506ED"/>
    <w:rsid w:val="0065413F"/>
    <w:rsid w:val="006577C9"/>
    <w:rsid w:val="00670486"/>
    <w:rsid w:val="00677956"/>
    <w:rsid w:val="00686795"/>
    <w:rsid w:val="00696E56"/>
    <w:rsid w:val="006A0CB2"/>
    <w:rsid w:val="006A20B2"/>
    <w:rsid w:val="006A39C1"/>
    <w:rsid w:val="006A7F8B"/>
    <w:rsid w:val="006C3336"/>
    <w:rsid w:val="006C53CD"/>
    <w:rsid w:val="006D65E3"/>
    <w:rsid w:val="006E0D9D"/>
    <w:rsid w:val="006F0863"/>
    <w:rsid w:val="007145A4"/>
    <w:rsid w:val="00730375"/>
    <w:rsid w:val="0073390D"/>
    <w:rsid w:val="00735E34"/>
    <w:rsid w:val="0073736E"/>
    <w:rsid w:val="00737E56"/>
    <w:rsid w:val="00741457"/>
    <w:rsid w:val="00743903"/>
    <w:rsid w:val="0074447D"/>
    <w:rsid w:val="00752AC5"/>
    <w:rsid w:val="00754449"/>
    <w:rsid w:val="007709A9"/>
    <w:rsid w:val="007712E6"/>
    <w:rsid w:val="00776E7C"/>
    <w:rsid w:val="00777002"/>
    <w:rsid w:val="0077781F"/>
    <w:rsid w:val="007875E1"/>
    <w:rsid w:val="0079387A"/>
    <w:rsid w:val="007B77BB"/>
    <w:rsid w:val="007D0721"/>
    <w:rsid w:val="007D33D2"/>
    <w:rsid w:val="007F6A95"/>
    <w:rsid w:val="007F70A0"/>
    <w:rsid w:val="008111F2"/>
    <w:rsid w:val="00813E7B"/>
    <w:rsid w:val="008304AE"/>
    <w:rsid w:val="00833A19"/>
    <w:rsid w:val="00834212"/>
    <w:rsid w:val="00837B06"/>
    <w:rsid w:val="0084373F"/>
    <w:rsid w:val="008447B0"/>
    <w:rsid w:val="00844C98"/>
    <w:rsid w:val="00852542"/>
    <w:rsid w:val="008723A6"/>
    <w:rsid w:val="0088010F"/>
    <w:rsid w:val="008854CC"/>
    <w:rsid w:val="00885E9B"/>
    <w:rsid w:val="00886AB0"/>
    <w:rsid w:val="008902C3"/>
    <w:rsid w:val="0089229E"/>
    <w:rsid w:val="008A1F87"/>
    <w:rsid w:val="008B65C0"/>
    <w:rsid w:val="008C205E"/>
    <w:rsid w:val="008D5015"/>
    <w:rsid w:val="008E189C"/>
    <w:rsid w:val="008F00E0"/>
    <w:rsid w:val="009031E1"/>
    <w:rsid w:val="00904397"/>
    <w:rsid w:val="00910B81"/>
    <w:rsid w:val="00915C47"/>
    <w:rsid w:val="009174DE"/>
    <w:rsid w:val="00926A62"/>
    <w:rsid w:val="00937016"/>
    <w:rsid w:val="009508A0"/>
    <w:rsid w:val="00960947"/>
    <w:rsid w:val="0096765B"/>
    <w:rsid w:val="009705D7"/>
    <w:rsid w:val="00977210"/>
    <w:rsid w:val="00977BA9"/>
    <w:rsid w:val="009A4D1E"/>
    <w:rsid w:val="009A516F"/>
    <w:rsid w:val="009D2CF6"/>
    <w:rsid w:val="00A01EF9"/>
    <w:rsid w:val="00A039CC"/>
    <w:rsid w:val="00A04797"/>
    <w:rsid w:val="00A06204"/>
    <w:rsid w:val="00A07A1B"/>
    <w:rsid w:val="00A10E1F"/>
    <w:rsid w:val="00A14E8A"/>
    <w:rsid w:val="00A1523D"/>
    <w:rsid w:val="00A176F2"/>
    <w:rsid w:val="00A20334"/>
    <w:rsid w:val="00A20699"/>
    <w:rsid w:val="00A24EC1"/>
    <w:rsid w:val="00A2500F"/>
    <w:rsid w:val="00A350C2"/>
    <w:rsid w:val="00A42E06"/>
    <w:rsid w:val="00A546F2"/>
    <w:rsid w:val="00A66966"/>
    <w:rsid w:val="00A71547"/>
    <w:rsid w:val="00A731EB"/>
    <w:rsid w:val="00A74E6B"/>
    <w:rsid w:val="00A832D8"/>
    <w:rsid w:val="00A835E4"/>
    <w:rsid w:val="00A87AEC"/>
    <w:rsid w:val="00A90194"/>
    <w:rsid w:val="00AA61EF"/>
    <w:rsid w:val="00AB1E05"/>
    <w:rsid w:val="00AB20B8"/>
    <w:rsid w:val="00AB22ED"/>
    <w:rsid w:val="00AB2E7A"/>
    <w:rsid w:val="00AB444D"/>
    <w:rsid w:val="00AB705D"/>
    <w:rsid w:val="00AC1064"/>
    <w:rsid w:val="00AC2C99"/>
    <w:rsid w:val="00AC54A0"/>
    <w:rsid w:val="00AD7721"/>
    <w:rsid w:val="00AE2CD7"/>
    <w:rsid w:val="00AE44D3"/>
    <w:rsid w:val="00AF5695"/>
    <w:rsid w:val="00AF6F5F"/>
    <w:rsid w:val="00B04314"/>
    <w:rsid w:val="00B155A5"/>
    <w:rsid w:val="00B178AA"/>
    <w:rsid w:val="00B20668"/>
    <w:rsid w:val="00B21FBF"/>
    <w:rsid w:val="00B23AF5"/>
    <w:rsid w:val="00B2441A"/>
    <w:rsid w:val="00B33D56"/>
    <w:rsid w:val="00B5383E"/>
    <w:rsid w:val="00B538AE"/>
    <w:rsid w:val="00B55ACA"/>
    <w:rsid w:val="00B55B59"/>
    <w:rsid w:val="00B66C6B"/>
    <w:rsid w:val="00B72D89"/>
    <w:rsid w:val="00B76F8C"/>
    <w:rsid w:val="00B77373"/>
    <w:rsid w:val="00B911CE"/>
    <w:rsid w:val="00BB0346"/>
    <w:rsid w:val="00BB110E"/>
    <w:rsid w:val="00BB16F0"/>
    <w:rsid w:val="00BC0AA4"/>
    <w:rsid w:val="00BC6CE1"/>
    <w:rsid w:val="00BC74B8"/>
    <w:rsid w:val="00BD76C2"/>
    <w:rsid w:val="00BE0E24"/>
    <w:rsid w:val="00BE3C36"/>
    <w:rsid w:val="00BF0DF9"/>
    <w:rsid w:val="00BF1CB4"/>
    <w:rsid w:val="00BF2B8E"/>
    <w:rsid w:val="00BF2C5B"/>
    <w:rsid w:val="00C02E75"/>
    <w:rsid w:val="00C0782F"/>
    <w:rsid w:val="00C15A42"/>
    <w:rsid w:val="00C20E66"/>
    <w:rsid w:val="00C23431"/>
    <w:rsid w:val="00C26BC9"/>
    <w:rsid w:val="00C42555"/>
    <w:rsid w:val="00C42C4E"/>
    <w:rsid w:val="00C5455D"/>
    <w:rsid w:val="00C575FB"/>
    <w:rsid w:val="00C644BE"/>
    <w:rsid w:val="00C6502B"/>
    <w:rsid w:val="00C73F9E"/>
    <w:rsid w:val="00C74699"/>
    <w:rsid w:val="00C80E8B"/>
    <w:rsid w:val="00C91371"/>
    <w:rsid w:val="00C915F0"/>
    <w:rsid w:val="00C91809"/>
    <w:rsid w:val="00C96782"/>
    <w:rsid w:val="00CB12D2"/>
    <w:rsid w:val="00CB1546"/>
    <w:rsid w:val="00CB4A1A"/>
    <w:rsid w:val="00CB64AE"/>
    <w:rsid w:val="00CB76AF"/>
    <w:rsid w:val="00CC23AB"/>
    <w:rsid w:val="00CC303E"/>
    <w:rsid w:val="00CC3355"/>
    <w:rsid w:val="00CC602C"/>
    <w:rsid w:val="00CE3012"/>
    <w:rsid w:val="00CE7F85"/>
    <w:rsid w:val="00CF3547"/>
    <w:rsid w:val="00CF5483"/>
    <w:rsid w:val="00CF5490"/>
    <w:rsid w:val="00D16A3A"/>
    <w:rsid w:val="00D22DDB"/>
    <w:rsid w:val="00D23514"/>
    <w:rsid w:val="00D23981"/>
    <w:rsid w:val="00D250AB"/>
    <w:rsid w:val="00D410A4"/>
    <w:rsid w:val="00D41F44"/>
    <w:rsid w:val="00D44DC2"/>
    <w:rsid w:val="00D56A36"/>
    <w:rsid w:val="00D65C2E"/>
    <w:rsid w:val="00D81824"/>
    <w:rsid w:val="00D860B1"/>
    <w:rsid w:val="00D86A16"/>
    <w:rsid w:val="00D9068F"/>
    <w:rsid w:val="00D95C60"/>
    <w:rsid w:val="00DA6BAA"/>
    <w:rsid w:val="00DB0765"/>
    <w:rsid w:val="00DB1500"/>
    <w:rsid w:val="00DB208E"/>
    <w:rsid w:val="00DB79F9"/>
    <w:rsid w:val="00DC149D"/>
    <w:rsid w:val="00DC4F76"/>
    <w:rsid w:val="00DD353D"/>
    <w:rsid w:val="00DD50E1"/>
    <w:rsid w:val="00DE155C"/>
    <w:rsid w:val="00DE48B6"/>
    <w:rsid w:val="00DE7BBF"/>
    <w:rsid w:val="00DF41C2"/>
    <w:rsid w:val="00DF4D44"/>
    <w:rsid w:val="00E00D48"/>
    <w:rsid w:val="00E168B8"/>
    <w:rsid w:val="00E16EC0"/>
    <w:rsid w:val="00E207E6"/>
    <w:rsid w:val="00E23C32"/>
    <w:rsid w:val="00E279A3"/>
    <w:rsid w:val="00E32762"/>
    <w:rsid w:val="00E35869"/>
    <w:rsid w:val="00E4142A"/>
    <w:rsid w:val="00E444E8"/>
    <w:rsid w:val="00E54A72"/>
    <w:rsid w:val="00E576CA"/>
    <w:rsid w:val="00E62B44"/>
    <w:rsid w:val="00E71786"/>
    <w:rsid w:val="00E86E5E"/>
    <w:rsid w:val="00E92D91"/>
    <w:rsid w:val="00E952B4"/>
    <w:rsid w:val="00E9650A"/>
    <w:rsid w:val="00EA30B7"/>
    <w:rsid w:val="00EA3FAE"/>
    <w:rsid w:val="00EA75E0"/>
    <w:rsid w:val="00EB0291"/>
    <w:rsid w:val="00EB56DF"/>
    <w:rsid w:val="00EB5E79"/>
    <w:rsid w:val="00EC52E9"/>
    <w:rsid w:val="00EE07E0"/>
    <w:rsid w:val="00EE0F94"/>
    <w:rsid w:val="00EE3DB6"/>
    <w:rsid w:val="00EF2038"/>
    <w:rsid w:val="00EF49CB"/>
    <w:rsid w:val="00EF7152"/>
    <w:rsid w:val="00F01EC8"/>
    <w:rsid w:val="00F03858"/>
    <w:rsid w:val="00F03EEC"/>
    <w:rsid w:val="00F06919"/>
    <w:rsid w:val="00F2368E"/>
    <w:rsid w:val="00F31AF0"/>
    <w:rsid w:val="00F332B1"/>
    <w:rsid w:val="00F4407E"/>
    <w:rsid w:val="00F442BA"/>
    <w:rsid w:val="00F4787B"/>
    <w:rsid w:val="00F47FB6"/>
    <w:rsid w:val="00F5223D"/>
    <w:rsid w:val="00F54990"/>
    <w:rsid w:val="00F56088"/>
    <w:rsid w:val="00F560B6"/>
    <w:rsid w:val="00F5773E"/>
    <w:rsid w:val="00F60551"/>
    <w:rsid w:val="00F6423B"/>
    <w:rsid w:val="00F660B4"/>
    <w:rsid w:val="00F71ABA"/>
    <w:rsid w:val="00F87B3F"/>
    <w:rsid w:val="00F903FA"/>
    <w:rsid w:val="00F94402"/>
    <w:rsid w:val="00F960F4"/>
    <w:rsid w:val="00F967F8"/>
    <w:rsid w:val="00F97464"/>
    <w:rsid w:val="00F97B78"/>
    <w:rsid w:val="00FA113A"/>
    <w:rsid w:val="00FA4329"/>
    <w:rsid w:val="00FA4537"/>
    <w:rsid w:val="00FB36C9"/>
    <w:rsid w:val="00FB4121"/>
    <w:rsid w:val="00FC13F2"/>
    <w:rsid w:val="00FC2C76"/>
    <w:rsid w:val="00FC5A72"/>
    <w:rsid w:val="00FD1B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autoRedefine/>
    <w:qFormat/>
    <w:rsid w:val="00336217"/>
    <w:pPr>
      <w:keepNext/>
      <w:pageBreakBefore/>
      <w:spacing w:before="240" w:after="60"/>
      <w:outlineLvl w:val="0"/>
    </w:pPr>
    <w:rPr>
      <w:b/>
      <w:bCs/>
      <w:kern w:val="32"/>
      <w:sz w:val="32"/>
      <w:szCs w:val="32"/>
    </w:rPr>
  </w:style>
  <w:style w:type="paragraph" w:styleId="Heading2">
    <w:name w:val="heading 2"/>
    <w:basedOn w:val="Normal"/>
    <w:next w:val="Normal"/>
    <w:qFormat/>
    <w:rsid w:val="00E444E8"/>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qFormat/>
    <w:rsid w:val="00336217"/>
    <w:pPr>
      <w:tabs>
        <w:tab w:val="num" w:pos="3240"/>
      </w:tabs>
      <w:spacing w:before="240" w:after="60"/>
      <w:ind w:left="2880"/>
      <w:outlineLvl w:val="4"/>
    </w:pPr>
    <w:rPr>
      <w:b/>
      <w:bCs/>
      <w:i/>
      <w:iCs/>
      <w:sz w:val="26"/>
      <w:szCs w:val="26"/>
    </w:rPr>
  </w:style>
  <w:style w:type="paragraph" w:styleId="Heading6">
    <w:name w:val="heading 6"/>
    <w:basedOn w:val="Normal"/>
    <w:next w:val="Normal"/>
    <w:qFormat/>
    <w:rsid w:val="00336217"/>
    <w:pPr>
      <w:tabs>
        <w:tab w:val="num" w:pos="3960"/>
      </w:tabs>
      <w:spacing w:before="240" w:after="60"/>
      <w:ind w:left="3600"/>
      <w:outlineLvl w:val="5"/>
    </w:pPr>
    <w:rPr>
      <w:b/>
      <w:bCs/>
      <w:sz w:val="22"/>
      <w:szCs w:val="22"/>
    </w:rPr>
  </w:style>
  <w:style w:type="paragraph" w:styleId="Heading7">
    <w:name w:val="heading 7"/>
    <w:basedOn w:val="Normal"/>
    <w:next w:val="Normal"/>
    <w:qFormat/>
    <w:rsid w:val="00336217"/>
    <w:pPr>
      <w:tabs>
        <w:tab w:val="num" w:pos="4680"/>
      </w:tabs>
      <w:spacing w:before="240" w:after="60"/>
      <w:ind w:left="4320"/>
      <w:outlineLvl w:val="6"/>
    </w:pPr>
  </w:style>
  <w:style w:type="paragraph" w:styleId="Heading8">
    <w:name w:val="heading 8"/>
    <w:basedOn w:val="Normal"/>
    <w:next w:val="Normal"/>
    <w:qFormat/>
    <w:rsid w:val="00336217"/>
    <w:pPr>
      <w:tabs>
        <w:tab w:val="num" w:pos="5400"/>
      </w:tabs>
      <w:spacing w:before="240" w:after="60"/>
      <w:ind w:left="5040"/>
      <w:outlineLvl w:val="7"/>
    </w:pPr>
    <w:rPr>
      <w:i/>
      <w:iCs/>
    </w:rPr>
  </w:style>
  <w:style w:type="paragraph" w:styleId="Heading9">
    <w:name w:val="heading 9"/>
    <w:basedOn w:val="Normal"/>
    <w:next w:val="Normal"/>
    <w:qFormat/>
    <w:rsid w:val="00336217"/>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link w:val="HeaderChar"/>
    <w:uiPriority w:val="99"/>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character" w:customStyle="1" w:styleId="b1">
    <w:name w:val="b1"/>
    <w:basedOn w:val="DefaultParagraphFont"/>
    <w:rsid w:val="00336217"/>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336217"/>
    <w:rPr>
      <w:rFonts w:ascii="Verdana" w:hAnsi="Verdana"/>
      <w:color w:val="0000FF"/>
      <w:sz w:val="20"/>
    </w:rPr>
  </w:style>
  <w:style w:type="character" w:customStyle="1" w:styleId="pi1">
    <w:name w:val="pi1"/>
    <w:basedOn w:val="DefaultParagraphFont"/>
    <w:rsid w:val="00336217"/>
    <w:rPr>
      <w:color w:val="0000FF"/>
    </w:rPr>
  </w:style>
  <w:style w:type="character" w:customStyle="1" w:styleId="t1">
    <w:name w:val="t1"/>
    <w:basedOn w:val="DefaultParagraphFont"/>
    <w:rsid w:val="00336217"/>
    <w:rPr>
      <w:rFonts w:ascii="Verdana" w:hAnsi="Verdana"/>
      <w:color w:val="990000"/>
      <w:sz w:val="20"/>
    </w:rPr>
  </w:style>
  <w:style w:type="character" w:customStyle="1" w:styleId="tx1">
    <w:name w:val="tx1"/>
    <w:basedOn w:val="DefaultParagraphFont"/>
    <w:rsid w:val="00336217"/>
    <w:rPr>
      <w:rFonts w:ascii="Verdana" w:hAnsi="Verdana"/>
      <w:b/>
      <w:bCs/>
      <w:sz w:val="20"/>
    </w:rPr>
  </w:style>
  <w:style w:type="paragraph" w:styleId="NormalWeb">
    <w:name w:val="Normal (Web)"/>
    <w:basedOn w:val="Normal"/>
    <w:rsid w:val="00336217"/>
    <w:pPr>
      <w:spacing w:before="100" w:beforeAutospacing="1" w:after="100" w:afterAutospacing="1"/>
    </w:pPr>
    <w:rPr>
      <w:rFonts w:ascii="Arial Unicode MS" w:eastAsia="Arial Unicode MS" w:hAnsi="Arial Unicode MS" w:cs="Arial Unicode MS"/>
    </w:rPr>
  </w:style>
  <w:style w:type="paragraph" w:customStyle="1" w:styleId="di">
    <w:name w:val="di"/>
    <w:basedOn w:val="Normal"/>
    <w:rsid w:val="00336217"/>
    <w:pPr>
      <w:spacing w:before="100" w:beforeAutospacing="1" w:after="100" w:afterAutospacing="1"/>
    </w:pPr>
    <w:rPr>
      <w:rFonts w:ascii="Courier" w:eastAsia="Arial Unicode MS" w:hAnsi="Courier" w:cs="Arial Unicode MS"/>
    </w:rPr>
  </w:style>
  <w:style w:type="character" w:styleId="Emphasis">
    <w:name w:val="Emphasis"/>
    <w:basedOn w:val="DefaultParagraphFont"/>
    <w:qFormat/>
    <w:rsid w:val="00336217"/>
    <w:rPr>
      <w:i/>
      <w:iCs/>
    </w:rPr>
  </w:style>
  <w:style w:type="paragraph" w:customStyle="1" w:styleId="TableHead">
    <w:name w:val="TableHead"/>
    <w:basedOn w:val="Normal"/>
    <w:rsid w:val="00336217"/>
    <w:rPr>
      <w:rFonts w:ascii="Arial" w:hAnsi="Arial" w:cs="Arial"/>
      <w:b/>
      <w:bCs/>
      <w:color w:val="FFFFFF"/>
      <w:sz w:val="16"/>
    </w:rPr>
  </w:style>
  <w:style w:type="paragraph" w:styleId="BodyText">
    <w:name w:val="Body Text"/>
    <w:basedOn w:val="Normal"/>
    <w:rsid w:val="00336217"/>
    <w:pPr>
      <w:ind w:right="600"/>
    </w:pPr>
  </w:style>
  <w:style w:type="character" w:styleId="Strong">
    <w:name w:val="Strong"/>
    <w:basedOn w:val="DefaultParagraphFont"/>
    <w:qFormat/>
    <w:rsid w:val="00336217"/>
    <w:rPr>
      <w:b/>
      <w:bCs/>
    </w:rPr>
  </w:style>
  <w:style w:type="paragraph" w:styleId="Caption">
    <w:name w:val="caption"/>
    <w:basedOn w:val="Normal"/>
    <w:next w:val="Normal"/>
    <w:qFormat/>
    <w:rsid w:val="00336217"/>
    <w:pPr>
      <w:spacing w:before="120" w:after="120"/>
    </w:pPr>
    <w:rPr>
      <w:b/>
      <w:bCs/>
      <w:sz w:val="20"/>
      <w:szCs w:val="20"/>
    </w:rPr>
  </w:style>
  <w:style w:type="paragraph" w:styleId="ListBullet">
    <w:name w:val="List Bullet"/>
    <w:basedOn w:val="Normal"/>
    <w:rsid w:val="00336217"/>
    <w:pPr>
      <w:tabs>
        <w:tab w:val="num" w:pos="360"/>
      </w:tabs>
      <w:ind w:left="360" w:hanging="360"/>
    </w:pPr>
  </w:style>
  <w:style w:type="paragraph" w:styleId="BalloonText">
    <w:name w:val="Balloon Text"/>
    <w:basedOn w:val="Normal"/>
    <w:semiHidden/>
    <w:rsid w:val="00FD1B16"/>
    <w:rPr>
      <w:rFonts w:ascii="Tahoma" w:hAnsi="Tahoma" w:cs="Tahoma"/>
      <w:sz w:val="16"/>
      <w:szCs w:val="16"/>
    </w:rPr>
  </w:style>
  <w:style w:type="character" w:customStyle="1" w:styleId="ns1">
    <w:name w:val="ns1"/>
    <w:basedOn w:val="DefaultParagraphFont"/>
    <w:rsid w:val="005938F6"/>
    <w:rPr>
      <w:color w:val="FF0000"/>
    </w:rPr>
  </w:style>
  <w:style w:type="paragraph" w:styleId="TOC2">
    <w:name w:val="toc 2"/>
    <w:basedOn w:val="Normal"/>
    <w:next w:val="Normal"/>
    <w:autoRedefine/>
    <w:semiHidden/>
    <w:rsid w:val="005938F6"/>
    <w:pPr>
      <w:ind w:left="240"/>
    </w:pPr>
  </w:style>
  <w:style w:type="paragraph" w:styleId="TOC3">
    <w:name w:val="toc 3"/>
    <w:basedOn w:val="Normal"/>
    <w:next w:val="Normal"/>
    <w:autoRedefine/>
    <w:semiHidden/>
    <w:rsid w:val="005938F6"/>
    <w:pPr>
      <w:ind w:left="480"/>
    </w:pPr>
  </w:style>
  <w:style w:type="character" w:customStyle="1" w:styleId="title1">
    <w:name w:val="title1"/>
    <w:basedOn w:val="DefaultParagraphFont"/>
    <w:rsid w:val="005938F6"/>
    <w:rPr>
      <w:rFonts w:ascii="Arial" w:hAnsi="Arial" w:cs="Arial" w:hint="default"/>
      <w:b/>
      <w:bCs/>
      <w:color w:val="003366"/>
      <w:sz w:val="28"/>
      <w:szCs w:val="28"/>
    </w:rPr>
  </w:style>
  <w:style w:type="paragraph" w:customStyle="1" w:styleId="b">
    <w:name w:val="b"/>
    <w:basedOn w:val="Normal"/>
    <w:rsid w:val="005938F6"/>
    <w:pPr>
      <w:spacing w:before="100" w:beforeAutospacing="1" w:after="100" w:afterAutospacing="1"/>
    </w:pPr>
    <w:rPr>
      <w:rFonts w:ascii="Courier New" w:eastAsia="Arial Unicode MS" w:hAnsi="Courier New" w:cs="Courier New"/>
      <w:b/>
      <w:bCs/>
      <w:color w:val="FF0000"/>
    </w:rPr>
  </w:style>
  <w:style w:type="paragraph" w:customStyle="1" w:styleId="e">
    <w:name w:val="e"/>
    <w:basedOn w:val="Normal"/>
    <w:rsid w:val="005938F6"/>
    <w:pPr>
      <w:spacing w:before="100" w:beforeAutospacing="1" w:after="100" w:afterAutospacing="1"/>
      <w:ind w:left="240" w:right="240" w:hanging="240"/>
    </w:pPr>
    <w:rPr>
      <w:rFonts w:ascii="Arial Unicode MS" w:eastAsia="Arial Unicode MS" w:hAnsi="Arial Unicode MS" w:cs="Arial Unicode MS"/>
    </w:rPr>
  </w:style>
  <w:style w:type="paragraph" w:customStyle="1" w:styleId="k">
    <w:name w:val="k"/>
    <w:basedOn w:val="Normal"/>
    <w:rsid w:val="005938F6"/>
    <w:pPr>
      <w:spacing w:before="100" w:beforeAutospacing="1" w:after="100" w:afterAutospacing="1"/>
      <w:ind w:left="240" w:right="240" w:hanging="240"/>
    </w:pPr>
    <w:rPr>
      <w:rFonts w:ascii="Arial Unicode MS" w:eastAsia="Arial Unicode MS" w:hAnsi="Arial Unicode MS" w:cs="Arial Unicode MS"/>
    </w:rPr>
  </w:style>
  <w:style w:type="paragraph" w:customStyle="1" w:styleId="t">
    <w:name w:val="t"/>
    <w:basedOn w:val="Normal"/>
    <w:rsid w:val="005938F6"/>
    <w:pPr>
      <w:spacing w:before="100" w:beforeAutospacing="1" w:after="100" w:afterAutospacing="1"/>
    </w:pPr>
    <w:rPr>
      <w:rFonts w:ascii="Arial Unicode MS" w:eastAsia="Arial Unicode MS" w:hAnsi="Arial Unicode MS" w:cs="Arial Unicode MS"/>
      <w:color w:val="990000"/>
    </w:rPr>
  </w:style>
  <w:style w:type="paragraph" w:customStyle="1" w:styleId="xt">
    <w:name w:val="xt"/>
    <w:basedOn w:val="Normal"/>
    <w:rsid w:val="005938F6"/>
    <w:pPr>
      <w:spacing w:before="100" w:beforeAutospacing="1" w:after="100" w:afterAutospacing="1"/>
    </w:pPr>
    <w:rPr>
      <w:rFonts w:ascii="Arial Unicode MS" w:eastAsia="Arial Unicode MS" w:hAnsi="Arial Unicode MS" w:cs="Arial Unicode MS"/>
      <w:color w:val="990099"/>
    </w:rPr>
  </w:style>
  <w:style w:type="paragraph" w:customStyle="1" w:styleId="ns">
    <w:name w:val="ns"/>
    <w:basedOn w:val="Normal"/>
    <w:rsid w:val="005938F6"/>
    <w:pPr>
      <w:spacing w:before="100" w:beforeAutospacing="1" w:after="100" w:afterAutospacing="1"/>
    </w:pPr>
    <w:rPr>
      <w:rFonts w:ascii="Arial Unicode MS" w:eastAsia="Arial Unicode MS" w:hAnsi="Arial Unicode MS" w:cs="Arial Unicode MS"/>
      <w:color w:val="FF0000"/>
    </w:rPr>
  </w:style>
  <w:style w:type="paragraph" w:customStyle="1" w:styleId="dt">
    <w:name w:val="dt"/>
    <w:basedOn w:val="Normal"/>
    <w:rsid w:val="005938F6"/>
    <w:pPr>
      <w:spacing w:before="100" w:beforeAutospacing="1" w:after="100" w:afterAutospacing="1"/>
    </w:pPr>
    <w:rPr>
      <w:rFonts w:ascii="Arial Unicode MS" w:eastAsia="Arial Unicode MS" w:hAnsi="Arial Unicode MS" w:cs="Arial Unicode MS"/>
      <w:color w:val="008000"/>
    </w:rPr>
  </w:style>
  <w:style w:type="paragraph" w:customStyle="1" w:styleId="m">
    <w:name w:val="m"/>
    <w:basedOn w:val="Normal"/>
    <w:rsid w:val="005938F6"/>
    <w:pPr>
      <w:spacing w:before="100" w:beforeAutospacing="1" w:after="100" w:afterAutospacing="1"/>
    </w:pPr>
    <w:rPr>
      <w:rFonts w:ascii="Arial Unicode MS" w:eastAsia="Arial Unicode MS" w:hAnsi="Arial Unicode MS" w:cs="Arial Unicode MS"/>
      <w:color w:val="0000FF"/>
    </w:rPr>
  </w:style>
  <w:style w:type="paragraph" w:customStyle="1" w:styleId="db">
    <w:name w:val="db"/>
    <w:basedOn w:val="Normal"/>
    <w:rsid w:val="005938F6"/>
    <w:pPr>
      <w:pBdr>
        <w:left w:val="single" w:sz="6" w:space="4" w:color="CCCCCC"/>
      </w:pBdr>
      <w:ind w:left="240"/>
    </w:pPr>
    <w:rPr>
      <w:rFonts w:ascii="Courier" w:eastAsia="Arial Unicode MS" w:hAnsi="Courier" w:cs="Arial Unicode MS"/>
    </w:rPr>
  </w:style>
  <w:style w:type="paragraph" w:customStyle="1" w:styleId="d">
    <w:name w:val="d"/>
    <w:basedOn w:val="Normal"/>
    <w:rsid w:val="005938F6"/>
    <w:pPr>
      <w:spacing w:before="100" w:beforeAutospacing="1" w:after="100" w:afterAutospacing="1"/>
    </w:pPr>
    <w:rPr>
      <w:rFonts w:ascii="Arial Unicode MS" w:eastAsia="Arial Unicode MS" w:hAnsi="Arial Unicode MS" w:cs="Arial Unicode MS"/>
      <w:color w:val="0000FF"/>
    </w:rPr>
  </w:style>
  <w:style w:type="paragraph" w:customStyle="1" w:styleId="pi">
    <w:name w:val="pi"/>
    <w:basedOn w:val="Normal"/>
    <w:rsid w:val="005938F6"/>
    <w:pPr>
      <w:spacing w:before="100" w:beforeAutospacing="1" w:after="100" w:afterAutospacing="1"/>
    </w:pPr>
    <w:rPr>
      <w:rFonts w:ascii="Arial Unicode MS" w:eastAsia="Arial Unicode MS" w:hAnsi="Arial Unicode MS" w:cs="Arial Unicode MS"/>
      <w:color w:val="0000FF"/>
    </w:rPr>
  </w:style>
  <w:style w:type="paragraph" w:customStyle="1" w:styleId="cb">
    <w:name w:val="cb"/>
    <w:basedOn w:val="Normal"/>
    <w:rsid w:val="005938F6"/>
    <w:pPr>
      <w:ind w:left="240"/>
    </w:pPr>
    <w:rPr>
      <w:rFonts w:ascii="Courier" w:eastAsia="Arial Unicode MS" w:hAnsi="Courier" w:cs="Arial Unicode MS"/>
      <w:color w:val="888888"/>
    </w:rPr>
  </w:style>
  <w:style w:type="paragraph" w:customStyle="1" w:styleId="ci">
    <w:name w:val="ci"/>
    <w:basedOn w:val="Normal"/>
    <w:rsid w:val="005938F6"/>
    <w:pPr>
      <w:spacing w:before="100" w:beforeAutospacing="1" w:after="100" w:afterAutospacing="1"/>
    </w:pPr>
    <w:rPr>
      <w:rFonts w:ascii="Courier" w:eastAsia="Arial Unicode MS" w:hAnsi="Courier" w:cs="Arial Unicode MS"/>
      <w:color w:val="888888"/>
    </w:rPr>
  </w:style>
  <w:style w:type="paragraph" w:styleId="BlockText">
    <w:name w:val="Block Text"/>
    <w:basedOn w:val="Normal"/>
    <w:rsid w:val="005938F6"/>
    <w:pPr>
      <w:ind w:left="240" w:right="600" w:hanging="60"/>
    </w:pPr>
    <w:rPr>
      <w:sz w:val="20"/>
    </w:rPr>
  </w:style>
  <w:style w:type="table" w:styleId="TableGrid">
    <w:name w:val="Table Grid"/>
    <w:basedOn w:val="TableNormal"/>
    <w:rsid w:val="005938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E32762"/>
    <w:rPr>
      <w:sz w:val="24"/>
      <w:szCs w:val="24"/>
    </w:rPr>
  </w:style>
  <w:style w:type="paragraph" w:styleId="ListParagraph">
    <w:name w:val="List Paragraph"/>
    <w:basedOn w:val="Normal"/>
    <w:uiPriority w:val="34"/>
    <w:qFormat/>
    <w:rsid w:val="006E0D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autoRedefine/>
    <w:qFormat/>
    <w:rsid w:val="00336217"/>
    <w:pPr>
      <w:keepNext/>
      <w:pageBreakBefore/>
      <w:spacing w:before="240" w:after="60"/>
      <w:outlineLvl w:val="0"/>
    </w:pPr>
    <w:rPr>
      <w:b/>
      <w:bCs/>
      <w:kern w:val="32"/>
      <w:sz w:val="32"/>
      <w:szCs w:val="32"/>
    </w:rPr>
  </w:style>
  <w:style w:type="paragraph" w:styleId="Heading2">
    <w:name w:val="heading 2"/>
    <w:basedOn w:val="Normal"/>
    <w:next w:val="Normal"/>
    <w:qFormat/>
    <w:rsid w:val="00E444E8"/>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qFormat/>
    <w:rsid w:val="00336217"/>
    <w:pPr>
      <w:tabs>
        <w:tab w:val="num" w:pos="3240"/>
      </w:tabs>
      <w:spacing w:before="240" w:after="60"/>
      <w:ind w:left="2880"/>
      <w:outlineLvl w:val="4"/>
    </w:pPr>
    <w:rPr>
      <w:b/>
      <w:bCs/>
      <w:i/>
      <w:iCs/>
      <w:sz w:val="26"/>
      <w:szCs w:val="26"/>
    </w:rPr>
  </w:style>
  <w:style w:type="paragraph" w:styleId="Heading6">
    <w:name w:val="heading 6"/>
    <w:basedOn w:val="Normal"/>
    <w:next w:val="Normal"/>
    <w:qFormat/>
    <w:rsid w:val="00336217"/>
    <w:pPr>
      <w:tabs>
        <w:tab w:val="num" w:pos="3960"/>
      </w:tabs>
      <w:spacing w:before="240" w:after="60"/>
      <w:ind w:left="3600"/>
      <w:outlineLvl w:val="5"/>
    </w:pPr>
    <w:rPr>
      <w:b/>
      <w:bCs/>
      <w:sz w:val="22"/>
      <w:szCs w:val="22"/>
    </w:rPr>
  </w:style>
  <w:style w:type="paragraph" w:styleId="Heading7">
    <w:name w:val="heading 7"/>
    <w:basedOn w:val="Normal"/>
    <w:next w:val="Normal"/>
    <w:qFormat/>
    <w:rsid w:val="00336217"/>
    <w:pPr>
      <w:tabs>
        <w:tab w:val="num" w:pos="4680"/>
      </w:tabs>
      <w:spacing w:before="240" w:after="60"/>
      <w:ind w:left="4320"/>
      <w:outlineLvl w:val="6"/>
    </w:pPr>
  </w:style>
  <w:style w:type="paragraph" w:styleId="Heading8">
    <w:name w:val="heading 8"/>
    <w:basedOn w:val="Normal"/>
    <w:next w:val="Normal"/>
    <w:qFormat/>
    <w:rsid w:val="00336217"/>
    <w:pPr>
      <w:tabs>
        <w:tab w:val="num" w:pos="5400"/>
      </w:tabs>
      <w:spacing w:before="240" w:after="60"/>
      <w:ind w:left="5040"/>
      <w:outlineLvl w:val="7"/>
    </w:pPr>
    <w:rPr>
      <w:i/>
      <w:iCs/>
    </w:rPr>
  </w:style>
  <w:style w:type="paragraph" w:styleId="Heading9">
    <w:name w:val="heading 9"/>
    <w:basedOn w:val="Normal"/>
    <w:next w:val="Normal"/>
    <w:qFormat/>
    <w:rsid w:val="00336217"/>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link w:val="HeaderChar"/>
    <w:uiPriority w:val="99"/>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character" w:customStyle="1" w:styleId="b1">
    <w:name w:val="b1"/>
    <w:basedOn w:val="DefaultParagraphFont"/>
    <w:rsid w:val="00336217"/>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336217"/>
    <w:rPr>
      <w:rFonts w:ascii="Verdana" w:hAnsi="Verdana"/>
      <w:color w:val="0000FF"/>
      <w:sz w:val="20"/>
    </w:rPr>
  </w:style>
  <w:style w:type="character" w:customStyle="1" w:styleId="pi1">
    <w:name w:val="pi1"/>
    <w:basedOn w:val="DefaultParagraphFont"/>
    <w:rsid w:val="00336217"/>
    <w:rPr>
      <w:color w:val="0000FF"/>
    </w:rPr>
  </w:style>
  <w:style w:type="character" w:customStyle="1" w:styleId="t1">
    <w:name w:val="t1"/>
    <w:basedOn w:val="DefaultParagraphFont"/>
    <w:rsid w:val="00336217"/>
    <w:rPr>
      <w:rFonts w:ascii="Verdana" w:hAnsi="Verdana"/>
      <w:color w:val="990000"/>
      <w:sz w:val="20"/>
    </w:rPr>
  </w:style>
  <w:style w:type="character" w:customStyle="1" w:styleId="tx1">
    <w:name w:val="tx1"/>
    <w:basedOn w:val="DefaultParagraphFont"/>
    <w:rsid w:val="00336217"/>
    <w:rPr>
      <w:rFonts w:ascii="Verdana" w:hAnsi="Verdana"/>
      <w:b/>
      <w:bCs/>
      <w:sz w:val="20"/>
    </w:rPr>
  </w:style>
  <w:style w:type="paragraph" w:styleId="NormalWeb">
    <w:name w:val="Normal (Web)"/>
    <w:basedOn w:val="Normal"/>
    <w:rsid w:val="00336217"/>
    <w:pPr>
      <w:spacing w:before="100" w:beforeAutospacing="1" w:after="100" w:afterAutospacing="1"/>
    </w:pPr>
    <w:rPr>
      <w:rFonts w:ascii="Arial Unicode MS" w:eastAsia="Arial Unicode MS" w:hAnsi="Arial Unicode MS" w:cs="Arial Unicode MS"/>
    </w:rPr>
  </w:style>
  <w:style w:type="paragraph" w:customStyle="1" w:styleId="di">
    <w:name w:val="di"/>
    <w:basedOn w:val="Normal"/>
    <w:rsid w:val="00336217"/>
    <w:pPr>
      <w:spacing w:before="100" w:beforeAutospacing="1" w:after="100" w:afterAutospacing="1"/>
    </w:pPr>
    <w:rPr>
      <w:rFonts w:ascii="Courier" w:eastAsia="Arial Unicode MS" w:hAnsi="Courier" w:cs="Arial Unicode MS"/>
    </w:rPr>
  </w:style>
  <w:style w:type="character" w:styleId="Emphasis">
    <w:name w:val="Emphasis"/>
    <w:basedOn w:val="DefaultParagraphFont"/>
    <w:qFormat/>
    <w:rsid w:val="00336217"/>
    <w:rPr>
      <w:i/>
      <w:iCs/>
    </w:rPr>
  </w:style>
  <w:style w:type="paragraph" w:customStyle="1" w:styleId="TableHead">
    <w:name w:val="TableHead"/>
    <w:basedOn w:val="Normal"/>
    <w:rsid w:val="00336217"/>
    <w:rPr>
      <w:rFonts w:ascii="Arial" w:hAnsi="Arial" w:cs="Arial"/>
      <w:b/>
      <w:bCs/>
      <w:color w:val="FFFFFF"/>
      <w:sz w:val="16"/>
    </w:rPr>
  </w:style>
  <w:style w:type="paragraph" w:styleId="BodyText">
    <w:name w:val="Body Text"/>
    <w:basedOn w:val="Normal"/>
    <w:rsid w:val="00336217"/>
    <w:pPr>
      <w:ind w:right="600"/>
    </w:pPr>
  </w:style>
  <w:style w:type="character" w:styleId="Strong">
    <w:name w:val="Strong"/>
    <w:basedOn w:val="DefaultParagraphFont"/>
    <w:qFormat/>
    <w:rsid w:val="00336217"/>
    <w:rPr>
      <w:b/>
      <w:bCs/>
    </w:rPr>
  </w:style>
  <w:style w:type="paragraph" w:styleId="Caption">
    <w:name w:val="caption"/>
    <w:basedOn w:val="Normal"/>
    <w:next w:val="Normal"/>
    <w:qFormat/>
    <w:rsid w:val="00336217"/>
    <w:pPr>
      <w:spacing w:before="120" w:after="120"/>
    </w:pPr>
    <w:rPr>
      <w:b/>
      <w:bCs/>
      <w:sz w:val="20"/>
      <w:szCs w:val="20"/>
    </w:rPr>
  </w:style>
  <w:style w:type="paragraph" w:styleId="ListBullet">
    <w:name w:val="List Bullet"/>
    <w:basedOn w:val="Normal"/>
    <w:rsid w:val="00336217"/>
    <w:pPr>
      <w:tabs>
        <w:tab w:val="num" w:pos="360"/>
      </w:tabs>
      <w:ind w:left="360" w:hanging="360"/>
    </w:pPr>
  </w:style>
  <w:style w:type="paragraph" w:styleId="BalloonText">
    <w:name w:val="Balloon Text"/>
    <w:basedOn w:val="Normal"/>
    <w:semiHidden/>
    <w:rsid w:val="00FD1B16"/>
    <w:rPr>
      <w:rFonts w:ascii="Tahoma" w:hAnsi="Tahoma" w:cs="Tahoma"/>
      <w:sz w:val="16"/>
      <w:szCs w:val="16"/>
    </w:rPr>
  </w:style>
  <w:style w:type="character" w:customStyle="1" w:styleId="ns1">
    <w:name w:val="ns1"/>
    <w:basedOn w:val="DefaultParagraphFont"/>
    <w:rsid w:val="005938F6"/>
    <w:rPr>
      <w:color w:val="FF0000"/>
    </w:rPr>
  </w:style>
  <w:style w:type="paragraph" w:styleId="TOC2">
    <w:name w:val="toc 2"/>
    <w:basedOn w:val="Normal"/>
    <w:next w:val="Normal"/>
    <w:autoRedefine/>
    <w:semiHidden/>
    <w:rsid w:val="005938F6"/>
    <w:pPr>
      <w:ind w:left="240"/>
    </w:pPr>
  </w:style>
  <w:style w:type="paragraph" w:styleId="TOC3">
    <w:name w:val="toc 3"/>
    <w:basedOn w:val="Normal"/>
    <w:next w:val="Normal"/>
    <w:autoRedefine/>
    <w:semiHidden/>
    <w:rsid w:val="005938F6"/>
    <w:pPr>
      <w:ind w:left="480"/>
    </w:pPr>
  </w:style>
  <w:style w:type="character" w:customStyle="1" w:styleId="title1">
    <w:name w:val="title1"/>
    <w:basedOn w:val="DefaultParagraphFont"/>
    <w:rsid w:val="005938F6"/>
    <w:rPr>
      <w:rFonts w:ascii="Arial" w:hAnsi="Arial" w:cs="Arial" w:hint="default"/>
      <w:b/>
      <w:bCs/>
      <w:color w:val="003366"/>
      <w:sz w:val="28"/>
      <w:szCs w:val="28"/>
    </w:rPr>
  </w:style>
  <w:style w:type="paragraph" w:customStyle="1" w:styleId="b">
    <w:name w:val="b"/>
    <w:basedOn w:val="Normal"/>
    <w:rsid w:val="005938F6"/>
    <w:pPr>
      <w:spacing w:before="100" w:beforeAutospacing="1" w:after="100" w:afterAutospacing="1"/>
    </w:pPr>
    <w:rPr>
      <w:rFonts w:ascii="Courier New" w:eastAsia="Arial Unicode MS" w:hAnsi="Courier New" w:cs="Courier New"/>
      <w:b/>
      <w:bCs/>
      <w:color w:val="FF0000"/>
    </w:rPr>
  </w:style>
  <w:style w:type="paragraph" w:customStyle="1" w:styleId="e">
    <w:name w:val="e"/>
    <w:basedOn w:val="Normal"/>
    <w:rsid w:val="005938F6"/>
    <w:pPr>
      <w:spacing w:before="100" w:beforeAutospacing="1" w:after="100" w:afterAutospacing="1"/>
      <w:ind w:left="240" w:right="240" w:hanging="240"/>
    </w:pPr>
    <w:rPr>
      <w:rFonts w:ascii="Arial Unicode MS" w:eastAsia="Arial Unicode MS" w:hAnsi="Arial Unicode MS" w:cs="Arial Unicode MS"/>
    </w:rPr>
  </w:style>
  <w:style w:type="paragraph" w:customStyle="1" w:styleId="k">
    <w:name w:val="k"/>
    <w:basedOn w:val="Normal"/>
    <w:rsid w:val="005938F6"/>
    <w:pPr>
      <w:spacing w:before="100" w:beforeAutospacing="1" w:after="100" w:afterAutospacing="1"/>
      <w:ind w:left="240" w:right="240" w:hanging="240"/>
    </w:pPr>
    <w:rPr>
      <w:rFonts w:ascii="Arial Unicode MS" w:eastAsia="Arial Unicode MS" w:hAnsi="Arial Unicode MS" w:cs="Arial Unicode MS"/>
    </w:rPr>
  </w:style>
  <w:style w:type="paragraph" w:customStyle="1" w:styleId="t">
    <w:name w:val="t"/>
    <w:basedOn w:val="Normal"/>
    <w:rsid w:val="005938F6"/>
    <w:pPr>
      <w:spacing w:before="100" w:beforeAutospacing="1" w:after="100" w:afterAutospacing="1"/>
    </w:pPr>
    <w:rPr>
      <w:rFonts w:ascii="Arial Unicode MS" w:eastAsia="Arial Unicode MS" w:hAnsi="Arial Unicode MS" w:cs="Arial Unicode MS"/>
      <w:color w:val="990000"/>
    </w:rPr>
  </w:style>
  <w:style w:type="paragraph" w:customStyle="1" w:styleId="xt">
    <w:name w:val="xt"/>
    <w:basedOn w:val="Normal"/>
    <w:rsid w:val="005938F6"/>
    <w:pPr>
      <w:spacing w:before="100" w:beforeAutospacing="1" w:after="100" w:afterAutospacing="1"/>
    </w:pPr>
    <w:rPr>
      <w:rFonts w:ascii="Arial Unicode MS" w:eastAsia="Arial Unicode MS" w:hAnsi="Arial Unicode MS" w:cs="Arial Unicode MS"/>
      <w:color w:val="990099"/>
    </w:rPr>
  </w:style>
  <w:style w:type="paragraph" w:customStyle="1" w:styleId="ns">
    <w:name w:val="ns"/>
    <w:basedOn w:val="Normal"/>
    <w:rsid w:val="005938F6"/>
    <w:pPr>
      <w:spacing w:before="100" w:beforeAutospacing="1" w:after="100" w:afterAutospacing="1"/>
    </w:pPr>
    <w:rPr>
      <w:rFonts w:ascii="Arial Unicode MS" w:eastAsia="Arial Unicode MS" w:hAnsi="Arial Unicode MS" w:cs="Arial Unicode MS"/>
      <w:color w:val="FF0000"/>
    </w:rPr>
  </w:style>
  <w:style w:type="paragraph" w:customStyle="1" w:styleId="dt">
    <w:name w:val="dt"/>
    <w:basedOn w:val="Normal"/>
    <w:rsid w:val="005938F6"/>
    <w:pPr>
      <w:spacing w:before="100" w:beforeAutospacing="1" w:after="100" w:afterAutospacing="1"/>
    </w:pPr>
    <w:rPr>
      <w:rFonts w:ascii="Arial Unicode MS" w:eastAsia="Arial Unicode MS" w:hAnsi="Arial Unicode MS" w:cs="Arial Unicode MS"/>
      <w:color w:val="008000"/>
    </w:rPr>
  </w:style>
  <w:style w:type="paragraph" w:customStyle="1" w:styleId="m">
    <w:name w:val="m"/>
    <w:basedOn w:val="Normal"/>
    <w:rsid w:val="005938F6"/>
    <w:pPr>
      <w:spacing w:before="100" w:beforeAutospacing="1" w:after="100" w:afterAutospacing="1"/>
    </w:pPr>
    <w:rPr>
      <w:rFonts w:ascii="Arial Unicode MS" w:eastAsia="Arial Unicode MS" w:hAnsi="Arial Unicode MS" w:cs="Arial Unicode MS"/>
      <w:color w:val="0000FF"/>
    </w:rPr>
  </w:style>
  <w:style w:type="paragraph" w:customStyle="1" w:styleId="db">
    <w:name w:val="db"/>
    <w:basedOn w:val="Normal"/>
    <w:rsid w:val="005938F6"/>
    <w:pPr>
      <w:pBdr>
        <w:left w:val="single" w:sz="6" w:space="4" w:color="CCCCCC"/>
      </w:pBdr>
      <w:ind w:left="240"/>
    </w:pPr>
    <w:rPr>
      <w:rFonts w:ascii="Courier" w:eastAsia="Arial Unicode MS" w:hAnsi="Courier" w:cs="Arial Unicode MS"/>
    </w:rPr>
  </w:style>
  <w:style w:type="paragraph" w:customStyle="1" w:styleId="d">
    <w:name w:val="d"/>
    <w:basedOn w:val="Normal"/>
    <w:rsid w:val="005938F6"/>
    <w:pPr>
      <w:spacing w:before="100" w:beforeAutospacing="1" w:after="100" w:afterAutospacing="1"/>
    </w:pPr>
    <w:rPr>
      <w:rFonts w:ascii="Arial Unicode MS" w:eastAsia="Arial Unicode MS" w:hAnsi="Arial Unicode MS" w:cs="Arial Unicode MS"/>
      <w:color w:val="0000FF"/>
    </w:rPr>
  </w:style>
  <w:style w:type="paragraph" w:customStyle="1" w:styleId="pi">
    <w:name w:val="pi"/>
    <w:basedOn w:val="Normal"/>
    <w:rsid w:val="005938F6"/>
    <w:pPr>
      <w:spacing w:before="100" w:beforeAutospacing="1" w:after="100" w:afterAutospacing="1"/>
    </w:pPr>
    <w:rPr>
      <w:rFonts w:ascii="Arial Unicode MS" w:eastAsia="Arial Unicode MS" w:hAnsi="Arial Unicode MS" w:cs="Arial Unicode MS"/>
      <w:color w:val="0000FF"/>
    </w:rPr>
  </w:style>
  <w:style w:type="paragraph" w:customStyle="1" w:styleId="cb">
    <w:name w:val="cb"/>
    <w:basedOn w:val="Normal"/>
    <w:rsid w:val="005938F6"/>
    <w:pPr>
      <w:ind w:left="240"/>
    </w:pPr>
    <w:rPr>
      <w:rFonts w:ascii="Courier" w:eastAsia="Arial Unicode MS" w:hAnsi="Courier" w:cs="Arial Unicode MS"/>
      <w:color w:val="888888"/>
    </w:rPr>
  </w:style>
  <w:style w:type="paragraph" w:customStyle="1" w:styleId="ci">
    <w:name w:val="ci"/>
    <w:basedOn w:val="Normal"/>
    <w:rsid w:val="005938F6"/>
    <w:pPr>
      <w:spacing w:before="100" w:beforeAutospacing="1" w:after="100" w:afterAutospacing="1"/>
    </w:pPr>
    <w:rPr>
      <w:rFonts w:ascii="Courier" w:eastAsia="Arial Unicode MS" w:hAnsi="Courier" w:cs="Arial Unicode MS"/>
      <w:color w:val="888888"/>
    </w:rPr>
  </w:style>
  <w:style w:type="paragraph" w:styleId="BlockText">
    <w:name w:val="Block Text"/>
    <w:basedOn w:val="Normal"/>
    <w:rsid w:val="005938F6"/>
    <w:pPr>
      <w:ind w:left="240" w:right="600" w:hanging="60"/>
    </w:pPr>
    <w:rPr>
      <w:sz w:val="20"/>
    </w:rPr>
  </w:style>
  <w:style w:type="table" w:styleId="TableGrid">
    <w:name w:val="Table Grid"/>
    <w:basedOn w:val="TableNormal"/>
    <w:rsid w:val="005938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E32762"/>
    <w:rPr>
      <w:sz w:val="24"/>
      <w:szCs w:val="24"/>
    </w:rPr>
  </w:style>
  <w:style w:type="paragraph" w:styleId="ListParagraph">
    <w:name w:val="List Paragraph"/>
    <w:basedOn w:val="Normal"/>
    <w:uiPriority w:val="34"/>
    <w:qFormat/>
    <w:rsid w:val="006E0D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552326">
      <w:bodyDiv w:val="1"/>
      <w:marLeft w:val="0"/>
      <w:marRight w:val="0"/>
      <w:marTop w:val="0"/>
      <w:marBottom w:val="0"/>
      <w:divBdr>
        <w:top w:val="none" w:sz="0" w:space="0" w:color="auto"/>
        <w:left w:val="none" w:sz="0" w:space="0" w:color="auto"/>
        <w:bottom w:val="none" w:sz="0" w:space="0" w:color="auto"/>
        <w:right w:val="none" w:sz="0" w:space="0" w:color="auto"/>
      </w:divBdr>
    </w:div>
    <w:div w:id="470251233">
      <w:bodyDiv w:val="1"/>
      <w:marLeft w:val="0"/>
      <w:marRight w:val="0"/>
      <w:marTop w:val="0"/>
      <w:marBottom w:val="0"/>
      <w:divBdr>
        <w:top w:val="none" w:sz="0" w:space="0" w:color="auto"/>
        <w:left w:val="none" w:sz="0" w:space="0" w:color="auto"/>
        <w:bottom w:val="none" w:sz="0" w:space="0" w:color="auto"/>
        <w:right w:val="none" w:sz="0" w:space="0" w:color="auto"/>
      </w:divBdr>
    </w:div>
    <w:div w:id="144626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yperlink" Target="http://xml.corporate-ir.net/irxmlclient.asp?compid=132066&amp;reqtype=trannualincomestatement" TargetMode="External"/><Relationship Id="rId26" Type="http://schemas.openxmlformats.org/officeDocument/2006/relationships/hyperlink" Target="http://xml.corporate-ir.net/irxmlclient.asp?compid=132066&amp;reqtype=trratios"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xml.corporate-ir.net/irxmlclient.asp?compid=" TargetMode="External"/><Relationship Id="rId34" Type="http://schemas.openxmlformats.org/officeDocument/2006/relationships/hyperlink" Target="http://phx.corporate-ir.net/conversion.zhtml?c=" TargetMode="Externa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yperlink" Target="http://xml.corporate-ir.net/irxmlclient.asp?compid=" TargetMode="External"/><Relationship Id="rId25" Type="http://schemas.openxmlformats.org/officeDocument/2006/relationships/hyperlink" Target="http://xml.corporate-ir.net/irxmlclient.asp?compid=" TargetMode="External"/><Relationship Id="rId33" Type="http://schemas.openxmlformats.org/officeDocument/2006/relationships/hyperlink" Target="http://phx.corporate-ir.net/conversion.zhtml?c="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xml.corporate-ir.net/irxmlclient.asp?compid=132066&amp;reqtype=trquarterlybalancesheet" TargetMode="External"/><Relationship Id="rId20" Type="http://schemas.openxmlformats.org/officeDocument/2006/relationships/hyperlink" Target="http://xml.corporate-ir.net/irxmlclient.asp?compid=132066&amp;reqtype=trquarterlyincomestatement" TargetMode="External"/><Relationship Id="rId29" Type="http://schemas.openxmlformats.org/officeDocument/2006/relationships/hyperlink" Target="http://xml.corporate-ir.net/irxmlclient.asp?compi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xml.corporate-ir.net/irxmlclient.asp?compid=132066&amp;reqtype=disclaimers" TargetMode="External"/><Relationship Id="rId24" Type="http://schemas.openxmlformats.org/officeDocument/2006/relationships/hyperlink" Target="http://xml.corporate-ir.net/irxmlclient.asp?compid=132066&amp;reqtype=trquarterlycashflow" TargetMode="External"/><Relationship Id="rId32" Type="http://schemas.openxmlformats.org/officeDocument/2006/relationships/hyperlink" Target="http://phx.corporate-ir.net/conversion.zhtml?c="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xml.corporate-ir.net/irxmlclient.asp?compid=" TargetMode="External"/><Relationship Id="rId23" Type="http://schemas.openxmlformats.org/officeDocument/2006/relationships/hyperlink" Target="http://xml.corporate-ir.net/irxmlclient.asp?compid=" TargetMode="External"/><Relationship Id="rId28" Type="http://schemas.openxmlformats.org/officeDocument/2006/relationships/hyperlink" Target="http://xml.corporate-ir.net/irxmlclient.asp?compid=132066&amp;reqtype=trtradingstatistics" TargetMode="External"/><Relationship Id="rId36" Type="http://schemas.openxmlformats.org/officeDocument/2006/relationships/hyperlink" Target="http://phx.corporate-ir.net/conversion.zhtml?c=" TargetMode="External"/><Relationship Id="rId10" Type="http://schemas.openxmlformats.org/officeDocument/2006/relationships/hyperlink" Target="http://xml.corporate-ir.net/irxmlclient.asp?compid=132066&amp;reqtype=trannualbalancesheet" TargetMode="External"/><Relationship Id="rId19" Type="http://schemas.openxmlformats.org/officeDocument/2006/relationships/hyperlink" Target="http://xml.corporate-ir.net/irxmlclient.asp?compid=" TargetMode="External"/><Relationship Id="rId31" Type="http://schemas.openxmlformats.org/officeDocument/2006/relationships/hyperlink" Target="http://phx.corporate-ir.net/conversion.zhtml?c=" TargetMode="External"/><Relationship Id="rId4" Type="http://schemas.microsoft.com/office/2007/relationships/stylesWithEffects" Target="stylesWithEffects.xml"/><Relationship Id="rId9" Type="http://schemas.openxmlformats.org/officeDocument/2006/relationships/hyperlink" Target="http://xml.corporate-ir.net/irxmlclient.asp?compid=" TargetMode="External"/><Relationship Id="rId14" Type="http://schemas.openxmlformats.org/officeDocument/2006/relationships/image" Target="media/image3.png"/><Relationship Id="rId22" Type="http://schemas.openxmlformats.org/officeDocument/2006/relationships/hyperlink" Target="http://xml.corporate-ir.net/irxmlclient.asp?compid=132066&amp;reqtype=trannualcashflow" TargetMode="External"/><Relationship Id="rId27" Type="http://schemas.openxmlformats.org/officeDocument/2006/relationships/hyperlink" Target="http://xml.corporate-ir.net/irxmlclient.asp?compid=" TargetMode="External"/><Relationship Id="rId30" Type="http://schemas.openxmlformats.org/officeDocument/2006/relationships/hyperlink" Target="http://xml.corporate-ir.net/irxmlclient.asp?compid=132066&amp;reqtype=trsnapshot" TargetMode="External"/><Relationship Id="rId35" Type="http://schemas.openxmlformats.org/officeDocument/2006/relationships/hyperlink" Target="http://phx.corporate-ir.net/conversion.zhtml?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5D917F-8E65-41B9-BE80-1B56B091D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3490</TotalTime>
  <Pages>70</Pages>
  <Words>23766</Words>
  <Characters>135472</Characters>
  <Application>Microsoft Office Word</Application>
  <DocSecurity>0</DocSecurity>
  <Lines>1128</Lines>
  <Paragraphs>317</Paragraphs>
  <ScaleCrop>false</ScaleCrop>
  <HeadingPairs>
    <vt:vector size="2" baseType="variant">
      <vt:variant>
        <vt:lpstr>Title</vt:lpstr>
      </vt:variant>
      <vt:variant>
        <vt:i4>1</vt:i4>
      </vt:variant>
    </vt:vector>
  </HeadingPairs>
  <TitlesOfParts>
    <vt:vector size="1" baseType="lpstr">
      <vt:lpstr>Thomson Reuters XML Content Delivery – SEC Filings</vt:lpstr>
    </vt:vector>
  </TitlesOfParts>
  <Company>Thomson Financial</Company>
  <LinksUpToDate>false</LinksUpToDate>
  <CharactersWithSpaces>158921</CharactersWithSpaces>
  <SharedDoc>false</SharedDoc>
  <HLinks>
    <vt:vector size="114" baseType="variant">
      <vt:variant>
        <vt:i4>1376269</vt:i4>
      </vt:variant>
      <vt:variant>
        <vt:i4>72</vt:i4>
      </vt:variant>
      <vt:variant>
        <vt:i4>0</vt:i4>
      </vt:variant>
      <vt:variant>
        <vt:i4>5</vt:i4>
      </vt:variant>
      <vt:variant>
        <vt:lpwstr>http://xml.corporate-ir.net/irxmlclient.asp?compid=132066&amp;reqtype=trsnapshot</vt:lpwstr>
      </vt:variant>
      <vt:variant>
        <vt:lpwstr/>
      </vt:variant>
      <vt:variant>
        <vt:i4>2097190</vt:i4>
      </vt:variant>
      <vt:variant>
        <vt:i4>69</vt:i4>
      </vt:variant>
      <vt:variant>
        <vt:i4>0</vt:i4>
      </vt:variant>
      <vt:variant>
        <vt:i4>5</vt:i4>
      </vt:variant>
      <vt:variant>
        <vt:lpwstr>http://xml.corporate-ir.net/irxmlclient.asp?compid=</vt:lpwstr>
      </vt:variant>
      <vt:variant>
        <vt:lpwstr>#####&amp;reqtype=trsnapshot</vt:lpwstr>
      </vt:variant>
      <vt:variant>
        <vt:i4>196610</vt:i4>
      </vt:variant>
      <vt:variant>
        <vt:i4>66</vt:i4>
      </vt:variant>
      <vt:variant>
        <vt:i4>0</vt:i4>
      </vt:variant>
      <vt:variant>
        <vt:i4>5</vt:i4>
      </vt:variant>
      <vt:variant>
        <vt:lpwstr>http://xml.corporate-ir.net/irxmlclient.asp?compid=132066&amp;reqtype=trtradingstatistics</vt:lpwstr>
      </vt:variant>
      <vt:variant>
        <vt:lpwstr/>
      </vt:variant>
      <vt:variant>
        <vt:i4>3538985</vt:i4>
      </vt:variant>
      <vt:variant>
        <vt:i4>63</vt:i4>
      </vt:variant>
      <vt:variant>
        <vt:i4>0</vt:i4>
      </vt:variant>
      <vt:variant>
        <vt:i4>5</vt:i4>
      </vt:variant>
      <vt:variant>
        <vt:lpwstr>http://xml.corporate-ir.net/irxmlclient.asp?compid=</vt:lpwstr>
      </vt:variant>
      <vt:variant>
        <vt:lpwstr>#####&amp;reqtype=trtradingstatistics</vt:lpwstr>
      </vt:variant>
      <vt:variant>
        <vt:i4>7077994</vt:i4>
      </vt:variant>
      <vt:variant>
        <vt:i4>60</vt:i4>
      </vt:variant>
      <vt:variant>
        <vt:i4>0</vt:i4>
      </vt:variant>
      <vt:variant>
        <vt:i4>5</vt:i4>
      </vt:variant>
      <vt:variant>
        <vt:lpwstr>http://xml.corporate-ir.net/irxmlclient.asp?compid=132066&amp;reqtype=trratios</vt:lpwstr>
      </vt:variant>
      <vt:variant>
        <vt:lpwstr/>
      </vt:variant>
      <vt:variant>
        <vt:i4>5832769</vt:i4>
      </vt:variant>
      <vt:variant>
        <vt:i4>57</vt:i4>
      </vt:variant>
      <vt:variant>
        <vt:i4>0</vt:i4>
      </vt:variant>
      <vt:variant>
        <vt:i4>5</vt:i4>
      </vt:variant>
      <vt:variant>
        <vt:lpwstr>http://xml.corporate-ir.net/irxmlclient.asp?compid=</vt:lpwstr>
      </vt:variant>
      <vt:variant>
        <vt:lpwstr>#####&amp;reqtype=trratios</vt:lpwstr>
      </vt:variant>
      <vt:variant>
        <vt:i4>9</vt:i4>
      </vt:variant>
      <vt:variant>
        <vt:i4>54</vt:i4>
      </vt:variant>
      <vt:variant>
        <vt:i4>0</vt:i4>
      </vt:variant>
      <vt:variant>
        <vt:i4>5</vt:i4>
      </vt:variant>
      <vt:variant>
        <vt:lpwstr>http://xml.corporate-ir.net/irxmlclient.asp?compid=132066&amp;reqtype=trquarterlycashflow</vt:lpwstr>
      </vt:variant>
      <vt:variant>
        <vt:lpwstr/>
      </vt:variant>
      <vt:variant>
        <vt:i4>3473442</vt:i4>
      </vt:variant>
      <vt:variant>
        <vt:i4>51</vt:i4>
      </vt:variant>
      <vt:variant>
        <vt:i4>0</vt:i4>
      </vt:variant>
      <vt:variant>
        <vt:i4>5</vt:i4>
      </vt:variant>
      <vt:variant>
        <vt:lpwstr>http://xml.corporate-ir.net/irxmlclient.asp?compid=</vt:lpwstr>
      </vt:variant>
      <vt:variant>
        <vt:lpwstr>#####&amp;reqtype=trquarterlycashflow</vt:lpwstr>
      </vt:variant>
      <vt:variant>
        <vt:i4>7471220</vt:i4>
      </vt:variant>
      <vt:variant>
        <vt:i4>48</vt:i4>
      </vt:variant>
      <vt:variant>
        <vt:i4>0</vt:i4>
      </vt:variant>
      <vt:variant>
        <vt:i4>5</vt:i4>
      </vt:variant>
      <vt:variant>
        <vt:lpwstr>http://xml.corporate-ir.net/irxmlclient.asp?compid=132066&amp;reqtype=trannualcashflow</vt:lpwstr>
      </vt:variant>
      <vt:variant>
        <vt:lpwstr/>
      </vt:variant>
      <vt:variant>
        <vt:i4>4653151</vt:i4>
      </vt:variant>
      <vt:variant>
        <vt:i4>45</vt:i4>
      </vt:variant>
      <vt:variant>
        <vt:i4>0</vt:i4>
      </vt:variant>
      <vt:variant>
        <vt:i4>5</vt:i4>
      </vt:variant>
      <vt:variant>
        <vt:lpwstr>http://xml.corporate-ir.net/irxmlclient.asp?compid=</vt:lpwstr>
      </vt:variant>
      <vt:variant>
        <vt:lpwstr>#####&amp;reqtype=trannualcashflow</vt:lpwstr>
      </vt:variant>
      <vt:variant>
        <vt:i4>1572875</vt:i4>
      </vt:variant>
      <vt:variant>
        <vt:i4>42</vt:i4>
      </vt:variant>
      <vt:variant>
        <vt:i4>0</vt:i4>
      </vt:variant>
      <vt:variant>
        <vt:i4>5</vt:i4>
      </vt:variant>
      <vt:variant>
        <vt:lpwstr>http://xml.corporate-ir.net/irxmlclient.asp?compid=132066&amp;reqtype=trquarterlyincomestatement</vt:lpwstr>
      </vt:variant>
      <vt:variant>
        <vt:lpwstr/>
      </vt:variant>
      <vt:variant>
        <vt:i4>2949152</vt:i4>
      </vt:variant>
      <vt:variant>
        <vt:i4>39</vt:i4>
      </vt:variant>
      <vt:variant>
        <vt:i4>0</vt:i4>
      </vt:variant>
      <vt:variant>
        <vt:i4>5</vt:i4>
      </vt:variant>
      <vt:variant>
        <vt:lpwstr>http://xml.corporate-ir.net/irxmlclient.asp?compid=</vt:lpwstr>
      </vt:variant>
      <vt:variant>
        <vt:lpwstr>#####&amp;reqtype=trquarterlyincomestatement</vt:lpwstr>
      </vt:variant>
      <vt:variant>
        <vt:i4>458776</vt:i4>
      </vt:variant>
      <vt:variant>
        <vt:i4>36</vt:i4>
      </vt:variant>
      <vt:variant>
        <vt:i4>0</vt:i4>
      </vt:variant>
      <vt:variant>
        <vt:i4>5</vt:i4>
      </vt:variant>
      <vt:variant>
        <vt:lpwstr>http://xml.corporate-ir.net/irxmlclient.asp?compid=132066&amp;reqtype=trannualincomestatement</vt:lpwstr>
      </vt:variant>
      <vt:variant>
        <vt:lpwstr/>
      </vt:variant>
      <vt:variant>
        <vt:i4>3276851</vt:i4>
      </vt:variant>
      <vt:variant>
        <vt:i4>33</vt:i4>
      </vt:variant>
      <vt:variant>
        <vt:i4>0</vt:i4>
      </vt:variant>
      <vt:variant>
        <vt:i4>5</vt:i4>
      </vt:variant>
      <vt:variant>
        <vt:lpwstr>http://xml.corporate-ir.net/irxmlclient.asp?compid=</vt:lpwstr>
      </vt:variant>
      <vt:variant>
        <vt:lpwstr>#####&amp;reqtype=trannualincomestatement</vt:lpwstr>
      </vt:variant>
      <vt:variant>
        <vt:i4>1114137</vt:i4>
      </vt:variant>
      <vt:variant>
        <vt:i4>30</vt:i4>
      </vt:variant>
      <vt:variant>
        <vt:i4>0</vt:i4>
      </vt:variant>
      <vt:variant>
        <vt:i4>5</vt:i4>
      </vt:variant>
      <vt:variant>
        <vt:lpwstr>http://xml.corporate-ir.net/irxmlclient.asp?compid=132066&amp;reqtype=trquarterlybalancesheet</vt:lpwstr>
      </vt:variant>
      <vt:variant>
        <vt:lpwstr/>
      </vt:variant>
      <vt:variant>
        <vt:i4>2359346</vt:i4>
      </vt:variant>
      <vt:variant>
        <vt:i4>27</vt:i4>
      </vt:variant>
      <vt:variant>
        <vt:i4>0</vt:i4>
      </vt:variant>
      <vt:variant>
        <vt:i4>5</vt:i4>
      </vt:variant>
      <vt:variant>
        <vt:lpwstr>http://xml.corporate-ir.net/irxmlclient.asp?compid=</vt:lpwstr>
      </vt:variant>
      <vt:variant>
        <vt:lpwstr>#####&amp;reqtype=trquarterlybalancesheet</vt:lpwstr>
      </vt:variant>
      <vt:variant>
        <vt:i4>1114112</vt:i4>
      </vt:variant>
      <vt:variant>
        <vt:i4>15</vt:i4>
      </vt:variant>
      <vt:variant>
        <vt:i4>0</vt:i4>
      </vt:variant>
      <vt:variant>
        <vt:i4>5</vt:i4>
      </vt:variant>
      <vt:variant>
        <vt:lpwstr>http://xml.corporate-ir.net/irxmlclient.asp?compid=132066&amp;reqtype=disclaimers</vt:lpwstr>
      </vt:variant>
      <vt:variant>
        <vt:lpwstr/>
      </vt:variant>
      <vt:variant>
        <vt:i4>6357093</vt:i4>
      </vt:variant>
      <vt:variant>
        <vt:i4>3</vt:i4>
      </vt:variant>
      <vt:variant>
        <vt:i4>0</vt:i4>
      </vt:variant>
      <vt:variant>
        <vt:i4>5</vt:i4>
      </vt:variant>
      <vt:variant>
        <vt:lpwstr>http://xml.corporate-ir.net/irxmlclient.asp?compid=132066&amp;reqtype=trannualbalancesheet</vt:lpwstr>
      </vt:variant>
      <vt:variant>
        <vt:lpwstr/>
      </vt:variant>
      <vt:variant>
        <vt:i4>5505102</vt:i4>
      </vt:variant>
      <vt:variant>
        <vt:i4>0</vt:i4>
      </vt:variant>
      <vt:variant>
        <vt:i4>0</vt:i4>
      </vt:variant>
      <vt:variant>
        <vt:i4>5</vt:i4>
      </vt:variant>
      <vt:variant>
        <vt:lpwstr>http://xml.corporate-ir.net/irxmlclient.asp?compid=</vt:lpwstr>
      </vt:variant>
      <vt:variant>
        <vt:lpwstr>#####&amp;reqtype=trannualbalancesheet</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Thomson Reuters XML Content Delivery – SEC Filings</dc:title>
  <dc:creator>Thomson Financial</dc:creator>
  <cp:lastModifiedBy>Norman Lui</cp:lastModifiedBy>
  <cp:revision>19</cp:revision>
  <dcterms:created xsi:type="dcterms:W3CDTF">2014-06-18T20:16:00Z</dcterms:created>
  <dcterms:modified xsi:type="dcterms:W3CDTF">2015-05-01T17:31:00Z</dcterms:modified>
</cp:coreProperties>
</file>